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F27" w:rsidRDefault="004F0132" w:rsidP="00406DC3">
      <w:pPr>
        <w:pStyle w:val="MessageHeader"/>
        <w:spacing w:after="0" w:line="240" w:lineRule="auto"/>
        <w:ind w:left="432" w:hanging="432"/>
        <w:jc w:val="center"/>
      </w:pPr>
      <w:r>
        <w:rPr>
          <w:noProof/>
        </w:rPr>
        <w:drawing>
          <wp:inline distT="0" distB="0" distL="0" distR="0">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A67F27" w:rsidRDefault="00A67F27" w:rsidP="00A67F27">
      <w:pPr>
        <w:pStyle w:val="MessageHeader"/>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A67F27" w:rsidRPr="00A67F27" w:rsidRDefault="00A67F27" w:rsidP="00A67F27">
      <w:pPr>
        <w:jc w:val="center"/>
        <w:rPr>
          <w:rFonts w:ascii="Gill Sans MT" w:hAnsi="Gill Sans MT"/>
          <w:strike w:val="0"/>
          <w:sz w:val="20"/>
          <w:szCs w:val="20"/>
        </w:rPr>
      </w:pPr>
      <w:r w:rsidRPr="00A67F27">
        <w:rPr>
          <w:rFonts w:ascii="Gill Sans MT" w:hAnsi="Gill Sans MT"/>
          <w:strike w:val="0"/>
          <w:sz w:val="20"/>
          <w:szCs w:val="20"/>
        </w:rPr>
        <w:t>1111 Broadway Suite 2350, Oakland, CA  94607 • Tel: (510) 251-9470 • Fax: (510) 251-9485</w:t>
      </w:r>
    </w:p>
    <w:p w:rsidR="00A67F27" w:rsidRDefault="00A67F27" w:rsidP="00A67F27">
      <w:pPr>
        <w:jc w:val="center"/>
        <w:rPr>
          <w:rFonts w:ascii="Gill Sans MT" w:hAnsi="Gill Sans MT"/>
          <w:sz w:val="20"/>
          <w:szCs w:val="20"/>
        </w:rPr>
      </w:pPr>
    </w:p>
    <w:p w:rsidR="00C233D3" w:rsidRDefault="00C233D3" w:rsidP="00DA150C">
      <w:pPr>
        <w:rPr>
          <w:rFonts w:ascii="Arial" w:hAnsi="Arial" w:cs="Arial"/>
          <w:strike w:val="0"/>
          <w:color w:val="000000"/>
          <w:sz w:val="22"/>
          <w:szCs w:val="22"/>
        </w:rPr>
      </w:pPr>
    </w:p>
    <w:p w:rsidR="00A67F27" w:rsidRPr="00043F59" w:rsidRDefault="0054210C" w:rsidP="00DA150C">
      <w:pPr>
        <w:rPr>
          <w:rFonts w:ascii="Arial" w:hAnsi="Arial" w:cs="Arial"/>
          <w:strike w:val="0"/>
          <w:color w:val="000000"/>
          <w:sz w:val="22"/>
          <w:szCs w:val="22"/>
        </w:rPr>
      </w:pPr>
      <w:r w:rsidRPr="00043F59">
        <w:rPr>
          <w:rFonts w:ascii="Arial" w:hAnsi="Arial" w:cs="Arial"/>
          <w:strike w:val="0"/>
          <w:color w:val="000000"/>
          <w:sz w:val="22"/>
          <w:szCs w:val="22"/>
        </w:rPr>
        <w:t>September 30</w:t>
      </w:r>
      <w:r w:rsidR="00A67F27" w:rsidRPr="00043F59">
        <w:rPr>
          <w:rFonts w:ascii="Arial" w:hAnsi="Arial" w:cs="Arial"/>
          <w:strike w:val="0"/>
          <w:color w:val="000000"/>
          <w:sz w:val="22"/>
          <w:szCs w:val="22"/>
        </w:rPr>
        <w:t>, 201</w:t>
      </w:r>
      <w:r w:rsidR="00E749BC" w:rsidRPr="00043F59">
        <w:rPr>
          <w:rFonts w:ascii="Arial" w:hAnsi="Arial" w:cs="Arial"/>
          <w:strike w:val="0"/>
          <w:color w:val="000000"/>
          <w:sz w:val="22"/>
          <w:szCs w:val="22"/>
        </w:rPr>
        <w:t>3</w:t>
      </w:r>
    </w:p>
    <w:p w:rsidR="00B26924" w:rsidRDefault="00B26924"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DA150C" w:rsidRPr="00043F59" w:rsidRDefault="00DA150C"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C233D3" w:rsidRPr="00043F59" w:rsidRDefault="00C233D3"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A67F27" w:rsidRPr="009A7A78"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rPr>
      </w:pPr>
      <w:r w:rsidRPr="009A7A78">
        <w:rPr>
          <w:b w:val="0"/>
          <w:bCs w:val="0"/>
          <w:color w:val="000000"/>
          <w:sz w:val="22"/>
          <w:szCs w:val="22"/>
        </w:rPr>
        <w:t>VIA E-MAIL</w:t>
      </w:r>
      <w:r w:rsidR="00FC4B7D" w:rsidRPr="009A7A78">
        <w:rPr>
          <w:b w:val="0"/>
          <w:bCs w:val="0"/>
          <w:color w:val="000000"/>
          <w:sz w:val="22"/>
          <w:szCs w:val="22"/>
        </w:rPr>
        <w:t xml:space="preserve"> – DWC</w:t>
      </w:r>
      <w:r w:rsidR="00F42602" w:rsidRPr="009A7A78">
        <w:rPr>
          <w:b w:val="0"/>
          <w:bCs w:val="0"/>
          <w:color w:val="000000"/>
          <w:sz w:val="22"/>
          <w:szCs w:val="22"/>
        </w:rPr>
        <w:t>Rule</w:t>
      </w:r>
      <w:r w:rsidR="00FC4B7D" w:rsidRPr="009A7A78">
        <w:rPr>
          <w:b w:val="0"/>
          <w:bCs w:val="0"/>
          <w:color w:val="000000"/>
          <w:sz w:val="22"/>
          <w:szCs w:val="22"/>
        </w:rPr>
        <w:t>s@</w:t>
      </w:r>
      <w:bookmarkStart w:id="0" w:name="_GoBack"/>
      <w:bookmarkEnd w:id="0"/>
      <w:r w:rsidR="00FC4B7D" w:rsidRPr="009A7A78">
        <w:rPr>
          <w:b w:val="0"/>
          <w:bCs w:val="0"/>
          <w:color w:val="000000"/>
          <w:sz w:val="22"/>
          <w:szCs w:val="22"/>
        </w:rPr>
        <w:t>dir.ca.gov</w:t>
      </w:r>
    </w:p>
    <w:p w:rsidR="00406DC3" w:rsidRPr="00043F59" w:rsidRDefault="00406DC3"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A67F27" w:rsidRPr="00043F59"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Maureen Gray</w:t>
      </w:r>
      <w:r w:rsidR="00FC4B7D" w:rsidRPr="00043F59">
        <w:rPr>
          <w:b w:val="0"/>
          <w:bCs w:val="0"/>
          <w:color w:val="000000"/>
          <w:sz w:val="22"/>
          <w:szCs w:val="22"/>
          <w:u w:val="none"/>
        </w:rPr>
        <w:t xml:space="preserve">, </w:t>
      </w:r>
      <w:r w:rsidR="009A7A78">
        <w:rPr>
          <w:b w:val="0"/>
          <w:bCs w:val="0"/>
          <w:color w:val="000000"/>
          <w:sz w:val="22"/>
          <w:szCs w:val="22"/>
          <w:u w:val="none"/>
        </w:rPr>
        <w:t>R</w:t>
      </w:r>
      <w:r w:rsidR="00FC4B7D" w:rsidRPr="00043F59">
        <w:rPr>
          <w:b w:val="0"/>
          <w:bCs w:val="0"/>
          <w:color w:val="000000"/>
          <w:sz w:val="22"/>
          <w:szCs w:val="22"/>
          <w:u w:val="none"/>
        </w:rPr>
        <w:t xml:space="preserve">egulations </w:t>
      </w:r>
      <w:r w:rsidR="009A7A78">
        <w:rPr>
          <w:b w:val="0"/>
          <w:bCs w:val="0"/>
          <w:color w:val="000000"/>
          <w:sz w:val="22"/>
          <w:szCs w:val="22"/>
          <w:u w:val="none"/>
        </w:rPr>
        <w:t>C</w:t>
      </w:r>
      <w:r w:rsidR="00FC4B7D" w:rsidRPr="00043F59">
        <w:rPr>
          <w:b w:val="0"/>
          <w:bCs w:val="0"/>
          <w:color w:val="000000"/>
          <w:sz w:val="22"/>
          <w:szCs w:val="22"/>
          <w:u w:val="none"/>
        </w:rPr>
        <w:t>oordinator</w:t>
      </w:r>
    </w:p>
    <w:p w:rsidR="00F42602" w:rsidRPr="00043F59" w:rsidRDefault="00F42602"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Department of Industrial Relations</w:t>
      </w:r>
    </w:p>
    <w:p w:rsidR="00A67F27" w:rsidRPr="00043F59"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Division of Workers’ Compensation </w:t>
      </w:r>
    </w:p>
    <w:p w:rsidR="00A67F27" w:rsidRPr="00043F59" w:rsidRDefault="00F42602"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1515 Clay Street, 18th </w:t>
      </w:r>
      <w:r w:rsidR="009A7A78">
        <w:rPr>
          <w:b w:val="0"/>
          <w:bCs w:val="0"/>
          <w:color w:val="000000"/>
          <w:sz w:val="22"/>
          <w:szCs w:val="22"/>
          <w:u w:val="none"/>
        </w:rPr>
        <w:t>F</w:t>
      </w:r>
      <w:r w:rsidRPr="00043F59">
        <w:rPr>
          <w:b w:val="0"/>
          <w:bCs w:val="0"/>
          <w:color w:val="000000"/>
          <w:sz w:val="22"/>
          <w:szCs w:val="22"/>
          <w:u w:val="none"/>
        </w:rPr>
        <w:t>loor</w:t>
      </w:r>
    </w:p>
    <w:p w:rsidR="00A67F27" w:rsidRPr="00043F59" w:rsidRDefault="00F42602"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Oakland</w:t>
      </w:r>
      <w:r w:rsidR="00A67F27" w:rsidRPr="00043F59">
        <w:rPr>
          <w:b w:val="0"/>
          <w:bCs w:val="0"/>
          <w:color w:val="000000"/>
          <w:sz w:val="22"/>
          <w:szCs w:val="22"/>
          <w:u w:val="none"/>
        </w:rPr>
        <w:t>, CA  94</w:t>
      </w:r>
      <w:r w:rsidR="009A7A78">
        <w:rPr>
          <w:b w:val="0"/>
          <w:bCs w:val="0"/>
          <w:color w:val="000000"/>
          <w:sz w:val="22"/>
          <w:szCs w:val="22"/>
          <w:u w:val="none"/>
        </w:rPr>
        <w:t>612</w:t>
      </w:r>
      <w:r w:rsidR="00A67F27" w:rsidRPr="00043F59">
        <w:rPr>
          <w:b w:val="0"/>
          <w:bCs w:val="0"/>
          <w:color w:val="000000"/>
          <w:sz w:val="22"/>
          <w:szCs w:val="22"/>
          <w:u w:val="none"/>
        </w:rPr>
        <w:t xml:space="preserve"> </w:t>
      </w:r>
    </w:p>
    <w:p w:rsidR="00C233D3"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A67F27" w:rsidRPr="00043F59"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136E4B" w:rsidRPr="00043F59" w:rsidRDefault="00406DC3" w:rsidP="009A7A7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Cs w:val="0"/>
          <w:color w:val="000000"/>
          <w:sz w:val="22"/>
          <w:szCs w:val="22"/>
          <w:u w:val="none"/>
        </w:rPr>
      </w:pPr>
      <w:r w:rsidRPr="00043F59">
        <w:rPr>
          <w:bCs w:val="0"/>
          <w:color w:val="000000"/>
          <w:sz w:val="22"/>
          <w:szCs w:val="22"/>
          <w:u w:val="none"/>
        </w:rPr>
        <w:t xml:space="preserve">RE: </w:t>
      </w:r>
      <w:r w:rsidR="009A7A78">
        <w:rPr>
          <w:bCs w:val="0"/>
          <w:color w:val="000000"/>
          <w:sz w:val="22"/>
          <w:szCs w:val="22"/>
          <w:u w:val="none"/>
        </w:rPr>
        <w:t xml:space="preserve"> </w:t>
      </w:r>
      <w:r w:rsidR="00796983" w:rsidRPr="00043F59">
        <w:rPr>
          <w:bCs w:val="0"/>
          <w:color w:val="000000"/>
          <w:sz w:val="22"/>
          <w:szCs w:val="22"/>
          <w:u w:val="none"/>
        </w:rPr>
        <w:t xml:space="preserve">CWCI </w:t>
      </w:r>
      <w:r w:rsidR="00F42602" w:rsidRPr="00043F59">
        <w:rPr>
          <w:bCs w:val="0"/>
          <w:color w:val="000000"/>
          <w:sz w:val="22"/>
          <w:szCs w:val="22"/>
          <w:u w:val="none"/>
        </w:rPr>
        <w:t>Written Testimony</w:t>
      </w:r>
      <w:r w:rsidR="00796983" w:rsidRPr="00043F59">
        <w:rPr>
          <w:bCs w:val="0"/>
          <w:color w:val="000000"/>
          <w:sz w:val="22"/>
          <w:szCs w:val="22"/>
          <w:u w:val="none"/>
        </w:rPr>
        <w:t xml:space="preserve"> </w:t>
      </w:r>
      <w:r w:rsidRPr="00043F59">
        <w:rPr>
          <w:bCs w:val="0"/>
          <w:color w:val="000000"/>
          <w:sz w:val="22"/>
          <w:szCs w:val="22"/>
          <w:u w:val="none"/>
        </w:rPr>
        <w:t xml:space="preserve">on </w:t>
      </w:r>
      <w:r w:rsidR="00F42602" w:rsidRPr="00043F59">
        <w:rPr>
          <w:bCs w:val="0"/>
          <w:color w:val="000000"/>
          <w:sz w:val="22"/>
          <w:szCs w:val="22"/>
          <w:u w:val="none"/>
        </w:rPr>
        <w:t>Proposed</w:t>
      </w:r>
      <w:r w:rsidR="00E749BC" w:rsidRPr="00043F59">
        <w:rPr>
          <w:bCs w:val="0"/>
          <w:color w:val="000000"/>
          <w:sz w:val="22"/>
          <w:szCs w:val="22"/>
          <w:u w:val="none"/>
        </w:rPr>
        <w:t xml:space="preserve"> </w:t>
      </w:r>
      <w:r w:rsidR="00E46011" w:rsidRPr="00043F59">
        <w:rPr>
          <w:bCs w:val="0"/>
          <w:color w:val="000000"/>
          <w:sz w:val="22"/>
          <w:szCs w:val="22"/>
          <w:u w:val="none"/>
        </w:rPr>
        <w:t>MPN</w:t>
      </w:r>
      <w:r w:rsidR="00E749BC" w:rsidRPr="00043F59">
        <w:rPr>
          <w:bCs w:val="0"/>
          <w:color w:val="000000"/>
          <w:sz w:val="22"/>
          <w:szCs w:val="22"/>
          <w:u w:val="none"/>
        </w:rPr>
        <w:t xml:space="preserve"> Regulations</w:t>
      </w:r>
      <w:r w:rsidR="00136E4B" w:rsidRPr="00043F59">
        <w:rPr>
          <w:bCs w:val="0"/>
          <w:color w:val="000000"/>
          <w:sz w:val="22"/>
          <w:szCs w:val="22"/>
          <w:u w:val="none"/>
        </w:rPr>
        <w:t xml:space="preserve"> </w:t>
      </w:r>
    </w:p>
    <w:p w:rsidR="00A67F27" w:rsidRPr="00043F59" w:rsidRDefault="00136E4B"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Cs w:val="0"/>
          <w:color w:val="000000"/>
          <w:sz w:val="22"/>
          <w:szCs w:val="22"/>
          <w:u w:val="none"/>
        </w:rPr>
      </w:pPr>
      <w:r w:rsidRPr="00043F59">
        <w:rPr>
          <w:bCs w:val="0"/>
          <w:color w:val="000000"/>
          <w:sz w:val="22"/>
          <w:szCs w:val="22"/>
          <w:u w:val="none"/>
        </w:rPr>
        <w:t xml:space="preserve">        </w:t>
      </w:r>
      <w:r w:rsidR="002907DA" w:rsidRPr="00043F59">
        <w:rPr>
          <w:bCs w:val="0"/>
          <w:color w:val="000000"/>
          <w:sz w:val="22"/>
          <w:szCs w:val="22"/>
          <w:u w:val="none"/>
        </w:rPr>
        <w:t>Sections 97</w:t>
      </w:r>
      <w:r w:rsidRPr="00043F59">
        <w:rPr>
          <w:bCs w:val="0"/>
          <w:color w:val="000000"/>
          <w:sz w:val="22"/>
          <w:szCs w:val="22"/>
          <w:u w:val="none"/>
        </w:rPr>
        <w:t>67.1 - 9767.19</w:t>
      </w:r>
      <w:r w:rsidR="00E749BC" w:rsidRPr="00043F59">
        <w:rPr>
          <w:bCs w:val="0"/>
          <w:color w:val="000000"/>
          <w:sz w:val="22"/>
          <w:szCs w:val="22"/>
          <w:u w:val="none"/>
        </w:rPr>
        <w:t xml:space="preserve"> </w:t>
      </w:r>
      <w:r w:rsidR="00406DC3" w:rsidRPr="00043F59">
        <w:rPr>
          <w:bCs w:val="0"/>
          <w:color w:val="000000"/>
          <w:sz w:val="22"/>
          <w:szCs w:val="22"/>
          <w:u w:val="none"/>
        </w:rPr>
        <w:t xml:space="preserve"> </w:t>
      </w:r>
      <w:r w:rsidR="00A67F27" w:rsidRPr="00043F59">
        <w:rPr>
          <w:bCs w:val="0"/>
          <w:color w:val="000000"/>
          <w:sz w:val="22"/>
          <w:szCs w:val="22"/>
          <w:u w:val="none"/>
        </w:rPr>
        <w:t xml:space="preserve"> </w:t>
      </w:r>
    </w:p>
    <w:p w:rsidR="0037318C" w:rsidRPr="00043F59" w:rsidRDefault="0037318C"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C233D3" w:rsidRPr="00043F59" w:rsidRDefault="00C233D3"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A67F27" w:rsidRPr="00043F59" w:rsidRDefault="00A67F27" w:rsidP="00406DC3">
      <w:pPr>
        <w:tabs>
          <w:tab w:val="left" w:pos="720"/>
        </w:tabs>
        <w:rPr>
          <w:rFonts w:ascii="Arial" w:hAnsi="Arial" w:cs="Arial"/>
          <w:strike w:val="0"/>
          <w:color w:val="000000"/>
          <w:sz w:val="22"/>
          <w:szCs w:val="22"/>
        </w:rPr>
      </w:pPr>
      <w:r w:rsidRPr="00043F59">
        <w:rPr>
          <w:rFonts w:ascii="Arial" w:hAnsi="Arial" w:cs="Arial"/>
          <w:strike w:val="0"/>
          <w:color w:val="000000"/>
          <w:sz w:val="22"/>
          <w:szCs w:val="22"/>
        </w:rPr>
        <w:t xml:space="preserve">Dear Ms. Gray:  </w:t>
      </w:r>
    </w:p>
    <w:p w:rsidR="00A67F27" w:rsidRPr="00043F59" w:rsidRDefault="00A67F27" w:rsidP="00A67F27">
      <w:pPr>
        <w:rPr>
          <w:rFonts w:ascii="Arial" w:hAnsi="Arial" w:cs="Arial"/>
          <w:strike w:val="0"/>
          <w:color w:val="000000"/>
          <w:sz w:val="22"/>
          <w:szCs w:val="22"/>
        </w:rPr>
      </w:pPr>
    </w:p>
    <w:p w:rsidR="00043F59" w:rsidRPr="00043F59" w:rsidRDefault="00A67F27" w:rsidP="00043F59">
      <w:pPr>
        <w:keepLines/>
        <w:tabs>
          <w:tab w:val="left" w:pos="900"/>
        </w:tabs>
        <w:autoSpaceDE/>
        <w:autoSpaceDN/>
        <w:rPr>
          <w:rFonts w:ascii="Arial" w:hAnsi="Arial" w:cs="Arial"/>
          <w:strike w:val="0"/>
          <w:color w:val="000000"/>
          <w:sz w:val="22"/>
          <w:szCs w:val="22"/>
        </w:rPr>
      </w:pPr>
      <w:r w:rsidRPr="00043F59">
        <w:rPr>
          <w:rFonts w:ascii="Arial" w:hAnsi="Arial" w:cs="Arial"/>
          <w:strike w:val="0"/>
          <w:color w:val="000000"/>
          <w:sz w:val="22"/>
          <w:szCs w:val="22"/>
        </w:rPr>
        <w:t xml:space="preserve">This written </w:t>
      </w:r>
      <w:r w:rsidR="00A25589" w:rsidRPr="00043F59">
        <w:rPr>
          <w:rFonts w:ascii="Arial" w:hAnsi="Arial" w:cs="Arial"/>
          <w:strike w:val="0"/>
          <w:color w:val="000000"/>
          <w:sz w:val="22"/>
          <w:szCs w:val="22"/>
        </w:rPr>
        <w:t>testimony</w:t>
      </w:r>
      <w:r w:rsidRPr="00043F59">
        <w:rPr>
          <w:rFonts w:ascii="Arial" w:hAnsi="Arial" w:cs="Arial"/>
          <w:strike w:val="0"/>
          <w:color w:val="000000"/>
          <w:sz w:val="22"/>
          <w:szCs w:val="22"/>
        </w:rPr>
        <w:t xml:space="preserve"> </w:t>
      </w:r>
      <w:r w:rsidR="00A25589" w:rsidRPr="00043F59">
        <w:rPr>
          <w:rFonts w:ascii="Arial" w:hAnsi="Arial" w:cs="Arial"/>
          <w:strike w:val="0"/>
          <w:color w:val="000000"/>
          <w:sz w:val="22"/>
          <w:szCs w:val="22"/>
        </w:rPr>
        <w:t>on</w:t>
      </w:r>
      <w:r w:rsidRPr="00043F59">
        <w:rPr>
          <w:rFonts w:ascii="Arial" w:hAnsi="Arial" w:cs="Arial"/>
          <w:strike w:val="0"/>
          <w:color w:val="000000"/>
          <w:sz w:val="22"/>
          <w:szCs w:val="22"/>
        </w:rPr>
        <w:t xml:space="preserve"> </w:t>
      </w:r>
      <w:r w:rsidR="00A25589" w:rsidRPr="00043F59">
        <w:rPr>
          <w:rFonts w:ascii="Arial" w:hAnsi="Arial" w:cs="Arial"/>
          <w:strike w:val="0"/>
          <w:color w:val="000000"/>
          <w:sz w:val="22"/>
          <w:szCs w:val="22"/>
        </w:rPr>
        <w:t>proposed revisions to the Medical Provider Network (MPN)</w:t>
      </w:r>
      <w:r w:rsidR="00FC4B7D" w:rsidRPr="00043F59">
        <w:rPr>
          <w:rFonts w:ascii="Arial" w:hAnsi="Arial" w:cs="Arial"/>
          <w:strike w:val="0"/>
          <w:color w:val="000000"/>
          <w:sz w:val="22"/>
          <w:szCs w:val="22"/>
        </w:rPr>
        <w:t xml:space="preserve"> regulations is </w:t>
      </w:r>
      <w:r w:rsidRPr="00043F59">
        <w:rPr>
          <w:rFonts w:ascii="Arial" w:hAnsi="Arial" w:cs="Arial"/>
          <w:strike w:val="0"/>
          <w:color w:val="000000"/>
          <w:sz w:val="22"/>
          <w:szCs w:val="22"/>
        </w:rPr>
        <w:t xml:space="preserve">presented on behalf of the California Workers' Compensation Institute </w:t>
      </w:r>
      <w:r w:rsidR="00804E67">
        <w:rPr>
          <w:rFonts w:ascii="Arial" w:hAnsi="Arial" w:cs="Arial"/>
          <w:strike w:val="0"/>
          <w:color w:val="000000"/>
          <w:sz w:val="22"/>
          <w:szCs w:val="22"/>
        </w:rPr>
        <w:t xml:space="preserve">(CWCI) </w:t>
      </w:r>
      <w:r w:rsidRPr="00043F59">
        <w:rPr>
          <w:rFonts w:ascii="Arial" w:hAnsi="Arial" w:cs="Arial"/>
          <w:strike w:val="0"/>
          <w:color w:val="000000"/>
          <w:sz w:val="22"/>
          <w:szCs w:val="22"/>
        </w:rPr>
        <w:t>members.</w:t>
      </w:r>
      <w:r w:rsidR="00621812" w:rsidRPr="00043F59">
        <w:rPr>
          <w:rFonts w:ascii="Arial" w:hAnsi="Arial" w:cs="Arial"/>
          <w:strike w:val="0"/>
          <w:color w:val="000000"/>
          <w:sz w:val="22"/>
          <w:szCs w:val="22"/>
        </w:rPr>
        <w:t xml:space="preserve"> </w:t>
      </w:r>
      <w:r w:rsidR="00531384">
        <w:rPr>
          <w:rFonts w:ascii="Arial" w:hAnsi="Arial" w:cs="Arial"/>
          <w:strike w:val="0"/>
          <w:color w:val="000000"/>
          <w:sz w:val="22"/>
          <w:szCs w:val="22"/>
        </w:rPr>
        <w:t xml:space="preserve"> </w:t>
      </w:r>
      <w:r w:rsidR="00043F59" w:rsidRPr="00043F59">
        <w:rPr>
          <w:rFonts w:ascii="Arial" w:hAnsi="Arial" w:cs="Arial"/>
          <w:strike w:val="0"/>
          <w:color w:val="000000"/>
          <w:sz w:val="22"/>
          <w:szCs w:val="22"/>
        </w:rPr>
        <w:t xml:space="preserve">Institute members include insurers writing 70% of California’s workers’ compensation premium, and self-insured employers with $42B of annual payroll (24% of the state’s total annual self-insured payroll).  </w:t>
      </w:r>
    </w:p>
    <w:p w:rsidR="00043F59" w:rsidRPr="00043F59" w:rsidRDefault="00043F59" w:rsidP="00043F59">
      <w:pPr>
        <w:keepLines/>
        <w:tabs>
          <w:tab w:val="left" w:pos="900"/>
        </w:tabs>
        <w:autoSpaceDE/>
        <w:autoSpaceDN/>
        <w:rPr>
          <w:rFonts w:ascii="Arial" w:hAnsi="Arial" w:cs="Arial"/>
          <w:strike w:val="0"/>
          <w:color w:val="000000"/>
          <w:sz w:val="22"/>
          <w:szCs w:val="22"/>
        </w:rPr>
      </w:pPr>
    </w:p>
    <w:p w:rsidR="00043F59" w:rsidRPr="00043F59" w:rsidRDefault="00043F59" w:rsidP="00043F59">
      <w:pPr>
        <w:shd w:val="clear" w:color="auto" w:fill="FFFFFF"/>
        <w:autoSpaceDE/>
        <w:autoSpaceDN/>
        <w:rPr>
          <w:rFonts w:ascii="Arial" w:hAnsi="Arial" w:cs="Arial"/>
          <w:strike w:val="0"/>
          <w:color w:val="000000"/>
          <w:sz w:val="22"/>
          <w:szCs w:val="22"/>
        </w:rPr>
      </w:pPr>
      <w:r w:rsidRPr="00043F59">
        <w:rPr>
          <w:rFonts w:ascii="Arial" w:hAnsi="Arial" w:cs="Arial"/>
          <w:strike w:val="0"/>
          <w:color w:val="000000"/>
          <w:sz w:val="22"/>
          <w:szCs w:val="22"/>
        </w:rPr>
        <w:t>Insurer members of the Institute include ACE, AIG, Alaska National Insurance Company,  AmTrust North America, Chubb Group, CNA, CompWest Insurance Company, Crum &amp; Forster, Employers, Everest National Insurance Company, Farmers Insurance Group, Fireman's Fund Insurance Company, The Hartford, Insurance Company of the West, Liberty Mutual Insurance, Pacific Compensation Insurance Company, Preferred Employers Insurance Company, Springfield Insurance Company, State Compensation Insurance Fund, State Farm Insurance Companies, Travelers, XL America, Zenith Insurance Company, and Zurich North America.</w:t>
      </w:r>
    </w:p>
    <w:p w:rsidR="00043F59" w:rsidRPr="00043F59" w:rsidRDefault="00043F59" w:rsidP="00043F59">
      <w:pPr>
        <w:shd w:val="clear" w:color="auto" w:fill="FFFFFF"/>
        <w:autoSpaceDE/>
        <w:autoSpaceDN/>
        <w:rPr>
          <w:rFonts w:ascii="Arial" w:hAnsi="Arial" w:cs="Arial"/>
          <w:strike w:val="0"/>
          <w:color w:val="000000"/>
          <w:sz w:val="22"/>
          <w:szCs w:val="22"/>
        </w:rPr>
      </w:pPr>
    </w:p>
    <w:p w:rsidR="00043F59" w:rsidRPr="008261A9" w:rsidRDefault="00043F59" w:rsidP="00905931">
      <w:pPr>
        <w:keepLines/>
        <w:tabs>
          <w:tab w:val="left" w:pos="900"/>
        </w:tabs>
        <w:autoSpaceDE/>
        <w:autoSpaceDN/>
        <w:rPr>
          <w:rFonts w:ascii="Verdana" w:hAnsi="Verdana" w:cs="Arial"/>
          <w:strike w:val="0"/>
          <w:sz w:val="22"/>
          <w:szCs w:val="22"/>
        </w:rPr>
      </w:pPr>
      <w:r w:rsidRPr="00043F59">
        <w:rPr>
          <w:rFonts w:ascii="Arial" w:hAnsi="Arial" w:cs="Arial"/>
          <w:strike w:val="0"/>
          <w:color w:val="000000"/>
          <w:sz w:val="22"/>
          <w:szCs w:val="22"/>
        </w:rPr>
        <w:t>Self-insured employer members are Adventist Health, Agilent Technologies, City and County of San Francisco, City of Santa Ana, City of Torrance, Contra Costa County Schools Insurance Group, Costco Wholesale, County of San Bernardino Risk Management, County of Santa Clara Risk Management, Dignity Health, Foster Farms, Grimmway Enterprises Inc., Kaiser</w:t>
      </w:r>
      <w:r w:rsidR="009A7A78">
        <w:rPr>
          <w:rFonts w:ascii="Arial" w:hAnsi="Arial" w:cs="Arial"/>
          <w:strike w:val="0"/>
          <w:color w:val="000000"/>
          <w:sz w:val="22"/>
          <w:szCs w:val="22"/>
        </w:rPr>
        <w:t xml:space="preserve"> Permanente</w:t>
      </w:r>
      <w:r w:rsidRPr="00043F59">
        <w:rPr>
          <w:rFonts w:ascii="Arial" w:hAnsi="Arial" w:cs="Arial"/>
          <w:strike w:val="0"/>
          <w:color w:val="000000"/>
          <w:sz w:val="22"/>
          <w:szCs w:val="22"/>
        </w:rPr>
        <w:t xml:space="preserve">, Marriott International, Inc., Pacific Gas &amp; Electric Company, Safeway, Inc., Schools Insurance Authority, Sempra Energy, Shasta County Risk Management, Southern California Edison, Sutter Health, University of California, and The Walt Disney Company. </w:t>
      </w:r>
    </w:p>
    <w:p w:rsidR="008261A9" w:rsidRDefault="008261A9" w:rsidP="008261A9">
      <w:pPr>
        <w:jc w:val="both"/>
        <w:rPr>
          <w:rFonts w:ascii="Verdana" w:hAnsi="Verdana" w:cs="Arial"/>
          <w:strike w:val="0"/>
          <w:sz w:val="22"/>
          <w:szCs w:val="22"/>
        </w:rPr>
      </w:pPr>
    </w:p>
    <w:p w:rsidR="008F65E6" w:rsidRPr="008261A9" w:rsidRDefault="007A1641" w:rsidP="00905931">
      <w:pPr>
        <w:autoSpaceDE/>
        <w:autoSpaceDN/>
        <w:rPr>
          <w:rFonts w:ascii="Verdana" w:hAnsi="Verdana" w:cs="Arial"/>
          <w:strike w:val="0"/>
          <w:sz w:val="22"/>
          <w:szCs w:val="22"/>
        </w:rPr>
      </w:pPr>
      <w:r>
        <w:rPr>
          <w:rFonts w:ascii="Verdana" w:hAnsi="Verdana" w:cs="Arial"/>
          <w:strike w:val="0"/>
          <w:sz w:val="22"/>
          <w:szCs w:val="22"/>
        </w:rPr>
        <w:br w:type="page"/>
      </w:r>
    </w:p>
    <w:p w:rsidR="0098292B" w:rsidRPr="0098292B" w:rsidRDefault="0098292B" w:rsidP="0098292B">
      <w:pPr>
        <w:autoSpaceDE/>
        <w:autoSpaceDN/>
        <w:jc w:val="center"/>
        <w:rPr>
          <w:rFonts w:ascii="Arial" w:eastAsiaTheme="minorHAnsi" w:hAnsi="Arial" w:cs="Arial"/>
          <w:b/>
          <w:strike w:val="0"/>
          <w:sz w:val="22"/>
          <w:szCs w:val="22"/>
        </w:rPr>
      </w:pPr>
      <w:r w:rsidRPr="0098292B">
        <w:rPr>
          <w:rFonts w:ascii="Arial" w:eastAsiaTheme="minorHAnsi" w:hAnsi="Arial" w:cs="Arial"/>
          <w:b/>
          <w:strike w:val="0"/>
          <w:sz w:val="22"/>
          <w:szCs w:val="22"/>
        </w:rPr>
        <w:lastRenderedPageBreak/>
        <w:t>Introduction</w:t>
      </w:r>
    </w:p>
    <w:p w:rsidR="0098292B" w:rsidRPr="0098292B" w:rsidRDefault="0098292B" w:rsidP="0098292B">
      <w:pPr>
        <w:autoSpaceDE/>
        <w:autoSpaceDN/>
        <w:jc w:val="center"/>
        <w:rPr>
          <w:rFonts w:ascii="Arial" w:eastAsiaTheme="minorHAnsi" w:hAnsi="Arial" w:cs="Arial"/>
          <w:b/>
          <w:strike w:val="0"/>
          <w:sz w:val="22"/>
          <w:szCs w:val="22"/>
        </w:rPr>
      </w:pPr>
    </w:p>
    <w:p w:rsidR="0098292B" w:rsidRPr="0098292B" w:rsidRDefault="0098292B" w:rsidP="0098292B">
      <w:pPr>
        <w:autoSpaceDE/>
        <w:autoSpaceDN/>
        <w:jc w:val="both"/>
        <w:rPr>
          <w:rFonts w:ascii="Arial" w:eastAsiaTheme="minorHAnsi" w:hAnsi="Arial" w:cs="Arial"/>
          <w:b/>
          <w:strike w:val="0"/>
          <w:sz w:val="22"/>
          <w:szCs w:val="22"/>
        </w:rPr>
      </w:pPr>
      <w:r w:rsidRPr="0098292B">
        <w:rPr>
          <w:rFonts w:ascii="Arial" w:eastAsiaTheme="minorHAnsi" w:hAnsi="Arial" w:cs="Arial"/>
          <w:b/>
          <w:strike w:val="0"/>
          <w:sz w:val="22"/>
          <w:szCs w:val="22"/>
        </w:rPr>
        <w:t xml:space="preserve">Medical Provider Network </w:t>
      </w: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In 2004, the Legislature changed the definition of medical treatment, chose evidence based medicine as the standard of care in California, and created Medical Provider Networks to provide injured workers with the highest quality medical care.  To incent employers to invest in and create special medical networks for their injured workers, the Legislature allowed employers to control medical care through the use of MPNs for the life of the claim.  The state, by statute and regulation, would administer and oversee the networks to ensure consistent access and quality of care. This was a monumental shift in policy for the California workers' compensation system.  </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The reforms enacted in 2012 by SB 863 were intended to make the application process more efficient and effective, provide specific personnel within networks to assist the injured worker with securing appointments, require network physicians to acknowledge participation, strengthen an employer’s ability to enforce treatment within an MPN, require the MPNs to review the quality of care continuously, and enforce MPN standards with administrative penalties.</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CWCI research has shown that by 2011</w:t>
      </w:r>
      <w:r w:rsidR="00374523">
        <w:rPr>
          <w:rFonts w:ascii="Arial" w:eastAsiaTheme="minorHAnsi" w:hAnsi="Arial" w:cs="Arial"/>
          <w:strike w:val="0"/>
          <w:sz w:val="22"/>
          <w:szCs w:val="22"/>
        </w:rPr>
        <w:t>,</w:t>
      </w:r>
      <w:r w:rsidRPr="0098292B">
        <w:rPr>
          <w:rFonts w:ascii="Arial" w:eastAsiaTheme="minorHAnsi" w:hAnsi="Arial" w:cs="Arial"/>
          <w:strike w:val="0"/>
          <w:sz w:val="22"/>
          <w:szCs w:val="22"/>
        </w:rPr>
        <w:t xml:space="preserve"> 81% of the injured workers in the system were treated by a MPN providers and that treatment by an MPN provider is one of the top ten factors in controlling the cost of medical care.</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b/>
          <w:strike w:val="0"/>
          <w:sz w:val="22"/>
          <w:szCs w:val="22"/>
        </w:rPr>
        <w:t xml:space="preserve">Regulatory Authority </w:t>
      </w: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The task imposed on state agencies by Government Code section 11342.2 is often very delicate.  The statute states:</w:t>
      </w:r>
    </w:p>
    <w:p w:rsidR="0098292B" w:rsidRPr="0098292B" w:rsidRDefault="00804E67" w:rsidP="0098292B">
      <w:pPr>
        <w:autoSpaceDE/>
        <w:autoSpaceDN/>
        <w:ind w:left="720"/>
        <w:rPr>
          <w:rFonts w:ascii="Arial" w:eastAsiaTheme="minorHAnsi" w:hAnsi="Arial" w:cs="Arial"/>
          <w:strike w:val="0"/>
          <w:sz w:val="22"/>
          <w:szCs w:val="22"/>
        </w:rPr>
      </w:pPr>
      <w:r>
        <w:rPr>
          <w:rFonts w:ascii="Arial" w:eastAsiaTheme="minorHAnsi" w:hAnsi="Arial" w:cs="Arial"/>
          <w:strike w:val="0"/>
          <w:sz w:val="22"/>
          <w:szCs w:val="22"/>
        </w:rPr>
        <w:t>“</w:t>
      </w:r>
      <w:r w:rsidR="0098292B" w:rsidRPr="0098292B">
        <w:rPr>
          <w:rFonts w:ascii="Arial" w:eastAsiaTheme="minorHAnsi" w:hAnsi="Arial" w:cs="Arial"/>
          <w:strike w:val="0"/>
          <w:sz w:val="22"/>
          <w:szCs w:val="22"/>
        </w:rPr>
        <w:t>Whenever by the express or implied terms of any statute a state agency has authority to adopt regulations to implement, interpret, make specific or otherwise carry out the provisions of the statute, no regulation adopted is valid or effective unless consistent and not in conflict with the statute and reasonably necessary to effectuate the purpose of the statute.</w:t>
      </w:r>
      <w:r>
        <w:rPr>
          <w:rFonts w:ascii="Arial" w:eastAsiaTheme="minorHAnsi" w:hAnsi="Arial" w:cs="Arial"/>
          <w:strike w:val="0"/>
          <w:sz w:val="22"/>
          <w:szCs w:val="22"/>
        </w:rPr>
        <w:t>”</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The proposed network access standards and the penalty scheme contained in the proposed regulations restrict the scope of statute authorizing the creation and use of Medical Provider Networks.  The problem, simply stated, is that the threat of excessive access standards and penalties will curtail legitimate network operations that the statute permits.</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It is the responsibility of the </w:t>
      </w:r>
      <w:r w:rsidR="00804E67">
        <w:rPr>
          <w:rFonts w:ascii="Arial" w:eastAsiaTheme="minorHAnsi" w:hAnsi="Arial" w:cs="Arial"/>
          <w:strike w:val="0"/>
          <w:sz w:val="22"/>
          <w:szCs w:val="22"/>
        </w:rPr>
        <w:t>Administrative Director (</w:t>
      </w:r>
      <w:r w:rsidRPr="0098292B">
        <w:rPr>
          <w:rFonts w:ascii="Arial" w:eastAsiaTheme="minorHAnsi" w:hAnsi="Arial" w:cs="Arial"/>
          <w:strike w:val="0"/>
          <w:sz w:val="22"/>
          <w:szCs w:val="22"/>
        </w:rPr>
        <w:t>AD</w:t>
      </w:r>
      <w:r w:rsidR="00804E67">
        <w:rPr>
          <w:rFonts w:ascii="Arial" w:eastAsiaTheme="minorHAnsi" w:hAnsi="Arial" w:cs="Arial"/>
          <w:strike w:val="0"/>
          <w:sz w:val="22"/>
          <w:szCs w:val="22"/>
        </w:rPr>
        <w:t>)</w:t>
      </w:r>
      <w:r w:rsidRPr="0098292B">
        <w:rPr>
          <w:rFonts w:ascii="Arial" w:eastAsiaTheme="minorHAnsi" w:hAnsi="Arial" w:cs="Arial"/>
          <w:strike w:val="0"/>
          <w:sz w:val="22"/>
          <w:szCs w:val="22"/>
        </w:rPr>
        <w:t xml:space="preserve"> to interpret Labor Code section 4616 et seq. to make it specific and to enforce its dictates.  At the same time, the AD must permit section 4616 to function at all levels in order to attain its legislative goals.  Administrative regulations that alter or amend statute or enlarge or impair its scope are void, and courts not only may, but it is their obligation, to strike down such regulations.  The Supreme Court has ruled that if the meaning of statute is clear and the regulations are in conflict with the plain meaning, regulations are void.  </w:t>
      </w:r>
      <w:proofErr w:type="gramStart"/>
      <w:r w:rsidRPr="00CB7B28">
        <w:rPr>
          <w:rFonts w:ascii="Arial" w:eastAsiaTheme="minorHAnsi" w:hAnsi="Arial" w:cs="Arial"/>
          <w:strike w:val="0"/>
          <w:sz w:val="22"/>
          <w:szCs w:val="22"/>
          <w:u w:val="single"/>
        </w:rPr>
        <w:t>Morris v. Williams</w:t>
      </w:r>
      <w:r w:rsidRPr="0098292B">
        <w:rPr>
          <w:rFonts w:ascii="Arial" w:eastAsiaTheme="minorHAnsi" w:hAnsi="Arial" w:cs="Arial"/>
          <w:strike w:val="0"/>
          <w:sz w:val="22"/>
          <w:szCs w:val="22"/>
        </w:rPr>
        <w:t xml:space="preserve"> (1967) 63 CR 689, 67 C2d 733, 433 P.2d 697.</w:t>
      </w:r>
      <w:proofErr w:type="gramEnd"/>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An example of this conflict, cited in detail below, is the requirement in </w:t>
      </w:r>
      <w:r w:rsidR="00CB7B28">
        <w:rPr>
          <w:rFonts w:ascii="Arial" w:eastAsiaTheme="minorHAnsi" w:hAnsi="Arial" w:cs="Arial"/>
          <w:strike w:val="0"/>
          <w:sz w:val="22"/>
          <w:szCs w:val="22"/>
        </w:rPr>
        <w:t xml:space="preserve">Labor Code </w:t>
      </w:r>
      <w:r w:rsidRPr="0098292B">
        <w:rPr>
          <w:rFonts w:ascii="Arial" w:eastAsiaTheme="minorHAnsi" w:hAnsi="Arial" w:cs="Arial"/>
          <w:strike w:val="0"/>
          <w:sz w:val="22"/>
          <w:szCs w:val="22"/>
        </w:rPr>
        <w:t>section 4616(a</w:t>
      </w:r>
      <w:proofErr w:type="gramStart"/>
      <w:r w:rsidRPr="0098292B">
        <w:rPr>
          <w:rFonts w:ascii="Arial" w:eastAsiaTheme="minorHAnsi" w:hAnsi="Arial" w:cs="Arial"/>
          <w:strike w:val="0"/>
          <w:sz w:val="22"/>
          <w:szCs w:val="22"/>
        </w:rPr>
        <w:t>)(</w:t>
      </w:r>
      <w:proofErr w:type="gramEnd"/>
      <w:r w:rsidRPr="0098292B">
        <w:rPr>
          <w:rFonts w:ascii="Arial" w:eastAsiaTheme="minorHAnsi" w:hAnsi="Arial" w:cs="Arial"/>
          <w:strike w:val="0"/>
          <w:sz w:val="22"/>
          <w:szCs w:val="22"/>
        </w:rPr>
        <w:t>1) that the physician access standards be based on “physician type</w:t>
      </w:r>
      <w:r w:rsidR="00804E67">
        <w:rPr>
          <w:rFonts w:ascii="Arial" w:eastAsiaTheme="minorHAnsi" w:hAnsi="Arial" w:cs="Arial"/>
          <w:strike w:val="0"/>
          <w:sz w:val="22"/>
          <w:szCs w:val="22"/>
        </w:rPr>
        <w:t>,</w:t>
      </w:r>
      <w:r w:rsidRPr="0098292B">
        <w:rPr>
          <w:rFonts w:ascii="Arial" w:eastAsiaTheme="minorHAnsi" w:hAnsi="Arial" w:cs="Arial"/>
          <w:strike w:val="0"/>
          <w:sz w:val="22"/>
          <w:szCs w:val="22"/>
        </w:rPr>
        <w:t xml:space="preserve">” not specialty.  The statute defines physician type with reference to </w:t>
      </w:r>
      <w:r w:rsidR="00CB7B28">
        <w:rPr>
          <w:rFonts w:ascii="Arial" w:eastAsiaTheme="minorHAnsi" w:hAnsi="Arial" w:cs="Arial"/>
          <w:strike w:val="0"/>
          <w:sz w:val="22"/>
          <w:szCs w:val="22"/>
        </w:rPr>
        <w:t xml:space="preserve">Labor Code </w:t>
      </w:r>
      <w:r w:rsidRPr="0098292B">
        <w:rPr>
          <w:rFonts w:ascii="Arial" w:eastAsiaTheme="minorHAnsi" w:hAnsi="Arial" w:cs="Arial"/>
          <w:strike w:val="0"/>
          <w:sz w:val="22"/>
          <w:szCs w:val="22"/>
        </w:rPr>
        <w:t xml:space="preserve">section 3209.3, physicians and surgeons holding an M.D. or D.O. degree, psychologists, acupuncturists, optometrists, dentists, podiatrists, and chiropractors, and the other providers described in </w:t>
      </w:r>
      <w:r w:rsidR="00CB7B28">
        <w:rPr>
          <w:rFonts w:ascii="Arial" w:eastAsiaTheme="minorHAnsi" w:hAnsi="Arial" w:cs="Arial"/>
          <w:strike w:val="0"/>
          <w:sz w:val="22"/>
          <w:szCs w:val="22"/>
        </w:rPr>
        <w:t xml:space="preserve">Labor Code </w:t>
      </w:r>
      <w:r w:rsidRPr="0098292B">
        <w:rPr>
          <w:rFonts w:ascii="Arial" w:eastAsiaTheme="minorHAnsi" w:hAnsi="Arial" w:cs="Arial"/>
          <w:strike w:val="0"/>
          <w:sz w:val="22"/>
          <w:szCs w:val="22"/>
        </w:rPr>
        <w:t>section 3209.5.  The statute cannot be clearer.  The judicial interpretation of the authority of the regulator is equally clear – the proposed regulation expands the scope of the statute and is invalid and unenforceable.</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While the enabling statute clearly allows the AD to enforce the statutory provisions and the implementing regulations with administrative penalties, the Institute is concerned that an overly aggressive penalty structure will cause legitimate MPNs to drop out of the workers' compensation system and prevent medical networks from using the statutory tools that the Legislature provided to achieve the highest quality of care.  The networks will not want run the risk of incurring excessive and unreasonable penalties.  Physician network access standards that dilute network quality and the penalty provisions taken together threaten to terminate the effective use of MPNs and reverse, by regulatory fiat, the Legislature’s social policy decision to allow employers to control medical care through the use of Medical Provider Networks.  </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The art of crafting proper regulations requires that the state agency focus on the provisions of the statute.  </w:t>
      </w:r>
      <w:r w:rsidR="00671912" w:rsidRPr="00671912">
        <w:rPr>
          <w:rFonts w:ascii="Arial" w:eastAsiaTheme="minorHAnsi" w:hAnsi="Arial" w:cs="Arial"/>
          <w:strike w:val="0"/>
          <w:sz w:val="22"/>
          <w:szCs w:val="22"/>
        </w:rPr>
        <w:t>As is true of all regulations,</w:t>
      </w:r>
      <w:r w:rsidRPr="0098292B">
        <w:rPr>
          <w:rFonts w:ascii="Arial" w:eastAsiaTheme="minorHAnsi" w:hAnsi="Arial" w:cs="Arial"/>
          <w:strike w:val="0"/>
          <w:sz w:val="22"/>
          <w:szCs w:val="22"/>
        </w:rPr>
        <w:t xml:space="preserve"> the </w:t>
      </w:r>
      <w:r w:rsidR="00804E67">
        <w:rPr>
          <w:rFonts w:ascii="Arial" w:eastAsiaTheme="minorHAnsi" w:hAnsi="Arial" w:cs="Arial"/>
          <w:strike w:val="0"/>
          <w:sz w:val="22"/>
          <w:szCs w:val="22"/>
        </w:rPr>
        <w:t>Division of Workers’ Compensation (</w:t>
      </w:r>
      <w:r w:rsidRPr="0098292B">
        <w:rPr>
          <w:rFonts w:ascii="Arial" w:eastAsiaTheme="minorHAnsi" w:hAnsi="Arial" w:cs="Arial"/>
          <w:strike w:val="0"/>
          <w:sz w:val="22"/>
          <w:szCs w:val="22"/>
        </w:rPr>
        <w:t>DWC</w:t>
      </w:r>
      <w:r w:rsidR="00804E67">
        <w:rPr>
          <w:rFonts w:ascii="Arial" w:eastAsiaTheme="minorHAnsi" w:hAnsi="Arial" w:cs="Arial"/>
          <w:strike w:val="0"/>
          <w:sz w:val="22"/>
          <w:szCs w:val="22"/>
        </w:rPr>
        <w:t>)</w:t>
      </w:r>
      <w:r w:rsidRPr="0098292B">
        <w:rPr>
          <w:rFonts w:ascii="Arial" w:eastAsiaTheme="minorHAnsi" w:hAnsi="Arial" w:cs="Arial"/>
          <w:strike w:val="0"/>
          <w:sz w:val="22"/>
          <w:szCs w:val="22"/>
        </w:rPr>
        <w:t xml:space="preserve"> must implement, interpret, and make specific the statutory provisions of </w:t>
      </w:r>
      <w:r w:rsidR="00804E67">
        <w:rPr>
          <w:rFonts w:ascii="Arial" w:eastAsiaTheme="minorHAnsi" w:hAnsi="Arial" w:cs="Arial"/>
          <w:strike w:val="0"/>
          <w:sz w:val="22"/>
          <w:szCs w:val="22"/>
        </w:rPr>
        <w:t xml:space="preserve">Labor Code </w:t>
      </w:r>
      <w:r w:rsidRPr="0098292B">
        <w:rPr>
          <w:rFonts w:ascii="Arial" w:eastAsiaTheme="minorHAnsi" w:hAnsi="Arial" w:cs="Arial"/>
          <w:strike w:val="0"/>
          <w:sz w:val="22"/>
          <w:szCs w:val="22"/>
        </w:rPr>
        <w:t>section 4616.  The resulting regulations must be consistent with and not in conflict with the statute and reasonably necessary to effectuate the purpose of the statute.</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The physician access standards must, therefore, be consistent with </w:t>
      </w:r>
      <w:r w:rsidR="00BC7204">
        <w:rPr>
          <w:rFonts w:ascii="Arial" w:eastAsiaTheme="minorHAnsi" w:hAnsi="Arial" w:cs="Arial"/>
          <w:strike w:val="0"/>
          <w:sz w:val="22"/>
          <w:szCs w:val="22"/>
        </w:rPr>
        <w:t xml:space="preserve">Labor Code </w:t>
      </w:r>
      <w:r w:rsidRPr="0098292B">
        <w:rPr>
          <w:rFonts w:ascii="Arial" w:eastAsiaTheme="minorHAnsi" w:hAnsi="Arial" w:cs="Arial"/>
          <w:strike w:val="0"/>
          <w:sz w:val="22"/>
          <w:szCs w:val="22"/>
        </w:rPr>
        <w:t>section 4616.  The penalty provisions must not prohibit or impede the delivery of medical care through the Medical Provider Network that is mandated or permitted by the statute.  “[</w:t>
      </w:r>
      <w:proofErr w:type="gramStart"/>
      <w:r w:rsidRPr="0098292B">
        <w:rPr>
          <w:rFonts w:ascii="Arial" w:eastAsiaTheme="minorHAnsi" w:hAnsi="Arial" w:cs="Arial"/>
          <w:strike w:val="0"/>
          <w:sz w:val="22"/>
          <w:szCs w:val="22"/>
        </w:rPr>
        <w:t>a</w:t>
      </w:r>
      <w:proofErr w:type="gramEnd"/>
      <w:r w:rsidRPr="0098292B">
        <w:rPr>
          <w:rFonts w:ascii="Arial" w:eastAsiaTheme="minorHAnsi" w:hAnsi="Arial" w:cs="Arial"/>
          <w:strike w:val="0"/>
          <w:sz w:val="22"/>
          <w:szCs w:val="22"/>
        </w:rPr>
        <w:t xml:space="preserve">] regulation that is inconsistent with the statute it seeks to implement is invalid.”  </w:t>
      </w:r>
      <w:proofErr w:type="gramStart"/>
      <w:r w:rsidRPr="00CB7B28">
        <w:rPr>
          <w:rFonts w:ascii="Arial" w:eastAsiaTheme="minorHAnsi" w:hAnsi="Arial" w:cs="Arial"/>
          <w:strike w:val="0"/>
          <w:sz w:val="22"/>
          <w:szCs w:val="22"/>
          <w:u w:val="single"/>
        </w:rPr>
        <w:t>Mendoza v WCAB</w:t>
      </w:r>
      <w:r w:rsidRPr="0098292B">
        <w:rPr>
          <w:rFonts w:ascii="Arial" w:eastAsiaTheme="minorHAnsi" w:hAnsi="Arial" w:cs="Arial"/>
          <w:strike w:val="0"/>
          <w:sz w:val="22"/>
          <w:szCs w:val="22"/>
        </w:rPr>
        <w:t xml:space="preserve"> (2010) En Banc Opinion 75 CCC 63.</w:t>
      </w:r>
      <w:proofErr w:type="gramEnd"/>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The legislative intent underlying the creation of the Medical Provider Networks and the effort to make them more efficient and more accountable is clear.  The scope and breadth of the proposed regulations is a threat to the development of new MPNs, to the continued viability of large and small networks, and to all of the positive outcomes established since their inception.</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The Institute appreciates the impact penalties have as a deterrent to non-compliance, but there is a difference between a deterrent to non-compliance and an impediment to the legitimate operation of an MPN.  We recommend limiting penalties to those activities that have a detrimental impact on the operation of the MPN, adopting penalties that are proportionate to the violation and to other penalties, instituting a penalty cap for each review period, and including provisions for mitigation as permitted under other administrative penalty provisions.  The Administrative Director can achieve compliance and accountability with a more reasonable penalty schedule.   </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In addition, </w:t>
      </w:r>
      <w:r w:rsidR="00DE7193">
        <w:rPr>
          <w:rFonts w:ascii="Arial" w:eastAsiaTheme="minorHAnsi" w:hAnsi="Arial" w:cs="Arial"/>
          <w:strike w:val="0"/>
          <w:sz w:val="22"/>
          <w:szCs w:val="22"/>
        </w:rPr>
        <w:t>we suggest that the</w:t>
      </w:r>
      <w:r w:rsidRPr="0098292B">
        <w:rPr>
          <w:rFonts w:ascii="Arial" w:eastAsiaTheme="minorHAnsi" w:hAnsi="Arial" w:cs="Arial"/>
          <w:strike w:val="0"/>
          <w:sz w:val="22"/>
          <w:szCs w:val="22"/>
        </w:rPr>
        <w:t xml:space="preserve"> Administrative Director revise definitions to permit the filing of a single application for a single MPN, </w:t>
      </w:r>
      <w:r w:rsidR="00DE7193">
        <w:rPr>
          <w:rFonts w:ascii="Arial" w:eastAsiaTheme="minorHAnsi" w:hAnsi="Arial" w:cs="Arial"/>
          <w:strike w:val="0"/>
          <w:sz w:val="22"/>
          <w:szCs w:val="22"/>
        </w:rPr>
        <w:t xml:space="preserve">and that a single MPN may </w:t>
      </w:r>
      <w:r w:rsidR="00D66CC3">
        <w:rPr>
          <w:rFonts w:ascii="Arial" w:eastAsiaTheme="minorHAnsi" w:hAnsi="Arial" w:cs="Arial"/>
          <w:strike w:val="0"/>
          <w:sz w:val="22"/>
          <w:szCs w:val="22"/>
        </w:rPr>
        <w:t>have</w:t>
      </w:r>
      <w:r w:rsidR="00DE7193">
        <w:rPr>
          <w:rFonts w:ascii="Arial" w:eastAsiaTheme="minorHAnsi" w:hAnsi="Arial" w:cs="Arial"/>
          <w:strike w:val="0"/>
          <w:sz w:val="22"/>
          <w:szCs w:val="22"/>
        </w:rPr>
        <w:t xml:space="preserve"> multiple </w:t>
      </w:r>
      <w:r w:rsidR="00D66CC3">
        <w:rPr>
          <w:rFonts w:ascii="Arial" w:eastAsiaTheme="minorHAnsi" w:hAnsi="Arial" w:cs="Arial"/>
          <w:strike w:val="0"/>
          <w:sz w:val="22"/>
          <w:szCs w:val="22"/>
        </w:rPr>
        <w:t>users.  W</w:t>
      </w:r>
      <w:r w:rsidRPr="0098292B">
        <w:rPr>
          <w:rFonts w:ascii="Arial" w:eastAsiaTheme="minorHAnsi" w:hAnsi="Arial" w:cs="Arial"/>
          <w:strike w:val="0"/>
          <w:sz w:val="22"/>
          <w:szCs w:val="22"/>
        </w:rPr>
        <w:t>e suggest adding language to clarify that penalties, are assessed against the MPN</w:t>
      </w:r>
      <w:r w:rsidR="00DE7193">
        <w:rPr>
          <w:rFonts w:ascii="Arial" w:eastAsiaTheme="minorHAnsi" w:hAnsi="Arial" w:cs="Arial"/>
          <w:strike w:val="0"/>
          <w:sz w:val="22"/>
          <w:szCs w:val="22"/>
        </w:rPr>
        <w:t xml:space="preserve"> applicant</w:t>
      </w:r>
      <w:r w:rsidRPr="0098292B">
        <w:rPr>
          <w:rFonts w:ascii="Arial" w:eastAsiaTheme="minorHAnsi" w:hAnsi="Arial" w:cs="Arial"/>
          <w:strike w:val="0"/>
          <w:sz w:val="22"/>
          <w:szCs w:val="22"/>
        </w:rPr>
        <w:t xml:space="preserve">, not each individual </w:t>
      </w:r>
      <w:r w:rsidR="00BC7204">
        <w:rPr>
          <w:rFonts w:ascii="Arial" w:eastAsiaTheme="minorHAnsi" w:hAnsi="Arial" w:cs="Arial"/>
          <w:strike w:val="0"/>
          <w:sz w:val="22"/>
          <w:szCs w:val="22"/>
        </w:rPr>
        <w:t>user</w:t>
      </w:r>
      <w:r w:rsidRPr="0098292B">
        <w:rPr>
          <w:rFonts w:ascii="Arial" w:eastAsiaTheme="minorHAnsi" w:hAnsi="Arial" w:cs="Arial"/>
          <w:strike w:val="0"/>
          <w:sz w:val="22"/>
          <w:szCs w:val="22"/>
        </w:rPr>
        <w:t xml:space="preserve"> of the MPN.  This change would prevent, what we believe would result in an unintended multiplication of penalty assessments.  </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As presently written, multiple applicants are obliged to file applications for the same MPN.  For example, if an insurer has multiple underwriting companies that access the same MPN, each must submit a separate application.  The Institute recommends that the Administrative Director modify its definitions, such as “MPN Applicant,” and “Claims Administrator” to permit the filing of a single application for a single MPN.  This will simplify the process and eliminate unnecessary work for both the Division and current applicants.  </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Recommended specific modifications are indicated by </w:t>
      </w:r>
      <w:r w:rsidRPr="00557C7D">
        <w:rPr>
          <w:rFonts w:ascii="Arial" w:eastAsiaTheme="minorHAnsi" w:hAnsi="Arial" w:cs="Arial"/>
          <w:strike w:val="0"/>
          <w:sz w:val="22"/>
          <w:szCs w:val="22"/>
          <w:u w:val="single"/>
          <w:shd w:val="clear" w:color="auto" w:fill="FFFF00"/>
        </w:rPr>
        <w:t>underline</w:t>
      </w:r>
      <w:r w:rsidRPr="0098292B">
        <w:rPr>
          <w:rFonts w:ascii="Arial" w:eastAsiaTheme="minorHAnsi" w:hAnsi="Arial" w:cs="Arial"/>
          <w:strike w:val="0"/>
          <w:sz w:val="22"/>
          <w:szCs w:val="22"/>
        </w:rPr>
        <w:t xml:space="preserve"> and </w:t>
      </w:r>
      <w:r w:rsidRPr="00557C7D">
        <w:rPr>
          <w:rFonts w:ascii="Arial" w:eastAsiaTheme="minorHAnsi" w:hAnsi="Arial" w:cs="Arial"/>
          <w:sz w:val="22"/>
          <w:szCs w:val="22"/>
          <w:shd w:val="clear" w:color="auto" w:fill="FFFF00"/>
        </w:rPr>
        <w:t>strikethrough</w:t>
      </w:r>
      <w:r w:rsidRPr="0098292B">
        <w:rPr>
          <w:rFonts w:ascii="Arial" w:eastAsiaTheme="minorHAnsi" w:hAnsi="Arial" w:cs="Arial"/>
          <w:strike w:val="0"/>
          <w:sz w:val="22"/>
          <w:szCs w:val="22"/>
        </w:rPr>
        <w:t xml:space="preserve">, and discussion </w:t>
      </w:r>
      <w:r w:rsidR="003D34FF">
        <w:rPr>
          <w:rFonts w:ascii="Arial" w:eastAsiaTheme="minorHAnsi" w:hAnsi="Arial" w:cs="Arial"/>
          <w:strike w:val="0"/>
          <w:sz w:val="22"/>
          <w:szCs w:val="22"/>
        </w:rPr>
        <w:t>by</w:t>
      </w:r>
      <w:r w:rsidRPr="0098292B">
        <w:rPr>
          <w:rFonts w:ascii="Arial" w:eastAsiaTheme="minorHAnsi" w:hAnsi="Arial" w:cs="Arial"/>
          <w:strike w:val="0"/>
          <w:sz w:val="22"/>
          <w:szCs w:val="22"/>
        </w:rPr>
        <w:t xml:space="preserve"> </w:t>
      </w:r>
      <w:r w:rsidRPr="0098292B">
        <w:rPr>
          <w:rFonts w:ascii="Arial" w:eastAsiaTheme="minorHAnsi" w:hAnsi="Arial" w:cs="Arial"/>
          <w:i/>
          <w:strike w:val="0"/>
          <w:sz w:val="22"/>
          <w:szCs w:val="22"/>
        </w:rPr>
        <w:t>italics</w:t>
      </w:r>
      <w:r w:rsidRPr="0098292B">
        <w:rPr>
          <w:rFonts w:ascii="Arial" w:eastAsiaTheme="minorHAnsi" w:hAnsi="Arial" w:cs="Arial"/>
          <w:strike w:val="0"/>
          <w:sz w:val="22"/>
          <w:szCs w:val="22"/>
        </w:rPr>
        <w:t xml:space="preserve">. </w:t>
      </w:r>
    </w:p>
    <w:p w:rsidR="0098292B" w:rsidRPr="0098292B" w:rsidRDefault="0098292B" w:rsidP="0098292B">
      <w:pPr>
        <w:autoSpaceDE/>
        <w:autoSpaceDN/>
        <w:rPr>
          <w:rFonts w:ascii="Arial" w:eastAsiaTheme="minorHAnsi" w:hAnsi="Arial" w:cs="Arial"/>
          <w:strike w:val="0"/>
          <w:sz w:val="22"/>
          <w:szCs w:val="22"/>
        </w:rPr>
      </w:pPr>
    </w:p>
    <w:p w:rsidR="008937F7" w:rsidRPr="008937F7" w:rsidRDefault="008937F7" w:rsidP="008937F7">
      <w:pPr>
        <w:overflowPunct w:val="0"/>
        <w:adjustRightInd w:val="0"/>
        <w:spacing w:before="240"/>
        <w:jc w:val="center"/>
        <w:textAlignment w:val="baseline"/>
        <w:rPr>
          <w:b/>
          <w:strike w:val="0"/>
          <w:sz w:val="32"/>
          <w:u w:val="single"/>
        </w:rPr>
      </w:pPr>
      <w:r>
        <w:rPr>
          <w:b/>
          <w:strike w:val="0"/>
          <w:sz w:val="32"/>
          <w:u w:val="single"/>
        </w:rPr>
        <w:lastRenderedPageBreak/>
        <w:t>Regulations</w:t>
      </w:r>
    </w:p>
    <w:p w:rsidR="008261A9" w:rsidRPr="008261A9" w:rsidRDefault="008261A9" w:rsidP="008261A9">
      <w:pPr>
        <w:overflowPunct w:val="0"/>
        <w:adjustRightInd w:val="0"/>
        <w:spacing w:before="240"/>
        <w:jc w:val="both"/>
        <w:textAlignment w:val="baseline"/>
        <w:rPr>
          <w:b/>
          <w:strike w:val="0"/>
        </w:rPr>
      </w:pPr>
      <w:r w:rsidRPr="008261A9">
        <w:rPr>
          <w:b/>
          <w:strike w:val="0"/>
        </w:rPr>
        <w:t>Section 9767.1 Medical Provider Networks – Definitions:</w:t>
      </w:r>
    </w:p>
    <w:p w:rsidR="008261A9" w:rsidRPr="00EF29A0" w:rsidRDefault="00F56582" w:rsidP="00E62968">
      <w:pPr>
        <w:overflowPunct w:val="0"/>
        <w:adjustRightInd w:val="0"/>
        <w:spacing w:before="240"/>
        <w:textAlignment w:val="baseline"/>
        <w:rPr>
          <w:strike w:val="0"/>
        </w:rPr>
      </w:pPr>
      <w:r>
        <w:rPr>
          <w:strike w:val="0"/>
        </w:rPr>
        <w:t>(a)</w:t>
      </w:r>
      <w:r w:rsidR="008261A9" w:rsidRPr="008261A9">
        <w:rPr>
          <w:strike w:val="0"/>
        </w:rPr>
        <w:t>(1) “Ancillary services” means any provision of medical services or goods as allowed in Labor Code section 4600 by a non-physician</w:t>
      </w:r>
      <w:r w:rsidR="008261A9" w:rsidRPr="00275E13">
        <w:rPr>
          <w:strike w:val="0"/>
        </w:rPr>
        <w:t>, including</w:t>
      </w:r>
      <w:r w:rsidR="008261A9" w:rsidRPr="00994C19">
        <w:rPr>
          <w:strike w:val="0"/>
        </w:rPr>
        <w:t xml:space="preserve"> </w:t>
      </w:r>
      <w:r w:rsidR="008261A9" w:rsidRPr="00EF29A0">
        <w:rPr>
          <w:strike w:val="0"/>
          <w:highlight w:val="yellow"/>
          <w:u w:val="single"/>
        </w:rPr>
        <w:t xml:space="preserve">but not limited to </w:t>
      </w:r>
      <w:r w:rsidR="008261A9" w:rsidRPr="00EF29A0">
        <w:rPr>
          <w:strike w:val="0"/>
        </w:rPr>
        <w:t>interpreter</w:t>
      </w:r>
      <w:r w:rsidR="006900CA" w:rsidRPr="00112EAC">
        <w:rPr>
          <w:strike w:val="0"/>
        </w:rPr>
        <w:t xml:space="preserve"> </w:t>
      </w:r>
      <w:r w:rsidR="006900CA" w:rsidRPr="003D0E9C">
        <w:rPr>
          <w:strike w:val="0"/>
        </w:rPr>
        <w:t>services</w:t>
      </w:r>
      <w:r w:rsidR="008261A9" w:rsidRPr="003D0E9C">
        <w:rPr>
          <w:strike w:val="0"/>
        </w:rPr>
        <w:t>,</w:t>
      </w:r>
      <w:r w:rsidR="008261A9" w:rsidRPr="00EF29A0">
        <w:rPr>
          <w:strike w:val="0"/>
        </w:rPr>
        <w:t xml:space="preserve"> physical therapy</w:t>
      </w:r>
      <w:r w:rsidR="00B101C9" w:rsidRPr="003D0E9C">
        <w:rPr>
          <w:strike w:val="0"/>
        </w:rPr>
        <w:t>,</w:t>
      </w:r>
      <w:r w:rsidR="008261A9" w:rsidRPr="003D0E9C">
        <w:rPr>
          <w:strike w:val="0"/>
        </w:rPr>
        <w:t xml:space="preserve"> </w:t>
      </w:r>
      <w:r w:rsidR="00B101C9" w:rsidRPr="003D0E9C">
        <w:rPr>
          <w:strike w:val="0"/>
        </w:rPr>
        <w:t xml:space="preserve">and </w:t>
      </w:r>
      <w:r w:rsidR="008261A9" w:rsidRPr="003D0E9C">
        <w:rPr>
          <w:strike w:val="0"/>
        </w:rPr>
        <w:t>pharmaceutical</w:t>
      </w:r>
      <w:r w:rsidR="00B101C9" w:rsidRPr="00E62968">
        <w:rPr>
          <w:strike w:val="0"/>
        </w:rPr>
        <w:t xml:space="preserve"> services</w:t>
      </w:r>
      <w:r w:rsidR="008261A9" w:rsidRPr="00EF29A0">
        <w:rPr>
          <w:strike w:val="0"/>
        </w:rPr>
        <w:t>.</w:t>
      </w:r>
    </w:p>
    <w:p w:rsidR="008261A9" w:rsidRPr="00EF29A0" w:rsidRDefault="003D0E9C" w:rsidP="008261A9">
      <w:pPr>
        <w:overflowPunct w:val="0"/>
        <w:adjustRightInd w:val="0"/>
        <w:spacing w:before="240"/>
        <w:ind w:left="720"/>
        <w:jc w:val="both"/>
        <w:textAlignment w:val="baseline"/>
        <w:rPr>
          <w:i/>
          <w:strike w:val="0"/>
        </w:rPr>
      </w:pPr>
      <w:r>
        <w:rPr>
          <w:i/>
          <w:strike w:val="0"/>
        </w:rPr>
        <w:t xml:space="preserve">It is necessary to clarify that </w:t>
      </w:r>
      <w:r w:rsidR="00E74D55">
        <w:rPr>
          <w:i/>
          <w:strike w:val="0"/>
        </w:rPr>
        <w:t xml:space="preserve">ancillary services are not limited to </w:t>
      </w:r>
      <w:r w:rsidR="00E74D55" w:rsidRPr="00E74D55">
        <w:rPr>
          <w:i/>
          <w:strike w:val="0"/>
        </w:rPr>
        <w:t>interpreter services, physical therapy, and pharmaceutical services</w:t>
      </w:r>
      <w:r w:rsidR="00DA0077">
        <w:rPr>
          <w:i/>
          <w:strike w:val="0"/>
        </w:rPr>
        <w:t xml:space="preserve"> to </w:t>
      </w:r>
      <w:r w:rsidR="000F2E2C">
        <w:rPr>
          <w:i/>
          <w:strike w:val="0"/>
        </w:rPr>
        <w:t xml:space="preserve">avoid disputes over whether or not ancillary services include those services. </w:t>
      </w:r>
    </w:p>
    <w:p w:rsidR="008261A9" w:rsidRPr="008261A9" w:rsidRDefault="008261A9" w:rsidP="008261A9">
      <w:pPr>
        <w:overflowPunct w:val="0"/>
        <w:adjustRightInd w:val="0"/>
        <w:textAlignment w:val="baseline"/>
        <w:rPr>
          <w:strike w:val="0"/>
        </w:rPr>
      </w:pPr>
    </w:p>
    <w:p w:rsidR="001846AB" w:rsidRPr="00EF29A0" w:rsidRDefault="00F56582" w:rsidP="001846AB">
      <w:pPr>
        <w:overflowPunct w:val="0"/>
        <w:adjustRightInd w:val="0"/>
        <w:textAlignment w:val="baseline"/>
        <w:rPr>
          <w:strike w:val="0"/>
          <w:u w:val="single"/>
        </w:rPr>
      </w:pPr>
      <w:r>
        <w:rPr>
          <w:strike w:val="0"/>
        </w:rPr>
        <w:t>(a)</w:t>
      </w:r>
      <w:r w:rsidR="001846AB" w:rsidRPr="00EF29A0">
        <w:rPr>
          <w:strike w:val="0"/>
        </w:rPr>
        <w:t>(7) “Entity that provides physician network services” means a</w:t>
      </w:r>
      <w:r w:rsidR="000F2E2C" w:rsidRPr="005F6330">
        <w:rPr>
          <w:strike w:val="0"/>
          <w:highlight w:val="yellow"/>
          <w:u w:val="single"/>
        </w:rPr>
        <w:t>n</w:t>
      </w:r>
      <w:r w:rsidR="001846AB" w:rsidRPr="005F6330">
        <w:rPr>
          <w:strike w:val="0"/>
          <w:highlight w:val="yellow"/>
        </w:rPr>
        <w:t xml:space="preserve"> </w:t>
      </w:r>
      <w:r w:rsidR="001846AB" w:rsidRPr="005F6330">
        <w:rPr>
          <w:highlight w:val="yellow"/>
        </w:rPr>
        <w:t>legal</w:t>
      </w:r>
      <w:r w:rsidR="001846AB" w:rsidRPr="00EF29A0">
        <w:rPr>
          <w:strike w:val="0"/>
        </w:rPr>
        <w:t xml:space="preserve"> </w:t>
      </w:r>
      <w:r w:rsidR="001846AB" w:rsidRPr="00ED6922">
        <w:rPr>
          <w:strike w:val="0"/>
        </w:rPr>
        <w:t xml:space="preserve">entity </w:t>
      </w:r>
      <w:r w:rsidR="001846AB" w:rsidRPr="001846AB">
        <w:rPr>
          <w:strike w:val="0"/>
        </w:rPr>
        <w:t>employing or contracting with physicians and other medical providers to</w:t>
      </w:r>
      <w:r w:rsidR="001846AB" w:rsidRPr="00EF29A0">
        <w:rPr>
          <w:strike w:val="0"/>
        </w:rPr>
        <w:t xml:space="preserve"> deliver medical treatment to injured workers on behalf of one or more </w:t>
      </w:r>
      <w:r w:rsidR="001846AB" w:rsidRPr="00046B7A">
        <w:rPr>
          <w:highlight w:val="yellow"/>
        </w:rPr>
        <w:t>insurers self-insured employers, the Uninsured Employers Benefits Trust Fund, the California Insurance Guaranty Association, or the Self-Insurers Security Fund</w:t>
      </w:r>
      <w:r w:rsidR="00046B7A" w:rsidRPr="00046B7A">
        <w:rPr>
          <w:strike w:val="0"/>
          <w:highlight w:val="yellow"/>
          <w:u w:val="single"/>
        </w:rPr>
        <w:t xml:space="preserve"> claims administrators</w:t>
      </w:r>
      <w:r w:rsidR="001846AB" w:rsidRPr="00EF29A0">
        <w:rPr>
          <w:strike w:val="0"/>
        </w:rPr>
        <w:t xml:space="preserve">, and that meets the requirements of this article, Labor Code 4616 </w:t>
      </w:r>
      <w:r w:rsidR="001846AB" w:rsidRPr="006C0968">
        <w:rPr>
          <w:i/>
          <w:strike w:val="0"/>
        </w:rPr>
        <w:t>et seq</w:t>
      </w:r>
      <w:r w:rsidR="001846AB" w:rsidRPr="00EF29A0">
        <w:rPr>
          <w:strike w:val="0"/>
        </w:rPr>
        <w:t>., and corresponding regulations.</w:t>
      </w:r>
    </w:p>
    <w:p w:rsidR="001846AB" w:rsidRPr="00EF29A0" w:rsidRDefault="001846AB" w:rsidP="001846AB">
      <w:pPr>
        <w:overflowPunct w:val="0"/>
        <w:adjustRightInd w:val="0"/>
        <w:textAlignment w:val="baseline"/>
        <w:rPr>
          <w:strike w:val="0"/>
        </w:rPr>
      </w:pPr>
    </w:p>
    <w:p w:rsidR="001846AB" w:rsidRDefault="009F6A54" w:rsidP="001846AB">
      <w:pPr>
        <w:overflowPunct w:val="0"/>
        <w:adjustRightInd w:val="0"/>
        <w:ind w:left="720"/>
        <w:textAlignment w:val="baseline"/>
        <w:rPr>
          <w:i/>
          <w:strike w:val="0"/>
        </w:rPr>
      </w:pPr>
      <w:r>
        <w:rPr>
          <w:i/>
          <w:strike w:val="0"/>
        </w:rPr>
        <w:t>A</w:t>
      </w:r>
      <w:r w:rsidR="00602535">
        <w:rPr>
          <w:i/>
          <w:strike w:val="0"/>
        </w:rPr>
        <w:t>n</w:t>
      </w:r>
      <w:r w:rsidR="00005360">
        <w:rPr>
          <w:i/>
          <w:strike w:val="0"/>
        </w:rPr>
        <w:t xml:space="preserve"> </w:t>
      </w:r>
      <w:r w:rsidR="00005360" w:rsidRPr="00005360">
        <w:rPr>
          <w:i/>
          <w:strike w:val="0"/>
        </w:rPr>
        <w:t xml:space="preserve">entity </w:t>
      </w:r>
      <w:r w:rsidR="00005360">
        <w:rPr>
          <w:i/>
          <w:strike w:val="0"/>
        </w:rPr>
        <w:t xml:space="preserve">that </w:t>
      </w:r>
      <w:r w:rsidR="00005360" w:rsidRPr="00005360">
        <w:rPr>
          <w:i/>
          <w:strike w:val="0"/>
        </w:rPr>
        <w:t>employ</w:t>
      </w:r>
      <w:r w:rsidR="00005360">
        <w:rPr>
          <w:i/>
          <w:strike w:val="0"/>
        </w:rPr>
        <w:t>s</w:t>
      </w:r>
      <w:r w:rsidR="00005360" w:rsidRPr="00005360">
        <w:rPr>
          <w:i/>
          <w:strike w:val="0"/>
        </w:rPr>
        <w:t xml:space="preserve"> or contract</w:t>
      </w:r>
      <w:r w:rsidR="00005360">
        <w:rPr>
          <w:i/>
          <w:strike w:val="0"/>
        </w:rPr>
        <w:t>s</w:t>
      </w:r>
      <w:r w:rsidR="00005360" w:rsidRPr="00005360">
        <w:rPr>
          <w:i/>
          <w:strike w:val="0"/>
        </w:rPr>
        <w:t xml:space="preserve"> with physicians and other medical providers</w:t>
      </w:r>
      <w:r w:rsidR="00005360" w:rsidRPr="007C2FF5">
        <w:rPr>
          <w:i/>
          <w:strike w:val="0"/>
        </w:rPr>
        <w:t xml:space="preserve"> </w:t>
      </w:r>
      <w:r w:rsidR="00A47BA4">
        <w:rPr>
          <w:i/>
          <w:strike w:val="0"/>
        </w:rPr>
        <w:t xml:space="preserve">makes the network available to claims administrators </w:t>
      </w:r>
      <w:r w:rsidR="007C2FF5">
        <w:rPr>
          <w:i/>
          <w:strike w:val="0"/>
        </w:rPr>
        <w:t xml:space="preserve">to deliver </w:t>
      </w:r>
      <w:r w:rsidR="00A47BA4">
        <w:rPr>
          <w:i/>
          <w:strike w:val="0"/>
        </w:rPr>
        <w:t>medical treatment to injured employees.  The proposed language fails to take third party administrators</w:t>
      </w:r>
      <w:r w:rsidR="007F676B">
        <w:rPr>
          <w:i/>
          <w:strike w:val="0"/>
        </w:rPr>
        <w:t xml:space="preserve"> (TPAs)</w:t>
      </w:r>
      <w:r w:rsidR="00A47BA4">
        <w:rPr>
          <w:i/>
          <w:strike w:val="0"/>
        </w:rPr>
        <w:t xml:space="preserve"> into account</w:t>
      </w:r>
      <w:r w:rsidR="007F676B">
        <w:rPr>
          <w:i/>
          <w:strike w:val="0"/>
        </w:rPr>
        <w:t xml:space="preserve">.  </w:t>
      </w:r>
      <w:r w:rsidR="00630311">
        <w:rPr>
          <w:i/>
          <w:strike w:val="0"/>
        </w:rPr>
        <w:t xml:space="preserve">TPAs deliver medical treatment to injured workers on behalf </w:t>
      </w:r>
      <w:r w:rsidR="005F6330">
        <w:rPr>
          <w:i/>
          <w:strike w:val="0"/>
        </w:rPr>
        <w:t xml:space="preserve">of many </w:t>
      </w:r>
      <w:r w:rsidR="00630311">
        <w:rPr>
          <w:i/>
          <w:strike w:val="0"/>
        </w:rPr>
        <w:t>self-insured employers and</w:t>
      </w:r>
      <w:r w:rsidR="005F6330">
        <w:rPr>
          <w:i/>
          <w:strike w:val="0"/>
        </w:rPr>
        <w:t xml:space="preserve"> some</w:t>
      </w:r>
      <w:r w:rsidR="00630311">
        <w:rPr>
          <w:i/>
          <w:strike w:val="0"/>
        </w:rPr>
        <w:t xml:space="preserve"> insurers.  </w:t>
      </w:r>
      <w:r w:rsidR="008330EE">
        <w:rPr>
          <w:i/>
          <w:strike w:val="0"/>
        </w:rPr>
        <w:t xml:space="preserve">See also the comment </w:t>
      </w:r>
      <w:r w:rsidR="00025632">
        <w:rPr>
          <w:i/>
          <w:strike w:val="0"/>
        </w:rPr>
        <w:t>for</w:t>
      </w:r>
      <w:r w:rsidR="008330EE">
        <w:rPr>
          <w:i/>
          <w:strike w:val="0"/>
        </w:rPr>
        <w:t xml:space="preserve"> (a</w:t>
      </w:r>
      <w:proofErr w:type="gramStart"/>
      <w:r w:rsidR="008330EE">
        <w:rPr>
          <w:i/>
          <w:strike w:val="0"/>
        </w:rPr>
        <w:t>)(</w:t>
      </w:r>
      <w:proofErr w:type="gramEnd"/>
      <w:r w:rsidR="008330EE">
        <w:rPr>
          <w:i/>
          <w:strike w:val="0"/>
        </w:rPr>
        <w:t>35).</w:t>
      </w:r>
    </w:p>
    <w:p w:rsidR="00602535" w:rsidRDefault="00602535" w:rsidP="001846AB">
      <w:pPr>
        <w:overflowPunct w:val="0"/>
        <w:adjustRightInd w:val="0"/>
        <w:ind w:left="720"/>
        <w:textAlignment w:val="baseline"/>
        <w:rPr>
          <w:i/>
          <w:strike w:val="0"/>
        </w:rPr>
      </w:pPr>
    </w:p>
    <w:p w:rsidR="00602535" w:rsidRPr="0032123F" w:rsidRDefault="00302B41" w:rsidP="00602535">
      <w:pPr>
        <w:overflowPunct w:val="0"/>
        <w:adjustRightInd w:val="0"/>
        <w:ind w:left="720"/>
        <w:textAlignment w:val="baseline"/>
        <w:rPr>
          <w:i/>
          <w:strike w:val="0"/>
        </w:rPr>
      </w:pPr>
      <w:r>
        <w:rPr>
          <w:i/>
          <w:strike w:val="0"/>
        </w:rPr>
        <w:t xml:space="preserve">The word </w:t>
      </w:r>
      <w:r w:rsidR="00602535">
        <w:rPr>
          <w:i/>
          <w:strike w:val="0"/>
        </w:rPr>
        <w:t>“legal” is not necessary and because its intended meaning is not clear it will cause confusion and disputes.  If the word remains, its intended meaning must be clarified.</w:t>
      </w:r>
    </w:p>
    <w:p w:rsidR="008261A9" w:rsidRPr="00341333" w:rsidRDefault="00F56582" w:rsidP="00E63BAE">
      <w:pPr>
        <w:overflowPunct w:val="0"/>
        <w:adjustRightInd w:val="0"/>
        <w:spacing w:before="240"/>
        <w:textAlignment w:val="baseline"/>
        <w:rPr>
          <w:i/>
          <w:strike w:val="0"/>
          <w:color w:val="FF0000"/>
        </w:rPr>
      </w:pPr>
      <w:r>
        <w:rPr>
          <w:strike w:val="0"/>
        </w:rPr>
        <w:t>(a)</w:t>
      </w:r>
      <w:r w:rsidR="008261A9" w:rsidRPr="00EF29A0">
        <w:rPr>
          <w:strike w:val="0"/>
        </w:rPr>
        <w:t xml:space="preserve">(12)  “Health care shortage” means a situation in </w:t>
      </w:r>
      <w:r w:rsidR="00FA3A74">
        <w:rPr>
          <w:strike w:val="0"/>
        </w:rPr>
        <w:t xml:space="preserve">either a rural or non-rural area in </w:t>
      </w:r>
      <w:r w:rsidR="008261A9" w:rsidRPr="00EF29A0">
        <w:rPr>
          <w:strike w:val="0"/>
        </w:rPr>
        <w:t xml:space="preserve">which there </w:t>
      </w:r>
      <w:r w:rsidR="00FA3A74">
        <w:rPr>
          <w:strike w:val="0"/>
        </w:rPr>
        <w:t>is an</w:t>
      </w:r>
      <w:r w:rsidR="008261A9" w:rsidRPr="00EF29A0">
        <w:rPr>
          <w:strike w:val="0"/>
        </w:rPr>
        <w:t xml:space="preserve"> insufficient </w:t>
      </w:r>
      <w:r w:rsidR="00FA3A74">
        <w:rPr>
          <w:strike w:val="0"/>
        </w:rPr>
        <w:t xml:space="preserve">number </w:t>
      </w:r>
      <w:r w:rsidR="00FA3A74" w:rsidRPr="00FA3A74">
        <w:rPr>
          <w:strike w:val="0"/>
          <w:highlight w:val="yellow"/>
          <w:u w:val="single"/>
        </w:rPr>
        <w:t>and type</w:t>
      </w:r>
      <w:r w:rsidR="00FA3A74">
        <w:rPr>
          <w:strike w:val="0"/>
        </w:rPr>
        <w:t xml:space="preserve"> of </w:t>
      </w:r>
      <w:r w:rsidR="00350889">
        <w:rPr>
          <w:strike w:val="0"/>
        </w:rPr>
        <w:t xml:space="preserve">physicians </w:t>
      </w:r>
      <w:r w:rsidR="00350889" w:rsidRPr="002F0976">
        <w:rPr>
          <w:highlight w:val="yellow"/>
        </w:rPr>
        <w:t>in a particular specialty</w:t>
      </w:r>
      <w:r w:rsidR="008261A9" w:rsidRPr="00EF29A0">
        <w:rPr>
          <w:strike w:val="0"/>
        </w:rPr>
        <w:t xml:space="preserve"> to meet the Medical Provider Network access standards set forth in 9767.5(a) through (c) </w:t>
      </w:r>
      <w:r w:rsidR="00350889">
        <w:rPr>
          <w:strike w:val="0"/>
        </w:rPr>
        <w:t xml:space="preserve">to ensure medical treatment is available and accessible at reasonable times.  An insufficient number of physicians </w:t>
      </w:r>
      <w:proofErr w:type="gramStart"/>
      <w:r w:rsidR="00350889">
        <w:rPr>
          <w:strike w:val="0"/>
        </w:rPr>
        <w:t>is</w:t>
      </w:r>
      <w:proofErr w:type="gramEnd"/>
      <w:r w:rsidR="00350889">
        <w:rPr>
          <w:strike w:val="0"/>
        </w:rPr>
        <w:t xml:space="preserve"> not established when there are </w:t>
      </w:r>
      <w:r w:rsidR="00AF648D" w:rsidRPr="00164599">
        <w:rPr>
          <w:strike w:val="0"/>
          <w:highlight w:val="yellow"/>
          <w:u w:val="single"/>
        </w:rPr>
        <w:t>more than the minimum number of</w:t>
      </w:r>
      <w:r w:rsidR="00AF648D">
        <w:rPr>
          <w:strike w:val="0"/>
          <w:u w:val="single"/>
        </w:rPr>
        <w:t xml:space="preserve"> </w:t>
      </w:r>
      <w:r w:rsidR="00350889">
        <w:rPr>
          <w:strike w:val="0"/>
        </w:rPr>
        <w:t xml:space="preserve">non-MPN </w:t>
      </w:r>
      <w:r w:rsidR="00350889" w:rsidRPr="00B22A16">
        <w:rPr>
          <w:strike w:val="0"/>
        </w:rPr>
        <w:t>physicians</w:t>
      </w:r>
      <w:r w:rsidR="00B22A16" w:rsidRPr="00B22A16">
        <w:rPr>
          <w:strike w:val="0"/>
        </w:rPr>
        <w:t xml:space="preserve"> </w:t>
      </w:r>
      <w:r w:rsidR="002F0976" w:rsidRPr="002F0976">
        <w:rPr>
          <w:highlight w:val="yellow"/>
        </w:rPr>
        <w:t>in that specialty</w:t>
      </w:r>
      <w:r w:rsidR="002F0976" w:rsidRPr="002F0976">
        <w:rPr>
          <w:strike w:val="0"/>
          <w:highlight w:val="yellow"/>
        </w:rPr>
        <w:t xml:space="preserve"> </w:t>
      </w:r>
      <w:r w:rsidR="002F0976" w:rsidRPr="002F0976">
        <w:rPr>
          <w:strike w:val="0"/>
          <w:highlight w:val="yellow"/>
          <w:u w:val="single"/>
        </w:rPr>
        <w:t xml:space="preserve">of that </w:t>
      </w:r>
      <w:r w:rsidR="002F0976" w:rsidRPr="000051AF">
        <w:rPr>
          <w:strike w:val="0"/>
          <w:highlight w:val="yellow"/>
          <w:u w:val="single"/>
        </w:rPr>
        <w:t xml:space="preserve">type </w:t>
      </w:r>
      <w:r w:rsidR="003D5F4E">
        <w:rPr>
          <w:strike w:val="0"/>
          <w:highlight w:val="yellow"/>
          <w:u w:val="single"/>
        </w:rPr>
        <w:t>in th</w:t>
      </w:r>
      <w:r w:rsidR="008664BD">
        <w:rPr>
          <w:strike w:val="0"/>
          <w:highlight w:val="yellow"/>
          <w:u w:val="single"/>
        </w:rPr>
        <w:t>e</w:t>
      </w:r>
      <w:r w:rsidR="003D5F4E">
        <w:rPr>
          <w:strike w:val="0"/>
          <w:highlight w:val="yellow"/>
          <w:u w:val="single"/>
        </w:rPr>
        <w:t xml:space="preserve"> area </w:t>
      </w:r>
      <w:r w:rsidR="000051AF" w:rsidRPr="000051AF">
        <w:rPr>
          <w:strike w:val="0"/>
          <w:highlight w:val="yellow"/>
          <w:u w:val="single"/>
        </w:rPr>
        <w:t xml:space="preserve">who are </w:t>
      </w:r>
      <w:r w:rsidR="002F0976">
        <w:rPr>
          <w:strike w:val="0"/>
        </w:rPr>
        <w:t xml:space="preserve">available </w:t>
      </w:r>
      <w:r w:rsidR="002B46A5" w:rsidRPr="002B46A5">
        <w:rPr>
          <w:strike w:val="0"/>
          <w:highlight w:val="yellow"/>
          <w:u w:val="single"/>
        </w:rPr>
        <w:t xml:space="preserve">and </w:t>
      </w:r>
      <w:r w:rsidR="002B46A5" w:rsidRPr="000051AF">
        <w:rPr>
          <w:strike w:val="0"/>
          <w:highlight w:val="yellow"/>
          <w:u w:val="single"/>
        </w:rPr>
        <w:t>willing</w:t>
      </w:r>
      <w:r w:rsidR="002B46A5">
        <w:rPr>
          <w:strike w:val="0"/>
          <w:highlight w:val="yellow"/>
          <w:u w:val="single"/>
        </w:rPr>
        <w:t xml:space="preserve"> </w:t>
      </w:r>
      <w:r w:rsidR="008227D0" w:rsidRPr="002B46A5">
        <w:rPr>
          <w:strike w:val="0"/>
          <w:highlight w:val="yellow"/>
          <w:u w:val="single"/>
        </w:rPr>
        <w:t xml:space="preserve">to </w:t>
      </w:r>
      <w:r w:rsidR="008227D0" w:rsidRPr="00B0073D">
        <w:rPr>
          <w:strike w:val="0"/>
          <w:highlight w:val="yellow"/>
          <w:u w:val="single"/>
        </w:rPr>
        <w:t xml:space="preserve">treat </w:t>
      </w:r>
      <w:r w:rsidR="00B0073D" w:rsidRPr="00B0073D">
        <w:rPr>
          <w:strike w:val="0"/>
          <w:highlight w:val="yellow"/>
          <w:u w:val="single"/>
        </w:rPr>
        <w:t xml:space="preserve">injured </w:t>
      </w:r>
      <w:r w:rsidR="008227D0" w:rsidRPr="00B0073D">
        <w:rPr>
          <w:strike w:val="0"/>
          <w:highlight w:val="yellow"/>
          <w:u w:val="single"/>
        </w:rPr>
        <w:t xml:space="preserve">employees </w:t>
      </w:r>
      <w:r w:rsidR="00B0073D" w:rsidRPr="00B0073D">
        <w:rPr>
          <w:strike w:val="0"/>
          <w:highlight w:val="yellow"/>
          <w:u w:val="single"/>
        </w:rPr>
        <w:t xml:space="preserve">in accordance with California </w:t>
      </w:r>
      <w:r w:rsidR="008227D0" w:rsidRPr="00B0073D">
        <w:rPr>
          <w:strike w:val="0"/>
          <w:highlight w:val="yellow"/>
          <w:u w:val="single"/>
        </w:rPr>
        <w:t xml:space="preserve">workers’ </w:t>
      </w:r>
      <w:r w:rsidR="008227D0" w:rsidRPr="007117C5">
        <w:rPr>
          <w:strike w:val="0"/>
          <w:highlight w:val="yellow"/>
          <w:u w:val="single"/>
        </w:rPr>
        <w:t xml:space="preserve">compensation </w:t>
      </w:r>
      <w:r w:rsidR="00B0073D" w:rsidRPr="007117C5">
        <w:rPr>
          <w:strike w:val="0"/>
          <w:highlight w:val="yellow"/>
          <w:u w:val="single"/>
        </w:rPr>
        <w:t>laws</w:t>
      </w:r>
      <w:r w:rsidR="008227D0">
        <w:rPr>
          <w:strike w:val="0"/>
          <w:u w:val="single"/>
        </w:rPr>
        <w:t xml:space="preserve"> </w:t>
      </w:r>
      <w:r w:rsidR="002F0976">
        <w:rPr>
          <w:strike w:val="0"/>
        </w:rPr>
        <w:t>within the access standards</w:t>
      </w:r>
      <w:r w:rsidR="008261A9" w:rsidRPr="00EF29A0">
        <w:rPr>
          <w:strike w:val="0"/>
        </w:rPr>
        <w:t xml:space="preserve">.   </w:t>
      </w:r>
    </w:p>
    <w:p w:rsidR="008261A9" w:rsidRPr="00EF29A0" w:rsidRDefault="008261A9" w:rsidP="00E63BAE">
      <w:pPr>
        <w:overflowPunct w:val="0"/>
        <w:adjustRightInd w:val="0"/>
        <w:textAlignment w:val="baseline"/>
        <w:rPr>
          <w:strike w:val="0"/>
        </w:rPr>
      </w:pPr>
    </w:p>
    <w:p w:rsidR="00807971" w:rsidRPr="00590608" w:rsidRDefault="00A96CAF" w:rsidP="00E63BAE">
      <w:pPr>
        <w:overflowPunct w:val="0"/>
        <w:adjustRightInd w:val="0"/>
        <w:ind w:left="720"/>
        <w:textAlignment w:val="baseline"/>
        <w:rPr>
          <w:i/>
          <w:strike w:val="0"/>
        </w:rPr>
      </w:pPr>
      <w:r w:rsidRPr="00590608">
        <w:rPr>
          <w:i/>
          <w:strike w:val="0"/>
        </w:rPr>
        <w:t xml:space="preserve">See discussion in </w:t>
      </w:r>
      <w:r w:rsidR="00590608" w:rsidRPr="00590608">
        <w:rPr>
          <w:i/>
          <w:strike w:val="0"/>
        </w:rPr>
        <w:t>(a</w:t>
      </w:r>
      <w:proofErr w:type="gramStart"/>
      <w:r w:rsidR="00590608" w:rsidRPr="00590608">
        <w:rPr>
          <w:i/>
          <w:strike w:val="0"/>
        </w:rPr>
        <w:t>)</w:t>
      </w:r>
      <w:r w:rsidRPr="00590608">
        <w:rPr>
          <w:i/>
          <w:strike w:val="0"/>
        </w:rPr>
        <w:t>(</w:t>
      </w:r>
      <w:proofErr w:type="gramEnd"/>
      <w:r w:rsidRPr="00590608">
        <w:rPr>
          <w:i/>
          <w:strike w:val="0"/>
        </w:rPr>
        <w:t>2</w:t>
      </w:r>
      <w:r w:rsidR="00590608" w:rsidRPr="00590608">
        <w:rPr>
          <w:i/>
          <w:strike w:val="0"/>
        </w:rPr>
        <w:t>5</w:t>
      </w:r>
      <w:r w:rsidRPr="00590608">
        <w:rPr>
          <w:i/>
          <w:strike w:val="0"/>
        </w:rPr>
        <w:t xml:space="preserve">)(C) regarding </w:t>
      </w:r>
      <w:r w:rsidR="00BA6D0D" w:rsidRPr="00590608">
        <w:rPr>
          <w:i/>
          <w:strike w:val="0"/>
        </w:rPr>
        <w:t xml:space="preserve">type of physician. </w:t>
      </w:r>
    </w:p>
    <w:p w:rsidR="00807971" w:rsidRPr="00590608" w:rsidRDefault="00807971" w:rsidP="00E63BAE">
      <w:pPr>
        <w:overflowPunct w:val="0"/>
        <w:adjustRightInd w:val="0"/>
        <w:ind w:left="720"/>
        <w:textAlignment w:val="baseline"/>
        <w:rPr>
          <w:i/>
          <w:strike w:val="0"/>
        </w:rPr>
      </w:pPr>
    </w:p>
    <w:p w:rsidR="00A87D80" w:rsidRPr="00590608" w:rsidRDefault="008664BD" w:rsidP="00E63BAE">
      <w:pPr>
        <w:overflowPunct w:val="0"/>
        <w:adjustRightInd w:val="0"/>
        <w:ind w:left="720"/>
        <w:textAlignment w:val="baseline"/>
        <w:rPr>
          <w:i/>
          <w:strike w:val="0"/>
        </w:rPr>
      </w:pPr>
      <w:r w:rsidRPr="00590608">
        <w:rPr>
          <w:i/>
          <w:strike w:val="0"/>
        </w:rPr>
        <w:t xml:space="preserve">Non-MPN physicians who are not willing and available to treat injured employees in accordance with California workers’ compensation laws should </w:t>
      </w:r>
      <w:r w:rsidR="00C03751" w:rsidRPr="00590608">
        <w:rPr>
          <w:i/>
          <w:strike w:val="0"/>
        </w:rPr>
        <w:t xml:space="preserve">not </w:t>
      </w:r>
      <w:r w:rsidRPr="00590608">
        <w:rPr>
          <w:i/>
          <w:strike w:val="0"/>
        </w:rPr>
        <w:t xml:space="preserve">be </w:t>
      </w:r>
      <w:r w:rsidR="00720A6B" w:rsidRPr="00590608">
        <w:rPr>
          <w:i/>
          <w:strike w:val="0"/>
        </w:rPr>
        <w:t>counted</w:t>
      </w:r>
      <w:r w:rsidR="00CA07AF" w:rsidRPr="00590608">
        <w:rPr>
          <w:i/>
          <w:strike w:val="0"/>
        </w:rPr>
        <w:t xml:space="preserve"> when determining a health care shortage for workers’ compensation purposes</w:t>
      </w:r>
      <w:r w:rsidR="00BF2323" w:rsidRPr="00590608">
        <w:rPr>
          <w:i/>
          <w:strike w:val="0"/>
        </w:rPr>
        <w:t>.</w:t>
      </w:r>
    </w:p>
    <w:p w:rsidR="002C36D6" w:rsidRDefault="002C36D6" w:rsidP="00E63BAE">
      <w:pPr>
        <w:overflowPunct w:val="0"/>
        <w:adjustRightInd w:val="0"/>
        <w:spacing w:before="240"/>
        <w:textAlignment w:val="baseline"/>
        <w:rPr>
          <w:strike w:val="0"/>
        </w:rPr>
      </w:pPr>
    </w:p>
    <w:p w:rsidR="002C36D6" w:rsidRDefault="002C36D6" w:rsidP="00E63BAE">
      <w:pPr>
        <w:overflowPunct w:val="0"/>
        <w:adjustRightInd w:val="0"/>
        <w:spacing w:before="240"/>
        <w:textAlignment w:val="baseline"/>
        <w:rPr>
          <w:strike w:val="0"/>
        </w:rPr>
      </w:pPr>
    </w:p>
    <w:p w:rsidR="008261A9" w:rsidRPr="00EF29A0" w:rsidRDefault="00F56582" w:rsidP="00E63BAE">
      <w:pPr>
        <w:overflowPunct w:val="0"/>
        <w:adjustRightInd w:val="0"/>
        <w:spacing w:before="240"/>
        <w:textAlignment w:val="baseline"/>
        <w:rPr>
          <w:strike w:val="0"/>
        </w:rPr>
      </w:pPr>
      <w:r>
        <w:rPr>
          <w:strike w:val="0"/>
        </w:rPr>
        <w:lastRenderedPageBreak/>
        <w:t>(a)</w:t>
      </w:r>
      <w:r w:rsidR="008261A9" w:rsidRPr="00EF29A0">
        <w:rPr>
          <w:strike w:val="0"/>
        </w:rPr>
        <w:t xml:space="preserve">(15) “Medical Provider Network Approval Number” means the unique number assigned by DWC to a Medical Provider Network </w:t>
      </w:r>
      <w:r w:rsidR="008261A9" w:rsidRPr="00AF5677">
        <w:rPr>
          <w:strike w:val="0"/>
          <w:highlight w:val="yellow"/>
          <w:u w:val="single"/>
        </w:rPr>
        <w:t>by name</w:t>
      </w:r>
      <w:r w:rsidR="008261A9" w:rsidRPr="00EF29A0">
        <w:rPr>
          <w:strike w:val="0"/>
          <w:u w:val="single"/>
        </w:rPr>
        <w:t xml:space="preserve"> </w:t>
      </w:r>
      <w:r w:rsidR="008261A9" w:rsidRPr="00EF29A0">
        <w:rPr>
          <w:strike w:val="0"/>
        </w:rPr>
        <w:t xml:space="preserve">upon approval and used to identify each </w:t>
      </w:r>
      <w:r w:rsidR="0026161F" w:rsidRPr="00763579">
        <w:rPr>
          <w:strike w:val="0"/>
        </w:rPr>
        <w:t>approved</w:t>
      </w:r>
      <w:r w:rsidR="0026161F">
        <w:rPr>
          <w:strike w:val="0"/>
        </w:rPr>
        <w:t xml:space="preserve"> </w:t>
      </w:r>
      <w:r w:rsidR="008261A9" w:rsidRPr="00EF29A0">
        <w:rPr>
          <w:strike w:val="0"/>
        </w:rPr>
        <w:t>Medical Provider Network.</w:t>
      </w:r>
    </w:p>
    <w:p w:rsidR="00623032" w:rsidRDefault="008261A9" w:rsidP="00E63BAE">
      <w:pPr>
        <w:overflowPunct w:val="0"/>
        <w:adjustRightInd w:val="0"/>
        <w:spacing w:before="240"/>
        <w:ind w:left="720"/>
        <w:textAlignment w:val="baseline"/>
        <w:rPr>
          <w:i/>
          <w:strike w:val="0"/>
        </w:rPr>
      </w:pPr>
      <w:r w:rsidRPr="00EF29A0">
        <w:rPr>
          <w:i/>
          <w:strike w:val="0"/>
        </w:rPr>
        <w:t>Clarifying that the Medical Provider Network Approval Number is attached to an MPN by name will eliminate confusion</w:t>
      </w:r>
      <w:r w:rsidR="00C32128">
        <w:rPr>
          <w:i/>
          <w:strike w:val="0"/>
        </w:rPr>
        <w:t xml:space="preserve"> and will</w:t>
      </w:r>
      <w:r w:rsidR="00296F94">
        <w:rPr>
          <w:i/>
          <w:strike w:val="0"/>
        </w:rPr>
        <w:t xml:space="preserve"> enable the use of a single</w:t>
      </w:r>
      <w:r w:rsidRPr="00EF29A0">
        <w:rPr>
          <w:i/>
          <w:strike w:val="0"/>
        </w:rPr>
        <w:t xml:space="preserve"> </w:t>
      </w:r>
      <w:r w:rsidR="0026161F">
        <w:rPr>
          <w:i/>
          <w:strike w:val="0"/>
        </w:rPr>
        <w:t xml:space="preserve">identifier </w:t>
      </w:r>
      <w:r w:rsidRPr="00EF29A0">
        <w:rPr>
          <w:i/>
          <w:strike w:val="0"/>
        </w:rPr>
        <w:t xml:space="preserve">for an </w:t>
      </w:r>
      <w:r w:rsidR="0026161F">
        <w:rPr>
          <w:i/>
          <w:strike w:val="0"/>
        </w:rPr>
        <w:t xml:space="preserve">approved </w:t>
      </w:r>
      <w:r w:rsidRPr="00EF29A0">
        <w:rPr>
          <w:i/>
          <w:strike w:val="0"/>
        </w:rPr>
        <w:t xml:space="preserve">MPN, even </w:t>
      </w:r>
      <w:r w:rsidR="00686CC9" w:rsidRPr="00EF29A0">
        <w:rPr>
          <w:i/>
          <w:strike w:val="0"/>
        </w:rPr>
        <w:t>if</w:t>
      </w:r>
      <w:r w:rsidRPr="00EF29A0">
        <w:rPr>
          <w:i/>
          <w:strike w:val="0"/>
        </w:rPr>
        <w:t xml:space="preserve"> multiple log numbers </w:t>
      </w:r>
      <w:r w:rsidR="00931A6A">
        <w:rPr>
          <w:i/>
          <w:strike w:val="0"/>
        </w:rPr>
        <w:t>are</w:t>
      </w:r>
      <w:r w:rsidRPr="00EF29A0">
        <w:rPr>
          <w:i/>
          <w:strike w:val="0"/>
        </w:rPr>
        <w:t xml:space="preserve"> assigned for </w:t>
      </w:r>
      <w:r w:rsidR="00686CC9" w:rsidRPr="00EF29A0">
        <w:rPr>
          <w:i/>
          <w:strike w:val="0"/>
        </w:rPr>
        <w:t>individual</w:t>
      </w:r>
      <w:r w:rsidRPr="00EF29A0">
        <w:rPr>
          <w:i/>
          <w:strike w:val="0"/>
        </w:rPr>
        <w:t xml:space="preserve"> application</w:t>
      </w:r>
      <w:r w:rsidR="00686CC9" w:rsidRPr="00EF29A0">
        <w:rPr>
          <w:i/>
          <w:strike w:val="0"/>
        </w:rPr>
        <w:t>s</w:t>
      </w:r>
      <w:r w:rsidRPr="00EF29A0">
        <w:rPr>
          <w:i/>
          <w:strike w:val="0"/>
        </w:rPr>
        <w:t xml:space="preserve"> submitted to the Division </w:t>
      </w:r>
      <w:r w:rsidR="00C32128">
        <w:rPr>
          <w:i/>
          <w:strike w:val="0"/>
        </w:rPr>
        <w:t xml:space="preserve">to report </w:t>
      </w:r>
      <w:r w:rsidR="00CA07AF">
        <w:rPr>
          <w:i/>
          <w:strike w:val="0"/>
        </w:rPr>
        <w:t>the use of an approved</w:t>
      </w:r>
      <w:r w:rsidRPr="00EF29A0">
        <w:rPr>
          <w:i/>
          <w:strike w:val="0"/>
        </w:rPr>
        <w:t xml:space="preserve"> MPN</w:t>
      </w:r>
      <w:r w:rsidR="0026161F">
        <w:rPr>
          <w:i/>
          <w:strike w:val="0"/>
        </w:rPr>
        <w:t xml:space="preserve">.  </w:t>
      </w:r>
    </w:p>
    <w:p w:rsidR="008261A9" w:rsidRPr="00EF29A0" w:rsidRDefault="0026161F" w:rsidP="00E63BAE">
      <w:pPr>
        <w:overflowPunct w:val="0"/>
        <w:adjustRightInd w:val="0"/>
        <w:spacing w:before="240"/>
        <w:ind w:left="720"/>
        <w:textAlignment w:val="baseline"/>
        <w:rPr>
          <w:i/>
          <w:strike w:val="0"/>
        </w:rPr>
      </w:pPr>
      <w:r>
        <w:rPr>
          <w:i/>
          <w:strike w:val="0"/>
        </w:rPr>
        <w:t>Further the Institute urges the</w:t>
      </w:r>
      <w:r w:rsidR="009C6364">
        <w:rPr>
          <w:i/>
          <w:strike w:val="0"/>
        </w:rPr>
        <w:t xml:space="preserve"> </w:t>
      </w:r>
      <w:r w:rsidR="00E746A1">
        <w:rPr>
          <w:i/>
          <w:strike w:val="0"/>
        </w:rPr>
        <w:t xml:space="preserve">Division to </w:t>
      </w:r>
      <w:r w:rsidR="009C6364">
        <w:rPr>
          <w:i/>
          <w:strike w:val="0"/>
        </w:rPr>
        <w:t>consi</w:t>
      </w:r>
      <w:r>
        <w:rPr>
          <w:i/>
          <w:strike w:val="0"/>
        </w:rPr>
        <w:t xml:space="preserve">der allowing </w:t>
      </w:r>
      <w:r w:rsidR="00E746A1">
        <w:rPr>
          <w:i/>
          <w:strike w:val="0"/>
        </w:rPr>
        <w:t>each approved</w:t>
      </w:r>
      <w:r>
        <w:rPr>
          <w:i/>
          <w:strike w:val="0"/>
        </w:rPr>
        <w:t xml:space="preserve"> network to track and report</w:t>
      </w:r>
      <w:r w:rsidR="000B4910">
        <w:rPr>
          <w:i/>
          <w:strike w:val="0"/>
        </w:rPr>
        <w:t xml:space="preserve"> </w:t>
      </w:r>
      <w:r w:rsidR="00E746A1">
        <w:rPr>
          <w:i/>
          <w:strike w:val="0"/>
        </w:rPr>
        <w:t xml:space="preserve">to the Division </w:t>
      </w:r>
      <w:r w:rsidR="000B4910">
        <w:rPr>
          <w:i/>
          <w:strike w:val="0"/>
        </w:rPr>
        <w:t xml:space="preserve">the claims administrators who use </w:t>
      </w:r>
      <w:r w:rsidR="00E746A1">
        <w:rPr>
          <w:i/>
          <w:strike w:val="0"/>
        </w:rPr>
        <w:t>its</w:t>
      </w:r>
      <w:r w:rsidR="000B4910">
        <w:rPr>
          <w:i/>
          <w:strike w:val="0"/>
        </w:rPr>
        <w:t xml:space="preserve"> network</w:t>
      </w:r>
      <w:r w:rsidR="008261A9" w:rsidRPr="00EF29A0">
        <w:rPr>
          <w:i/>
          <w:strike w:val="0"/>
        </w:rPr>
        <w:t xml:space="preserve">. </w:t>
      </w:r>
      <w:r w:rsidR="000B4910">
        <w:rPr>
          <w:i/>
          <w:strike w:val="0"/>
        </w:rPr>
        <w:t xml:space="preserve"> This w</w:t>
      </w:r>
      <w:r w:rsidR="00645181">
        <w:rPr>
          <w:i/>
          <w:strike w:val="0"/>
        </w:rPr>
        <w:t>ill</w:t>
      </w:r>
      <w:r w:rsidR="000B4910">
        <w:rPr>
          <w:i/>
          <w:strike w:val="0"/>
        </w:rPr>
        <w:t xml:space="preserve"> significantly reduce the administrative burden for the Division and users alike.  </w:t>
      </w:r>
      <w:r w:rsidR="00E746A1">
        <w:rPr>
          <w:i/>
          <w:strike w:val="0"/>
        </w:rPr>
        <w:t>Claims administrators</w:t>
      </w:r>
      <w:r w:rsidR="000F1519">
        <w:rPr>
          <w:i/>
          <w:strike w:val="0"/>
        </w:rPr>
        <w:t xml:space="preserve"> </w:t>
      </w:r>
      <w:r w:rsidR="00645181">
        <w:rPr>
          <w:i/>
          <w:strike w:val="0"/>
        </w:rPr>
        <w:t>will</w:t>
      </w:r>
      <w:r w:rsidR="00623032">
        <w:rPr>
          <w:i/>
          <w:strike w:val="0"/>
        </w:rPr>
        <w:t xml:space="preserve"> </w:t>
      </w:r>
      <w:r w:rsidR="000F1519">
        <w:rPr>
          <w:i/>
          <w:strike w:val="0"/>
        </w:rPr>
        <w:t xml:space="preserve">continue to </w:t>
      </w:r>
      <w:r w:rsidR="00623032">
        <w:rPr>
          <w:i/>
          <w:strike w:val="0"/>
        </w:rPr>
        <w:t>report</w:t>
      </w:r>
      <w:r w:rsidR="000F1519">
        <w:rPr>
          <w:i/>
          <w:strike w:val="0"/>
        </w:rPr>
        <w:t xml:space="preserve"> network use and payments </w:t>
      </w:r>
      <w:r w:rsidR="00623032">
        <w:rPr>
          <w:i/>
          <w:strike w:val="0"/>
        </w:rPr>
        <w:t>to</w:t>
      </w:r>
      <w:r w:rsidR="000F1519">
        <w:rPr>
          <w:i/>
          <w:strike w:val="0"/>
        </w:rPr>
        <w:t xml:space="preserve"> WCIS. </w:t>
      </w:r>
    </w:p>
    <w:p w:rsidR="008E4BDA" w:rsidRDefault="00512DB3" w:rsidP="00E63BAE">
      <w:pPr>
        <w:overflowPunct w:val="0"/>
        <w:adjustRightInd w:val="0"/>
        <w:spacing w:before="240"/>
        <w:ind w:left="720"/>
        <w:textAlignment w:val="baseline"/>
        <w:rPr>
          <w:i/>
          <w:strike w:val="0"/>
        </w:rPr>
      </w:pPr>
      <w:r>
        <w:rPr>
          <w:i/>
          <w:strike w:val="0"/>
        </w:rPr>
        <w:t>The</w:t>
      </w:r>
      <w:r w:rsidR="00485D6E" w:rsidRPr="00EF29A0">
        <w:rPr>
          <w:i/>
          <w:strike w:val="0"/>
        </w:rPr>
        <w:t xml:space="preserve"> MPN name</w:t>
      </w:r>
      <w:r>
        <w:rPr>
          <w:i/>
          <w:strike w:val="0"/>
        </w:rPr>
        <w:t xml:space="preserve"> </w:t>
      </w:r>
      <w:r w:rsidR="00341DD2">
        <w:rPr>
          <w:i/>
          <w:strike w:val="0"/>
        </w:rPr>
        <w:t xml:space="preserve">is </w:t>
      </w:r>
      <w:r>
        <w:rPr>
          <w:i/>
          <w:strike w:val="0"/>
        </w:rPr>
        <w:t>required</w:t>
      </w:r>
      <w:r w:rsidRPr="00EF29A0">
        <w:rPr>
          <w:i/>
          <w:strike w:val="0"/>
        </w:rPr>
        <w:t xml:space="preserve"> in the employee notification document. </w:t>
      </w:r>
      <w:r w:rsidR="00DA1686">
        <w:rPr>
          <w:i/>
          <w:strike w:val="0"/>
        </w:rPr>
        <w:t>The Division c</w:t>
      </w:r>
      <w:r w:rsidR="00645181">
        <w:rPr>
          <w:i/>
          <w:strike w:val="0"/>
        </w:rPr>
        <w:t>an</w:t>
      </w:r>
      <w:r w:rsidR="00DA1686">
        <w:rPr>
          <w:i/>
          <w:strike w:val="0"/>
        </w:rPr>
        <w:t xml:space="preserve"> also require the approval number to appear in the notification document</w:t>
      </w:r>
      <w:r w:rsidR="00645181">
        <w:rPr>
          <w:i/>
          <w:strike w:val="0"/>
        </w:rPr>
        <w:t xml:space="preserve"> if necessary</w:t>
      </w:r>
      <w:r w:rsidR="00DA1686">
        <w:rPr>
          <w:i/>
          <w:strike w:val="0"/>
        </w:rPr>
        <w:t>, a</w:t>
      </w:r>
      <w:r>
        <w:rPr>
          <w:i/>
          <w:strike w:val="0"/>
        </w:rPr>
        <w:t xml:space="preserve">lthough </w:t>
      </w:r>
      <w:r w:rsidR="00DA1686">
        <w:rPr>
          <w:i/>
          <w:strike w:val="0"/>
        </w:rPr>
        <w:t xml:space="preserve">the Institute </w:t>
      </w:r>
      <w:r w:rsidR="00341DD2">
        <w:rPr>
          <w:i/>
          <w:strike w:val="0"/>
        </w:rPr>
        <w:t xml:space="preserve">believes </w:t>
      </w:r>
      <w:r w:rsidR="00763579">
        <w:rPr>
          <w:i/>
          <w:strike w:val="0"/>
        </w:rPr>
        <w:t>that</w:t>
      </w:r>
      <w:r w:rsidR="00341DD2">
        <w:rPr>
          <w:i/>
          <w:strike w:val="0"/>
        </w:rPr>
        <w:t xml:space="preserve"> </w:t>
      </w:r>
      <w:r w:rsidR="00AC0CF8">
        <w:rPr>
          <w:i/>
          <w:strike w:val="0"/>
        </w:rPr>
        <w:t xml:space="preserve">only the name </w:t>
      </w:r>
      <w:r w:rsidR="00341DD2">
        <w:rPr>
          <w:i/>
          <w:strike w:val="0"/>
        </w:rPr>
        <w:t>is necessary</w:t>
      </w:r>
      <w:r w:rsidR="00485D6E" w:rsidRPr="00EF29A0">
        <w:rPr>
          <w:i/>
          <w:strike w:val="0"/>
        </w:rPr>
        <w:t xml:space="preserve">.  </w:t>
      </w:r>
    </w:p>
    <w:p w:rsidR="004D6A19" w:rsidRDefault="004D6A19" w:rsidP="004D6A19">
      <w:pPr>
        <w:overflowPunct w:val="0"/>
        <w:adjustRightInd w:val="0"/>
        <w:textAlignment w:val="baseline"/>
        <w:rPr>
          <w:strike w:val="0"/>
          <w:u w:val="single"/>
        </w:rPr>
      </w:pPr>
    </w:p>
    <w:p w:rsidR="004D6A19" w:rsidRDefault="004D6A19" w:rsidP="004D6A19">
      <w:pPr>
        <w:overflowPunct w:val="0"/>
        <w:adjustRightInd w:val="0"/>
        <w:textAlignment w:val="baseline"/>
        <w:rPr>
          <w:strike w:val="0"/>
        </w:rPr>
      </w:pPr>
      <w:r>
        <w:rPr>
          <w:strike w:val="0"/>
        </w:rPr>
        <w:t>(a)</w:t>
      </w:r>
      <w:r w:rsidRPr="004D6A19">
        <w:rPr>
          <w:strike w:val="0"/>
        </w:rPr>
        <w:t>(16) “Medical Provider Network Medical Access Assistant” means an individual in the United States whose duties include providing assistance to injured workers to obtain medical treatment under a Medical Provider Network, including but not limited to assistance with finding available Medical Provider Network providers and assistance with scheduling Medical Provider Network provider appointments</w:t>
      </w:r>
      <w:r w:rsidRPr="004D6A19">
        <w:rPr>
          <w:strike w:val="0"/>
          <w:highlight w:val="yellow"/>
          <w:u w:val="single"/>
        </w:rPr>
        <w:t>, but not including authorization for goods or services</w:t>
      </w:r>
      <w:r w:rsidRPr="004D6A19">
        <w:rPr>
          <w:strike w:val="0"/>
        </w:rPr>
        <w:t xml:space="preserve">.  </w:t>
      </w:r>
    </w:p>
    <w:p w:rsidR="004D6A19" w:rsidRDefault="004D6A19" w:rsidP="004D6A19">
      <w:pPr>
        <w:overflowPunct w:val="0"/>
        <w:adjustRightInd w:val="0"/>
        <w:textAlignment w:val="baseline"/>
        <w:rPr>
          <w:strike w:val="0"/>
        </w:rPr>
      </w:pPr>
    </w:p>
    <w:p w:rsidR="004D6A19" w:rsidRPr="004D6A19" w:rsidRDefault="004D6A19" w:rsidP="004D6A19">
      <w:pPr>
        <w:overflowPunct w:val="0"/>
        <w:adjustRightInd w:val="0"/>
        <w:ind w:left="720"/>
        <w:textAlignment w:val="baseline"/>
        <w:rPr>
          <w:i/>
          <w:strike w:val="0"/>
        </w:rPr>
      </w:pPr>
      <w:r>
        <w:rPr>
          <w:i/>
          <w:strike w:val="0"/>
        </w:rPr>
        <w:t xml:space="preserve">Clarification </w:t>
      </w:r>
      <w:r w:rsidR="00706932">
        <w:rPr>
          <w:i/>
          <w:strike w:val="0"/>
        </w:rPr>
        <w:t xml:space="preserve">is needed </w:t>
      </w:r>
      <w:r>
        <w:rPr>
          <w:i/>
          <w:strike w:val="0"/>
        </w:rPr>
        <w:t>that assistance does not imply</w:t>
      </w:r>
      <w:r w:rsidR="00706932">
        <w:rPr>
          <w:i/>
          <w:strike w:val="0"/>
        </w:rPr>
        <w:t xml:space="preserve"> authorization for goods or services.</w:t>
      </w:r>
    </w:p>
    <w:p w:rsidR="008261A9" w:rsidRPr="00832D9E" w:rsidRDefault="004D6A19" w:rsidP="004D6A19">
      <w:pPr>
        <w:overflowPunct w:val="0"/>
        <w:adjustRightInd w:val="0"/>
        <w:spacing w:before="240"/>
        <w:textAlignment w:val="baseline"/>
        <w:rPr>
          <w:strike w:val="0"/>
          <w:highlight w:val="yellow"/>
          <w:u w:val="single"/>
        </w:rPr>
      </w:pPr>
      <w:r>
        <w:rPr>
          <w:strike w:val="0"/>
        </w:rPr>
        <w:t xml:space="preserve"> </w:t>
      </w:r>
      <w:r w:rsidR="00F56582">
        <w:rPr>
          <w:strike w:val="0"/>
        </w:rPr>
        <w:t>(a)</w:t>
      </w:r>
      <w:r w:rsidR="008261A9" w:rsidRPr="00EF29A0">
        <w:rPr>
          <w:strike w:val="0"/>
        </w:rPr>
        <w:t xml:space="preserve">(19) “MPN Applicant” </w:t>
      </w:r>
      <w:r w:rsidR="008261A9" w:rsidRPr="007D0128">
        <w:rPr>
          <w:strike w:val="0"/>
        </w:rPr>
        <w:t xml:space="preserve">means </w:t>
      </w:r>
      <w:r w:rsidR="007D0128" w:rsidRPr="007D0128">
        <w:rPr>
          <w:strike w:val="0"/>
          <w:highlight w:val="yellow"/>
          <w:u w:val="single"/>
        </w:rPr>
        <w:t>a c</w:t>
      </w:r>
      <w:r w:rsidR="007D0128" w:rsidRPr="00F50E44">
        <w:rPr>
          <w:strike w:val="0"/>
          <w:highlight w:val="yellow"/>
          <w:u w:val="single"/>
        </w:rPr>
        <w:t xml:space="preserve">laims administrator </w:t>
      </w:r>
      <w:r w:rsidR="008261A9" w:rsidRPr="007D0128">
        <w:rPr>
          <w:highlight w:val="yellow"/>
        </w:rPr>
        <w:t>a</w:t>
      </w:r>
      <w:r w:rsidR="008261A9" w:rsidRPr="00F50E44">
        <w:rPr>
          <w:highlight w:val="yellow"/>
        </w:rPr>
        <w:t xml:space="preserve">n insurer or employer </w:t>
      </w:r>
      <w:r w:rsidR="008261A9" w:rsidRPr="0028709F">
        <w:rPr>
          <w:strike w:val="0"/>
        </w:rPr>
        <w:t>as defined in subdivision</w:t>
      </w:r>
      <w:r w:rsidR="0028709F">
        <w:rPr>
          <w:strike w:val="0"/>
        </w:rPr>
        <w:t xml:space="preserve"> </w:t>
      </w:r>
      <w:r w:rsidR="0028709F" w:rsidRPr="00376716">
        <w:rPr>
          <w:strike w:val="0"/>
          <w:highlight w:val="yellow"/>
          <w:u w:val="single"/>
        </w:rPr>
        <w:t>(35</w:t>
      </w:r>
      <w:proofErr w:type="gramStart"/>
      <w:r w:rsidR="0028709F" w:rsidRPr="00376716">
        <w:rPr>
          <w:strike w:val="0"/>
          <w:highlight w:val="yellow"/>
          <w:u w:val="single"/>
        </w:rPr>
        <w:t>)</w:t>
      </w:r>
      <w:r w:rsidR="008261A9" w:rsidRPr="00F50E44">
        <w:rPr>
          <w:highlight w:val="yellow"/>
        </w:rPr>
        <w:t>s</w:t>
      </w:r>
      <w:proofErr w:type="gramEnd"/>
      <w:r w:rsidR="008261A9" w:rsidRPr="00F50E44">
        <w:rPr>
          <w:highlight w:val="yellow"/>
        </w:rPr>
        <w:t xml:space="preserve"> (6) and (13) of this section</w:t>
      </w:r>
      <w:r w:rsidR="008261A9" w:rsidRPr="0028709F">
        <w:rPr>
          <w:strike w:val="0"/>
        </w:rPr>
        <w:t xml:space="preserve">, </w:t>
      </w:r>
      <w:r w:rsidR="008261A9" w:rsidRPr="00EF29A0">
        <w:rPr>
          <w:strike w:val="0"/>
        </w:rPr>
        <w:t xml:space="preserve">or an entity that provides physician network </w:t>
      </w:r>
      <w:r w:rsidR="008261A9" w:rsidRPr="00870B22">
        <w:rPr>
          <w:strike w:val="0"/>
        </w:rPr>
        <w:t>services</w:t>
      </w:r>
      <w:r w:rsidR="00F343FD" w:rsidRPr="00870B22">
        <w:rPr>
          <w:strike w:val="0"/>
        </w:rPr>
        <w:t xml:space="preserve"> as defined in subdivision (7)</w:t>
      </w:r>
      <w:r w:rsidR="008261A9" w:rsidRPr="007D0128">
        <w:rPr>
          <w:highlight w:val="yellow"/>
        </w:rPr>
        <w:t>.</w:t>
      </w:r>
      <w:r w:rsidR="008261A9" w:rsidRPr="00EF29A0">
        <w:rPr>
          <w:strike w:val="0"/>
        </w:rPr>
        <w:t xml:space="preserve"> </w:t>
      </w:r>
      <w:proofErr w:type="gramStart"/>
      <w:r w:rsidR="00376716" w:rsidRPr="00414A7F">
        <w:rPr>
          <w:strike w:val="0"/>
          <w:highlight w:val="yellow"/>
          <w:u w:val="single"/>
        </w:rPr>
        <w:t>that</w:t>
      </w:r>
      <w:proofErr w:type="gramEnd"/>
      <w:r w:rsidR="00376716" w:rsidRPr="00414A7F">
        <w:rPr>
          <w:strike w:val="0"/>
          <w:highlight w:val="yellow"/>
          <w:u w:val="single"/>
        </w:rPr>
        <w:t xml:space="preserve"> submits an application to the Division for approval </w:t>
      </w:r>
      <w:r w:rsidR="00376716">
        <w:rPr>
          <w:strike w:val="0"/>
          <w:highlight w:val="yellow"/>
          <w:u w:val="single"/>
        </w:rPr>
        <w:t xml:space="preserve">or reapproval </w:t>
      </w:r>
      <w:r w:rsidR="00376716" w:rsidRPr="00414A7F">
        <w:rPr>
          <w:strike w:val="0"/>
          <w:highlight w:val="yellow"/>
          <w:u w:val="single"/>
        </w:rPr>
        <w:t>of an MPN</w:t>
      </w:r>
      <w:r w:rsidR="00376716" w:rsidRPr="00F50E44">
        <w:rPr>
          <w:strike w:val="0"/>
          <w:highlight w:val="yellow"/>
          <w:u w:val="single"/>
        </w:rPr>
        <w:t xml:space="preserve">.  </w:t>
      </w:r>
    </w:p>
    <w:p w:rsidR="005F6C87" w:rsidRPr="00EF29A0" w:rsidRDefault="00F83431" w:rsidP="005F6C87">
      <w:pPr>
        <w:overflowPunct w:val="0"/>
        <w:adjustRightInd w:val="0"/>
        <w:spacing w:before="240"/>
        <w:ind w:left="720"/>
        <w:textAlignment w:val="baseline"/>
        <w:rPr>
          <w:i/>
          <w:strike w:val="0"/>
        </w:rPr>
      </w:pPr>
      <w:r w:rsidRPr="00F83431">
        <w:rPr>
          <w:i/>
          <w:strike w:val="0"/>
        </w:rPr>
        <w:t xml:space="preserve">The proposed </w:t>
      </w:r>
      <w:r w:rsidR="007D0128">
        <w:rPr>
          <w:i/>
          <w:strike w:val="0"/>
        </w:rPr>
        <w:t>change</w:t>
      </w:r>
      <w:r w:rsidR="005F6C87" w:rsidRPr="00F83431">
        <w:rPr>
          <w:i/>
          <w:strike w:val="0"/>
        </w:rPr>
        <w:t xml:space="preserve"> </w:t>
      </w:r>
      <w:r w:rsidR="005F6C87">
        <w:rPr>
          <w:i/>
          <w:strike w:val="0"/>
        </w:rPr>
        <w:t xml:space="preserve">will allow a </w:t>
      </w:r>
      <w:r w:rsidR="00A13139">
        <w:rPr>
          <w:i/>
          <w:strike w:val="0"/>
        </w:rPr>
        <w:t>third party administrator (</w:t>
      </w:r>
      <w:r w:rsidR="005F6C87">
        <w:rPr>
          <w:i/>
          <w:strike w:val="0"/>
        </w:rPr>
        <w:t>TPA</w:t>
      </w:r>
      <w:r w:rsidR="00A13139">
        <w:rPr>
          <w:i/>
          <w:strike w:val="0"/>
        </w:rPr>
        <w:t>)</w:t>
      </w:r>
      <w:r w:rsidR="005F6C87">
        <w:rPr>
          <w:i/>
          <w:strike w:val="0"/>
        </w:rPr>
        <w:t xml:space="preserve"> to submit an application for </w:t>
      </w:r>
      <w:r w:rsidR="00D64F7C">
        <w:rPr>
          <w:i/>
          <w:strike w:val="0"/>
        </w:rPr>
        <w:t>an</w:t>
      </w:r>
      <w:r w:rsidR="005F6C87">
        <w:rPr>
          <w:i/>
          <w:strike w:val="0"/>
        </w:rPr>
        <w:t xml:space="preserve"> MPN that can be used by its clients. This will eliminate unnecessary duplicate filings by </w:t>
      </w:r>
      <w:r w:rsidR="00A13139">
        <w:rPr>
          <w:i/>
          <w:strike w:val="0"/>
        </w:rPr>
        <w:t xml:space="preserve">the </w:t>
      </w:r>
      <w:r w:rsidR="005F6C87">
        <w:rPr>
          <w:i/>
          <w:strike w:val="0"/>
        </w:rPr>
        <w:t>clients of TPAs</w:t>
      </w:r>
      <w:r w:rsidR="005F6C87" w:rsidRPr="00F83431">
        <w:rPr>
          <w:i/>
          <w:strike w:val="0"/>
        </w:rPr>
        <w:t>.</w:t>
      </w:r>
      <w:r w:rsidR="005F6C87">
        <w:rPr>
          <w:i/>
          <w:strike w:val="0"/>
        </w:rPr>
        <w:t xml:space="preserve">  </w:t>
      </w:r>
    </w:p>
    <w:p w:rsidR="00666EC4" w:rsidRDefault="00666EC4" w:rsidP="00666EC4">
      <w:pPr>
        <w:overflowPunct w:val="0"/>
        <w:adjustRightInd w:val="0"/>
        <w:spacing w:before="240"/>
        <w:ind w:left="720"/>
        <w:textAlignment w:val="baseline"/>
        <w:rPr>
          <w:i/>
          <w:strike w:val="0"/>
        </w:rPr>
      </w:pPr>
      <w:r>
        <w:rPr>
          <w:i/>
          <w:strike w:val="0"/>
        </w:rPr>
        <w:t>See also comment on (a</w:t>
      </w:r>
      <w:proofErr w:type="gramStart"/>
      <w:r>
        <w:rPr>
          <w:i/>
          <w:strike w:val="0"/>
        </w:rPr>
        <w:t>)(</w:t>
      </w:r>
      <w:proofErr w:type="gramEnd"/>
      <w:r>
        <w:rPr>
          <w:i/>
          <w:strike w:val="0"/>
        </w:rPr>
        <w:t xml:space="preserve">35).  </w:t>
      </w:r>
    </w:p>
    <w:p w:rsidR="008261A9" w:rsidRPr="00EF29A0" w:rsidRDefault="008261A9" w:rsidP="00E63BAE">
      <w:pPr>
        <w:overflowPunct w:val="0"/>
        <w:adjustRightInd w:val="0"/>
        <w:textAlignment w:val="baseline"/>
        <w:rPr>
          <w:strike w:val="0"/>
          <w:u w:val="single"/>
        </w:rPr>
      </w:pPr>
    </w:p>
    <w:p w:rsidR="008261A9" w:rsidRPr="00EF29A0" w:rsidRDefault="00F56582" w:rsidP="00E63BAE">
      <w:pPr>
        <w:overflowPunct w:val="0"/>
        <w:adjustRightInd w:val="0"/>
        <w:textAlignment w:val="baseline"/>
        <w:rPr>
          <w:strike w:val="0"/>
        </w:rPr>
      </w:pPr>
      <w:r>
        <w:rPr>
          <w:strike w:val="0"/>
        </w:rPr>
        <w:t>(a)</w:t>
      </w:r>
      <w:r w:rsidRPr="00EF29A0">
        <w:rPr>
          <w:strike w:val="0"/>
        </w:rPr>
        <w:t>(2</w:t>
      </w:r>
      <w:r>
        <w:rPr>
          <w:strike w:val="0"/>
        </w:rPr>
        <w:t>5</w:t>
      </w:r>
      <w:r w:rsidRPr="00EF29A0">
        <w:rPr>
          <w:strike w:val="0"/>
        </w:rPr>
        <w:t>)</w:t>
      </w:r>
      <w:r>
        <w:rPr>
          <w:strike w:val="0"/>
        </w:rPr>
        <w:t>(</w:t>
      </w:r>
      <w:r w:rsidR="008261A9" w:rsidRPr="00EF29A0">
        <w:rPr>
          <w:strike w:val="0"/>
        </w:rPr>
        <w:t xml:space="preserve">C) If the listing described in either (A) or (B) does not provide </w:t>
      </w:r>
      <w:r w:rsidR="008261A9" w:rsidRPr="0087517E">
        <w:rPr>
          <w:highlight w:val="yellow"/>
        </w:rPr>
        <w:t>a minimum of three</w:t>
      </w:r>
      <w:r w:rsidR="008261A9" w:rsidRPr="00EF29A0">
        <w:rPr>
          <w:strike w:val="0"/>
        </w:rPr>
        <w:t xml:space="preserve"> physicians of each </w:t>
      </w:r>
      <w:r w:rsidR="008261A9" w:rsidRPr="00870B22">
        <w:rPr>
          <w:highlight w:val="yellow"/>
        </w:rPr>
        <w:t>specialty</w:t>
      </w:r>
      <w:r w:rsidR="008261A9" w:rsidRPr="00870B22">
        <w:rPr>
          <w:strike w:val="0"/>
          <w:highlight w:val="yellow"/>
          <w:u w:val="single"/>
        </w:rPr>
        <w:t xml:space="preserve"> type</w:t>
      </w:r>
      <w:r w:rsidR="008261A9" w:rsidRPr="00EF29A0">
        <w:rPr>
          <w:strike w:val="0"/>
        </w:rPr>
        <w:t xml:space="preserve">, </w:t>
      </w:r>
      <w:proofErr w:type="gramStart"/>
      <w:r w:rsidR="008261A9" w:rsidRPr="00EF29A0">
        <w:rPr>
          <w:strike w:val="0"/>
        </w:rPr>
        <w:t>then</w:t>
      </w:r>
      <w:proofErr w:type="gramEnd"/>
      <w:r w:rsidR="008261A9" w:rsidRPr="00EF29A0">
        <w:rPr>
          <w:strike w:val="0"/>
        </w:rPr>
        <w:t xml:space="preserve"> the listing shall be expanded by adjacent counties or by 5-mile increments until the minimum number of physicians per </w:t>
      </w:r>
      <w:r w:rsidR="008261A9" w:rsidRPr="00EF29A0">
        <w:rPr>
          <w:highlight w:val="yellow"/>
        </w:rPr>
        <w:t>specialty</w:t>
      </w:r>
      <w:r w:rsidR="008261A9" w:rsidRPr="00EF29A0">
        <w:rPr>
          <w:strike w:val="0"/>
          <w:u w:val="single"/>
        </w:rPr>
        <w:t xml:space="preserve"> </w:t>
      </w:r>
      <w:r w:rsidR="008261A9" w:rsidRPr="00EF29A0">
        <w:rPr>
          <w:strike w:val="0"/>
          <w:highlight w:val="yellow"/>
          <w:u w:val="single"/>
        </w:rPr>
        <w:t>type</w:t>
      </w:r>
      <w:r w:rsidR="008261A9" w:rsidRPr="00EF29A0">
        <w:rPr>
          <w:strike w:val="0"/>
        </w:rPr>
        <w:t xml:space="preserve"> are met. </w:t>
      </w:r>
    </w:p>
    <w:p w:rsidR="008261A9" w:rsidRPr="00EF29A0" w:rsidRDefault="008261A9" w:rsidP="00E63BAE">
      <w:pPr>
        <w:overflowPunct w:val="0"/>
        <w:adjustRightInd w:val="0"/>
        <w:textAlignment w:val="baseline"/>
        <w:rPr>
          <w:strike w:val="0"/>
          <w:sz w:val="12"/>
        </w:rPr>
      </w:pPr>
    </w:p>
    <w:p w:rsidR="008261A9" w:rsidRPr="00EF29A0" w:rsidRDefault="008261A9" w:rsidP="00E63BAE">
      <w:pPr>
        <w:overflowPunct w:val="0"/>
        <w:adjustRightInd w:val="0"/>
        <w:ind w:left="720"/>
        <w:textAlignment w:val="baseline"/>
        <w:rPr>
          <w:i/>
          <w:strike w:val="0"/>
        </w:rPr>
      </w:pPr>
      <w:r w:rsidRPr="00EF29A0">
        <w:rPr>
          <w:i/>
          <w:strike w:val="0"/>
        </w:rPr>
        <w:t>Labor Code section 4616(a</w:t>
      </w:r>
      <w:proofErr w:type="gramStart"/>
      <w:r w:rsidRPr="00EF29A0">
        <w:rPr>
          <w:i/>
          <w:strike w:val="0"/>
        </w:rPr>
        <w:t>)(</w:t>
      </w:r>
      <w:proofErr w:type="gramEnd"/>
      <w:r w:rsidRPr="00EF29A0">
        <w:rPr>
          <w:i/>
          <w:strike w:val="0"/>
        </w:rPr>
        <w:t>1) states:</w:t>
      </w:r>
    </w:p>
    <w:p w:rsidR="008261A9" w:rsidRPr="00EF29A0" w:rsidRDefault="008261A9" w:rsidP="00E63BAE">
      <w:pPr>
        <w:overflowPunct w:val="0"/>
        <w:adjustRightInd w:val="0"/>
        <w:ind w:left="1440"/>
        <w:textAlignment w:val="baseline"/>
        <w:rPr>
          <w:i/>
          <w:strike w:val="0"/>
        </w:rPr>
      </w:pPr>
      <w:r w:rsidRPr="00EF29A0">
        <w:rPr>
          <w:i/>
          <w:strike w:val="0"/>
        </w:rPr>
        <w:t xml:space="preserve"> “… The provider network shall include an adequate number and type of physicians, as described in Section 3209.3, or other providers, as described in Section 3209.5, to treat common injuries experienced by injured employees based on the type of occupation or industry in which the employee is engaged, and the geographic area where the employees are employed.”</w:t>
      </w:r>
    </w:p>
    <w:p w:rsidR="008261A9" w:rsidRPr="00EF29A0" w:rsidRDefault="008261A9" w:rsidP="00E63BAE">
      <w:pPr>
        <w:overflowPunct w:val="0"/>
        <w:adjustRightInd w:val="0"/>
        <w:ind w:left="1440"/>
        <w:textAlignment w:val="baseline"/>
        <w:rPr>
          <w:i/>
          <w:strike w:val="0"/>
          <w:sz w:val="12"/>
        </w:rPr>
      </w:pPr>
    </w:p>
    <w:p w:rsidR="002A5973" w:rsidRPr="00FA53AA" w:rsidRDefault="007A3CC8" w:rsidP="00E63BAE">
      <w:pPr>
        <w:overflowPunct w:val="0"/>
        <w:adjustRightInd w:val="0"/>
        <w:ind w:left="720"/>
        <w:textAlignment w:val="baseline"/>
        <w:rPr>
          <w:i/>
          <w:strike w:val="0"/>
        </w:rPr>
      </w:pPr>
      <w:r w:rsidRPr="00F06923">
        <w:rPr>
          <w:i/>
          <w:strike w:val="0"/>
          <w:u w:val="single"/>
        </w:rPr>
        <w:t>The most common California workers’ compensation injuries</w:t>
      </w:r>
      <w:r>
        <w:rPr>
          <w:i/>
          <w:strike w:val="0"/>
        </w:rPr>
        <w:t xml:space="preserve"> </w:t>
      </w:r>
      <w:r w:rsidR="009262D0">
        <w:rPr>
          <w:i/>
          <w:strike w:val="0"/>
        </w:rPr>
        <w:t xml:space="preserve">in 2010, 2011 and 2012 </w:t>
      </w:r>
      <w:r w:rsidR="0039515B">
        <w:rPr>
          <w:i/>
          <w:strike w:val="0"/>
        </w:rPr>
        <w:t xml:space="preserve">identified </w:t>
      </w:r>
      <w:r w:rsidR="00FC5388">
        <w:rPr>
          <w:i/>
          <w:strike w:val="0"/>
        </w:rPr>
        <w:t xml:space="preserve">in CWCI’s ICIS database </w:t>
      </w:r>
      <w:r w:rsidR="00F06923">
        <w:rPr>
          <w:i/>
          <w:strike w:val="0"/>
        </w:rPr>
        <w:t xml:space="preserve">are listed in Table A </w:t>
      </w:r>
      <w:r w:rsidR="00FC5388">
        <w:rPr>
          <w:i/>
          <w:strike w:val="0"/>
        </w:rPr>
        <w:t>in order of frequency</w:t>
      </w:r>
      <w:r w:rsidRPr="007C2656">
        <w:rPr>
          <w:i/>
          <w:strike w:val="0"/>
        </w:rPr>
        <w:t>.</w:t>
      </w:r>
      <w:r w:rsidR="007C2656" w:rsidRPr="007C2656">
        <w:rPr>
          <w:i/>
          <w:strike w:val="0"/>
        </w:rPr>
        <w:t xml:space="preserve"> </w:t>
      </w:r>
      <w:r w:rsidR="00D84496" w:rsidRPr="007C2656">
        <w:rPr>
          <w:i/>
          <w:strike w:val="0"/>
        </w:rPr>
        <w:t xml:space="preserve"> </w:t>
      </w:r>
      <w:r w:rsidR="00067C2C" w:rsidRPr="007C2656">
        <w:rPr>
          <w:i/>
          <w:strike w:val="0"/>
        </w:rPr>
        <w:t xml:space="preserve">Labor </w:t>
      </w:r>
      <w:r w:rsidR="00067C2C" w:rsidRPr="007C2656">
        <w:rPr>
          <w:i/>
          <w:strike w:val="0"/>
        </w:rPr>
        <w:lastRenderedPageBreak/>
        <w:t xml:space="preserve">Code section 4616(a) requires an adequate number and type of physician to treat common injuries.  </w:t>
      </w:r>
      <w:r w:rsidR="002A5973" w:rsidRPr="007C2656">
        <w:rPr>
          <w:i/>
          <w:strike w:val="0"/>
        </w:rPr>
        <w:t>The list of common injures in Table A is relevant for most MPNs including those used by insurers that provide statewide homogenous coverage.</w:t>
      </w:r>
      <w:r w:rsidR="002A5973">
        <w:rPr>
          <w:i/>
          <w:strike w:val="0"/>
        </w:rPr>
        <w:t xml:space="preserve">  </w:t>
      </w:r>
    </w:p>
    <w:p w:rsidR="00067C2C" w:rsidRDefault="00067C2C" w:rsidP="00E63BAE">
      <w:pPr>
        <w:overflowPunct w:val="0"/>
        <w:adjustRightInd w:val="0"/>
        <w:ind w:left="720"/>
        <w:textAlignment w:val="baseline"/>
        <w:rPr>
          <w:i/>
          <w:strike w:val="0"/>
        </w:rPr>
      </w:pPr>
    </w:p>
    <w:p w:rsidR="00DB56FD" w:rsidRPr="00CB31CC" w:rsidRDefault="00BF3775" w:rsidP="00E63BAE">
      <w:pPr>
        <w:overflowPunct w:val="0"/>
        <w:adjustRightInd w:val="0"/>
        <w:ind w:left="720"/>
        <w:textAlignment w:val="baseline"/>
        <w:rPr>
          <w:b/>
          <w:strike w:val="0"/>
        </w:rPr>
      </w:pPr>
      <w:r w:rsidRPr="00CB31CC">
        <w:rPr>
          <w:b/>
          <w:strike w:val="0"/>
        </w:rPr>
        <w:t xml:space="preserve">Table A – Common </w:t>
      </w:r>
      <w:r w:rsidR="00CB31CC">
        <w:rPr>
          <w:b/>
          <w:strike w:val="0"/>
        </w:rPr>
        <w:t xml:space="preserve">California </w:t>
      </w:r>
      <w:r w:rsidRPr="00CB31CC">
        <w:rPr>
          <w:b/>
          <w:strike w:val="0"/>
        </w:rPr>
        <w:t>Workers’ Compensation Injuries by Frequency</w:t>
      </w:r>
    </w:p>
    <w:tbl>
      <w:tblPr>
        <w:tblStyle w:val="TableGrid"/>
        <w:tblW w:w="0" w:type="auto"/>
        <w:tblInd w:w="468" w:type="dxa"/>
        <w:tblLook w:val="04A0" w:firstRow="1" w:lastRow="0" w:firstColumn="1" w:lastColumn="0" w:noHBand="0" w:noVBand="1"/>
      </w:tblPr>
      <w:tblGrid>
        <w:gridCol w:w="5330"/>
        <w:gridCol w:w="836"/>
        <w:gridCol w:w="836"/>
        <w:gridCol w:w="836"/>
        <w:gridCol w:w="1270"/>
      </w:tblGrid>
      <w:tr w:rsidR="00CB31CC" w:rsidRPr="00CB31CC" w:rsidTr="00F06923">
        <w:tc>
          <w:tcPr>
            <w:tcW w:w="5330" w:type="dxa"/>
          </w:tcPr>
          <w:p w:rsidR="000772C1" w:rsidRPr="00CB31CC" w:rsidRDefault="00DB56FD" w:rsidP="009B2602">
            <w:pPr>
              <w:overflowPunct w:val="0"/>
              <w:adjustRightInd w:val="0"/>
              <w:jc w:val="center"/>
              <w:textAlignment w:val="baseline"/>
              <w:rPr>
                <w:b/>
                <w:strike w:val="0"/>
              </w:rPr>
            </w:pPr>
            <w:r w:rsidRPr="00CB31CC">
              <w:rPr>
                <w:b/>
                <w:strike w:val="0"/>
              </w:rPr>
              <w:t xml:space="preserve">Common WC </w:t>
            </w:r>
            <w:r w:rsidR="00CB31CC" w:rsidRPr="00CB31CC">
              <w:rPr>
                <w:b/>
                <w:strike w:val="0"/>
              </w:rPr>
              <w:t>i</w:t>
            </w:r>
            <w:r w:rsidRPr="00CB31CC">
              <w:rPr>
                <w:b/>
                <w:strike w:val="0"/>
              </w:rPr>
              <w:t>njuries</w:t>
            </w:r>
          </w:p>
        </w:tc>
        <w:tc>
          <w:tcPr>
            <w:tcW w:w="836" w:type="dxa"/>
          </w:tcPr>
          <w:p w:rsidR="000772C1" w:rsidRPr="00CB31CC" w:rsidRDefault="00DB56FD" w:rsidP="009B2602">
            <w:pPr>
              <w:overflowPunct w:val="0"/>
              <w:adjustRightInd w:val="0"/>
              <w:jc w:val="center"/>
              <w:textAlignment w:val="baseline"/>
              <w:rPr>
                <w:b/>
                <w:strike w:val="0"/>
              </w:rPr>
            </w:pPr>
            <w:r w:rsidRPr="00CB31CC">
              <w:rPr>
                <w:b/>
                <w:strike w:val="0"/>
              </w:rPr>
              <w:t>2010</w:t>
            </w:r>
          </w:p>
        </w:tc>
        <w:tc>
          <w:tcPr>
            <w:tcW w:w="836" w:type="dxa"/>
          </w:tcPr>
          <w:p w:rsidR="000772C1" w:rsidRPr="00CB31CC" w:rsidRDefault="00DB56FD" w:rsidP="009B2602">
            <w:pPr>
              <w:overflowPunct w:val="0"/>
              <w:adjustRightInd w:val="0"/>
              <w:jc w:val="center"/>
              <w:textAlignment w:val="baseline"/>
              <w:rPr>
                <w:b/>
                <w:strike w:val="0"/>
              </w:rPr>
            </w:pPr>
            <w:r w:rsidRPr="00CB31CC">
              <w:rPr>
                <w:b/>
                <w:strike w:val="0"/>
              </w:rPr>
              <w:t>2011</w:t>
            </w:r>
          </w:p>
        </w:tc>
        <w:tc>
          <w:tcPr>
            <w:tcW w:w="836" w:type="dxa"/>
          </w:tcPr>
          <w:p w:rsidR="000772C1" w:rsidRPr="00CB31CC" w:rsidRDefault="00DB56FD" w:rsidP="009B2602">
            <w:pPr>
              <w:overflowPunct w:val="0"/>
              <w:adjustRightInd w:val="0"/>
              <w:jc w:val="center"/>
              <w:textAlignment w:val="baseline"/>
              <w:rPr>
                <w:b/>
                <w:strike w:val="0"/>
              </w:rPr>
            </w:pPr>
            <w:r w:rsidRPr="00CB31CC">
              <w:rPr>
                <w:b/>
                <w:strike w:val="0"/>
              </w:rPr>
              <w:t>2012</w:t>
            </w:r>
          </w:p>
        </w:tc>
        <w:tc>
          <w:tcPr>
            <w:tcW w:w="1270" w:type="dxa"/>
          </w:tcPr>
          <w:p w:rsidR="000772C1" w:rsidRPr="00CB31CC" w:rsidRDefault="00DB56FD" w:rsidP="009B2602">
            <w:pPr>
              <w:overflowPunct w:val="0"/>
              <w:adjustRightInd w:val="0"/>
              <w:jc w:val="center"/>
              <w:textAlignment w:val="baseline"/>
              <w:rPr>
                <w:b/>
                <w:strike w:val="0"/>
              </w:rPr>
            </w:pPr>
            <w:r w:rsidRPr="00CB31CC">
              <w:rPr>
                <w:b/>
                <w:strike w:val="0"/>
              </w:rPr>
              <w:t>2010-2012</w:t>
            </w:r>
          </w:p>
        </w:tc>
      </w:tr>
      <w:tr w:rsidR="00CB31CC" w:rsidRPr="00DB56FD" w:rsidTr="00F06923">
        <w:tc>
          <w:tcPr>
            <w:tcW w:w="5330" w:type="dxa"/>
          </w:tcPr>
          <w:p w:rsidR="000772C1" w:rsidRPr="00DB56FD" w:rsidRDefault="00BF3775" w:rsidP="00E63BAE">
            <w:pPr>
              <w:overflowPunct w:val="0"/>
              <w:adjustRightInd w:val="0"/>
              <w:textAlignment w:val="baseline"/>
              <w:rPr>
                <w:strike w:val="0"/>
              </w:rPr>
            </w:pPr>
            <w:r>
              <w:rPr>
                <w:strike w:val="0"/>
              </w:rPr>
              <w:t xml:space="preserve">Minor </w:t>
            </w:r>
            <w:r w:rsidR="00CB31CC">
              <w:rPr>
                <w:strike w:val="0"/>
              </w:rPr>
              <w:t>w</w:t>
            </w:r>
            <w:r>
              <w:rPr>
                <w:strike w:val="0"/>
              </w:rPr>
              <w:t xml:space="preserve">ounds &amp; </w:t>
            </w:r>
            <w:r w:rsidR="00CB31CC">
              <w:rPr>
                <w:strike w:val="0"/>
              </w:rPr>
              <w:t>i</w:t>
            </w:r>
            <w:r>
              <w:rPr>
                <w:strike w:val="0"/>
              </w:rPr>
              <w:t>njuries</w:t>
            </w:r>
          </w:p>
        </w:tc>
        <w:tc>
          <w:tcPr>
            <w:tcW w:w="836" w:type="dxa"/>
          </w:tcPr>
          <w:p w:rsidR="000772C1" w:rsidRPr="00DB56FD" w:rsidRDefault="002D0EF8" w:rsidP="009B2602">
            <w:pPr>
              <w:overflowPunct w:val="0"/>
              <w:adjustRightInd w:val="0"/>
              <w:jc w:val="center"/>
              <w:textAlignment w:val="baseline"/>
              <w:rPr>
                <w:strike w:val="0"/>
              </w:rPr>
            </w:pPr>
            <w:r>
              <w:rPr>
                <w:strike w:val="0"/>
              </w:rPr>
              <w:t>21.1%</w:t>
            </w:r>
          </w:p>
        </w:tc>
        <w:tc>
          <w:tcPr>
            <w:tcW w:w="836" w:type="dxa"/>
          </w:tcPr>
          <w:p w:rsidR="000772C1" w:rsidRPr="00DB56FD" w:rsidRDefault="00C052C6" w:rsidP="009B2602">
            <w:pPr>
              <w:overflowPunct w:val="0"/>
              <w:adjustRightInd w:val="0"/>
              <w:jc w:val="center"/>
              <w:textAlignment w:val="baseline"/>
              <w:rPr>
                <w:strike w:val="0"/>
              </w:rPr>
            </w:pPr>
            <w:r>
              <w:rPr>
                <w:strike w:val="0"/>
              </w:rPr>
              <w:t>21.7%</w:t>
            </w:r>
          </w:p>
        </w:tc>
        <w:tc>
          <w:tcPr>
            <w:tcW w:w="836" w:type="dxa"/>
          </w:tcPr>
          <w:p w:rsidR="000772C1" w:rsidRPr="00DB56FD" w:rsidRDefault="00B808AD" w:rsidP="009B2602">
            <w:pPr>
              <w:overflowPunct w:val="0"/>
              <w:adjustRightInd w:val="0"/>
              <w:jc w:val="center"/>
              <w:textAlignment w:val="baseline"/>
              <w:rPr>
                <w:strike w:val="0"/>
              </w:rPr>
            </w:pPr>
            <w:r>
              <w:rPr>
                <w:strike w:val="0"/>
              </w:rPr>
              <w:t>21.6%</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21.4%</w:t>
            </w:r>
          </w:p>
        </w:tc>
      </w:tr>
      <w:tr w:rsidR="00CB31CC" w:rsidRPr="00DB56FD" w:rsidTr="00F06923">
        <w:tc>
          <w:tcPr>
            <w:tcW w:w="5330" w:type="dxa"/>
          </w:tcPr>
          <w:p w:rsidR="000772C1" w:rsidRPr="00DB56FD" w:rsidRDefault="00BF3775" w:rsidP="00E63BAE">
            <w:pPr>
              <w:overflowPunct w:val="0"/>
              <w:adjustRightInd w:val="0"/>
              <w:textAlignment w:val="baseline"/>
              <w:rPr>
                <w:strike w:val="0"/>
              </w:rPr>
            </w:pPr>
            <w:r>
              <w:rPr>
                <w:strike w:val="0"/>
              </w:rPr>
              <w:t>Medical back problems w/o spinal</w:t>
            </w:r>
            <w:r w:rsidR="00CB31CC">
              <w:rPr>
                <w:strike w:val="0"/>
              </w:rPr>
              <w:t xml:space="preserve"> cord involvement</w:t>
            </w:r>
          </w:p>
        </w:tc>
        <w:tc>
          <w:tcPr>
            <w:tcW w:w="836" w:type="dxa"/>
          </w:tcPr>
          <w:p w:rsidR="000772C1" w:rsidRPr="00DB56FD" w:rsidRDefault="002D0EF8" w:rsidP="009B2602">
            <w:pPr>
              <w:overflowPunct w:val="0"/>
              <w:adjustRightInd w:val="0"/>
              <w:jc w:val="center"/>
              <w:textAlignment w:val="baseline"/>
              <w:rPr>
                <w:strike w:val="0"/>
              </w:rPr>
            </w:pPr>
            <w:r>
              <w:rPr>
                <w:strike w:val="0"/>
              </w:rPr>
              <w:t>19.0%</w:t>
            </w:r>
          </w:p>
        </w:tc>
        <w:tc>
          <w:tcPr>
            <w:tcW w:w="836" w:type="dxa"/>
          </w:tcPr>
          <w:p w:rsidR="000772C1" w:rsidRPr="00DB56FD" w:rsidRDefault="00C052C6" w:rsidP="009B2602">
            <w:pPr>
              <w:overflowPunct w:val="0"/>
              <w:adjustRightInd w:val="0"/>
              <w:jc w:val="center"/>
              <w:textAlignment w:val="baseline"/>
              <w:rPr>
                <w:strike w:val="0"/>
              </w:rPr>
            </w:pPr>
            <w:r>
              <w:rPr>
                <w:strike w:val="0"/>
              </w:rPr>
              <w:t>18.6%</w:t>
            </w:r>
          </w:p>
        </w:tc>
        <w:tc>
          <w:tcPr>
            <w:tcW w:w="836" w:type="dxa"/>
          </w:tcPr>
          <w:p w:rsidR="000772C1" w:rsidRPr="00DB56FD" w:rsidRDefault="00B808AD" w:rsidP="009B2602">
            <w:pPr>
              <w:overflowPunct w:val="0"/>
              <w:adjustRightInd w:val="0"/>
              <w:jc w:val="center"/>
              <w:textAlignment w:val="baseline"/>
              <w:rPr>
                <w:strike w:val="0"/>
              </w:rPr>
            </w:pPr>
            <w:r>
              <w:rPr>
                <w:strike w:val="0"/>
              </w:rPr>
              <w:t>18.5%</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18.7%</w:t>
            </w:r>
          </w:p>
        </w:tc>
      </w:tr>
      <w:tr w:rsidR="00CB31CC" w:rsidRPr="00DB56FD" w:rsidTr="00F06923">
        <w:tc>
          <w:tcPr>
            <w:tcW w:w="5330" w:type="dxa"/>
          </w:tcPr>
          <w:p w:rsidR="000772C1" w:rsidRPr="00DB56FD" w:rsidRDefault="00CB31CC" w:rsidP="00E63BAE">
            <w:pPr>
              <w:overflowPunct w:val="0"/>
              <w:adjustRightInd w:val="0"/>
              <w:textAlignment w:val="baseline"/>
              <w:rPr>
                <w:strike w:val="0"/>
              </w:rPr>
            </w:pPr>
            <w:r>
              <w:rPr>
                <w:strike w:val="0"/>
              </w:rPr>
              <w:t>Sprain of shoulder, arm, knee</w:t>
            </w:r>
            <w:r w:rsidR="002D0EF8">
              <w:rPr>
                <w:strike w:val="0"/>
              </w:rPr>
              <w:t xml:space="preserve">, </w:t>
            </w:r>
            <w:r>
              <w:rPr>
                <w:strike w:val="0"/>
              </w:rPr>
              <w:t>lower leg</w:t>
            </w:r>
          </w:p>
        </w:tc>
        <w:tc>
          <w:tcPr>
            <w:tcW w:w="836" w:type="dxa"/>
          </w:tcPr>
          <w:p w:rsidR="000772C1" w:rsidRPr="00DB56FD" w:rsidRDefault="002D0EF8" w:rsidP="009B2602">
            <w:pPr>
              <w:overflowPunct w:val="0"/>
              <w:adjustRightInd w:val="0"/>
              <w:jc w:val="center"/>
              <w:textAlignment w:val="baseline"/>
              <w:rPr>
                <w:strike w:val="0"/>
              </w:rPr>
            </w:pPr>
            <w:r>
              <w:rPr>
                <w:strike w:val="0"/>
              </w:rPr>
              <w:t>14.4%</w:t>
            </w:r>
          </w:p>
        </w:tc>
        <w:tc>
          <w:tcPr>
            <w:tcW w:w="836" w:type="dxa"/>
          </w:tcPr>
          <w:p w:rsidR="000772C1" w:rsidRPr="00DB56FD" w:rsidRDefault="00C052C6" w:rsidP="009B2602">
            <w:pPr>
              <w:overflowPunct w:val="0"/>
              <w:adjustRightInd w:val="0"/>
              <w:jc w:val="center"/>
              <w:textAlignment w:val="baseline"/>
              <w:rPr>
                <w:strike w:val="0"/>
              </w:rPr>
            </w:pPr>
            <w:r>
              <w:rPr>
                <w:strike w:val="0"/>
              </w:rPr>
              <w:t>14.7%</w:t>
            </w:r>
          </w:p>
        </w:tc>
        <w:tc>
          <w:tcPr>
            <w:tcW w:w="836" w:type="dxa"/>
          </w:tcPr>
          <w:p w:rsidR="000772C1" w:rsidRPr="00DB56FD" w:rsidRDefault="00B808AD" w:rsidP="009B2602">
            <w:pPr>
              <w:overflowPunct w:val="0"/>
              <w:adjustRightInd w:val="0"/>
              <w:jc w:val="center"/>
              <w:textAlignment w:val="baseline"/>
              <w:rPr>
                <w:strike w:val="0"/>
              </w:rPr>
            </w:pPr>
            <w:r>
              <w:rPr>
                <w:strike w:val="0"/>
              </w:rPr>
              <w:t>15.7%</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14.9%</w:t>
            </w:r>
          </w:p>
        </w:tc>
      </w:tr>
      <w:tr w:rsidR="00CB31CC" w:rsidRPr="00DB56FD" w:rsidTr="00F06923">
        <w:tc>
          <w:tcPr>
            <w:tcW w:w="5330" w:type="dxa"/>
          </w:tcPr>
          <w:p w:rsidR="000772C1" w:rsidRPr="00DB56FD" w:rsidRDefault="007C14C6" w:rsidP="00E63BAE">
            <w:pPr>
              <w:overflowPunct w:val="0"/>
              <w:adjustRightInd w:val="0"/>
              <w:textAlignment w:val="baseline"/>
              <w:rPr>
                <w:strike w:val="0"/>
              </w:rPr>
            </w:pPr>
            <w:r>
              <w:rPr>
                <w:strike w:val="0"/>
              </w:rPr>
              <w:t>Ruptured tendon, tendonitis, myositis, bursitis</w:t>
            </w:r>
          </w:p>
        </w:tc>
        <w:tc>
          <w:tcPr>
            <w:tcW w:w="836" w:type="dxa"/>
          </w:tcPr>
          <w:p w:rsidR="000772C1" w:rsidRPr="00DB56FD" w:rsidRDefault="002D0EF8" w:rsidP="009B2602">
            <w:pPr>
              <w:overflowPunct w:val="0"/>
              <w:adjustRightInd w:val="0"/>
              <w:jc w:val="center"/>
              <w:textAlignment w:val="baseline"/>
              <w:rPr>
                <w:strike w:val="0"/>
              </w:rPr>
            </w:pPr>
            <w:r>
              <w:rPr>
                <w:strike w:val="0"/>
              </w:rPr>
              <w:t>6.0%</w:t>
            </w:r>
          </w:p>
        </w:tc>
        <w:tc>
          <w:tcPr>
            <w:tcW w:w="836" w:type="dxa"/>
          </w:tcPr>
          <w:p w:rsidR="000772C1" w:rsidRPr="00DB56FD" w:rsidRDefault="00C052C6" w:rsidP="009B2602">
            <w:pPr>
              <w:overflowPunct w:val="0"/>
              <w:adjustRightInd w:val="0"/>
              <w:jc w:val="center"/>
              <w:textAlignment w:val="baseline"/>
              <w:rPr>
                <w:strike w:val="0"/>
              </w:rPr>
            </w:pPr>
            <w:r>
              <w:rPr>
                <w:strike w:val="0"/>
              </w:rPr>
              <w:t>6.0%</w:t>
            </w:r>
          </w:p>
        </w:tc>
        <w:tc>
          <w:tcPr>
            <w:tcW w:w="836" w:type="dxa"/>
          </w:tcPr>
          <w:p w:rsidR="000772C1" w:rsidRPr="00DB56FD" w:rsidRDefault="00B808AD" w:rsidP="009B2602">
            <w:pPr>
              <w:overflowPunct w:val="0"/>
              <w:adjustRightInd w:val="0"/>
              <w:jc w:val="center"/>
              <w:textAlignment w:val="baseline"/>
              <w:rPr>
                <w:strike w:val="0"/>
              </w:rPr>
            </w:pPr>
            <w:r>
              <w:rPr>
                <w:strike w:val="0"/>
              </w:rPr>
              <w:t>5.7%</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5.9%</w:t>
            </w:r>
          </w:p>
        </w:tc>
      </w:tr>
      <w:tr w:rsidR="00CB31CC" w:rsidRPr="00DB56FD" w:rsidTr="00F06923">
        <w:tc>
          <w:tcPr>
            <w:tcW w:w="5330" w:type="dxa"/>
          </w:tcPr>
          <w:p w:rsidR="000772C1" w:rsidRPr="00DB56FD" w:rsidRDefault="007C14C6" w:rsidP="00E63BAE">
            <w:pPr>
              <w:overflowPunct w:val="0"/>
              <w:adjustRightInd w:val="0"/>
              <w:textAlignment w:val="baseline"/>
              <w:rPr>
                <w:strike w:val="0"/>
              </w:rPr>
            </w:pPr>
            <w:r>
              <w:rPr>
                <w:strike w:val="0"/>
              </w:rPr>
              <w:t>Joint pain</w:t>
            </w:r>
          </w:p>
        </w:tc>
        <w:tc>
          <w:tcPr>
            <w:tcW w:w="836" w:type="dxa"/>
          </w:tcPr>
          <w:p w:rsidR="000772C1" w:rsidRPr="00DB56FD" w:rsidRDefault="002D0EF8" w:rsidP="009B2602">
            <w:pPr>
              <w:overflowPunct w:val="0"/>
              <w:adjustRightInd w:val="0"/>
              <w:jc w:val="center"/>
              <w:textAlignment w:val="baseline"/>
              <w:rPr>
                <w:strike w:val="0"/>
              </w:rPr>
            </w:pPr>
            <w:r>
              <w:rPr>
                <w:strike w:val="0"/>
              </w:rPr>
              <w:t>4.5%</w:t>
            </w:r>
          </w:p>
        </w:tc>
        <w:tc>
          <w:tcPr>
            <w:tcW w:w="836" w:type="dxa"/>
          </w:tcPr>
          <w:p w:rsidR="000772C1" w:rsidRPr="00DB56FD" w:rsidRDefault="00C052C6" w:rsidP="009B2602">
            <w:pPr>
              <w:overflowPunct w:val="0"/>
              <w:adjustRightInd w:val="0"/>
              <w:jc w:val="center"/>
              <w:textAlignment w:val="baseline"/>
              <w:rPr>
                <w:strike w:val="0"/>
              </w:rPr>
            </w:pPr>
            <w:r>
              <w:rPr>
                <w:strike w:val="0"/>
              </w:rPr>
              <w:t>4.7%</w:t>
            </w:r>
          </w:p>
        </w:tc>
        <w:tc>
          <w:tcPr>
            <w:tcW w:w="836" w:type="dxa"/>
          </w:tcPr>
          <w:p w:rsidR="000772C1" w:rsidRPr="00DB56FD" w:rsidRDefault="00B808AD" w:rsidP="009B2602">
            <w:pPr>
              <w:overflowPunct w:val="0"/>
              <w:adjustRightInd w:val="0"/>
              <w:jc w:val="center"/>
              <w:textAlignment w:val="baseline"/>
              <w:rPr>
                <w:strike w:val="0"/>
              </w:rPr>
            </w:pPr>
            <w:r>
              <w:rPr>
                <w:strike w:val="0"/>
              </w:rPr>
              <w:t>4.6%</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4.6%</w:t>
            </w:r>
          </w:p>
        </w:tc>
      </w:tr>
      <w:tr w:rsidR="00CB31CC" w:rsidRPr="00DB56FD" w:rsidTr="00F06923">
        <w:tc>
          <w:tcPr>
            <w:tcW w:w="5330" w:type="dxa"/>
          </w:tcPr>
          <w:p w:rsidR="000772C1" w:rsidRPr="00DB56FD" w:rsidRDefault="007C14C6" w:rsidP="00E63BAE">
            <w:pPr>
              <w:overflowPunct w:val="0"/>
              <w:adjustRightInd w:val="0"/>
              <w:textAlignment w:val="baseline"/>
              <w:rPr>
                <w:strike w:val="0"/>
              </w:rPr>
            </w:pPr>
            <w:r>
              <w:rPr>
                <w:strike w:val="0"/>
              </w:rPr>
              <w:t>Wound or fracture of shoulder, arm, knee, lower leg</w:t>
            </w:r>
          </w:p>
        </w:tc>
        <w:tc>
          <w:tcPr>
            <w:tcW w:w="836" w:type="dxa"/>
          </w:tcPr>
          <w:p w:rsidR="000772C1" w:rsidRPr="00DB56FD" w:rsidRDefault="002D0EF8" w:rsidP="009B2602">
            <w:pPr>
              <w:overflowPunct w:val="0"/>
              <w:adjustRightInd w:val="0"/>
              <w:jc w:val="center"/>
              <w:textAlignment w:val="baseline"/>
              <w:rPr>
                <w:strike w:val="0"/>
              </w:rPr>
            </w:pPr>
            <w:r>
              <w:rPr>
                <w:strike w:val="0"/>
              </w:rPr>
              <w:t>3.1%</w:t>
            </w:r>
          </w:p>
        </w:tc>
        <w:tc>
          <w:tcPr>
            <w:tcW w:w="836" w:type="dxa"/>
          </w:tcPr>
          <w:p w:rsidR="000772C1" w:rsidRPr="00DB56FD" w:rsidRDefault="00C052C6" w:rsidP="009B2602">
            <w:pPr>
              <w:overflowPunct w:val="0"/>
              <w:adjustRightInd w:val="0"/>
              <w:jc w:val="center"/>
              <w:textAlignment w:val="baseline"/>
              <w:rPr>
                <w:strike w:val="0"/>
              </w:rPr>
            </w:pPr>
            <w:r>
              <w:rPr>
                <w:strike w:val="0"/>
              </w:rPr>
              <w:t>3.2%</w:t>
            </w:r>
          </w:p>
        </w:tc>
        <w:tc>
          <w:tcPr>
            <w:tcW w:w="836" w:type="dxa"/>
          </w:tcPr>
          <w:p w:rsidR="000772C1" w:rsidRPr="00DB56FD" w:rsidRDefault="00B808AD" w:rsidP="009B2602">
            <w:pPr>
              <w:overflowPunct w:val="0"/>
              <w:adjustRightInd w:val="0"/>
              <w:jc w:val="center"/>
              <w:textAlignment w:val="baseline"/>
              <w:rPr>
                <w:strike w:val="0"/>
              </w:rPr>
            </w:pPr>
            <w:r>
              <w:rPr>
                <w:strike w:val="0"/>
              </w:rPr>
              <w:t>3.2%</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3.2%</w:t>
            </w:r>
          </w:p>
        </w:tc>
      </w:tr>
      <w:tr w:rsidR="00CB31CC" w:rsidRPr="00DB56FD" w:rsidTr="00F06923">
        <w:tc>
          <w:tcPr>
            <w:tcW w:w="5330" w:type="dxa"/>
          </w:tcPr>
          <w:p w:rsidR="000772C1" w:rsidRPr="00DB56FD" w:rsidRDefault="007C14C6" w:rsidP="00E63BAE">
            <w:pPr>
              <w:overflowPunct w:val="0"/>
              <w:adjustRightInd w:val="0"/>
              <w:textAlignment w:val="baseline"/>
              <w:rPr>
                <w:strike w:val="0"/>
              </w:rPr>
            </w:pPr>
            <w:r>
              <w:rPr>
                <w:strike w:val="0"/>
              </w:rPr>
              <w:t>External eye disorders</w:t>
            </w:r>
          </w:p>
        </w:tc>
        <w:tc>
          <w:tcPr>
            <w:tcW w:w="836" w:type="dxa"/>
          </w:tcPr>
          <w:p w:rsidR="000772C1" w:rsidRPr="00DB56FD" w:rsidRDefault="002D0EF8" w:rsidP="009B2602">
            <w:pPr>
              <w:overflowPunct w:val="0"/>
              <w:adjustRightInd w:val="0"/>
              <w:jc w:val="center"/>
              <w:textAlignment w:val="baseline"/>
              <w:rPr>
                <w:strike w:val="0"/>
              </w:rPr>
            </w:pPr>
            <w:r>
              <w:rPr>
                <w:strike w:val="0"/>
              </w:rPr>
              <w:t>2.9%</w:t>
            </w:r>
          </w:p>
        </w:tc>
        <w:tc>
          <w:tcPr>
            <w:tcW w:w="836" w:type="dxa"/>
          </w:tcPr>
          <w:p w:rsidR="000772C1" w:rsidRPr="00DB56FD" w:rsidRDefault="00C052C6" w:rsidP="009B2602">
            <w:pPr>
              <w:overflowPunct w:val="0"/>
              <w:adjustRightInd w:val="0"/>
              <w:jc w:val="center"/>
              <w:textAlignment w:val="baseline"/>
              <w:rPr>
                <w:strike w:val="0"/>
              </w:rPr>
            </w:pPr>
            <w:r>
              <w:rPr>
                <w:strike w:val="0"/>
              </w:rPr>
              <w:t>2.9%</w:t>
            </w:r>
          </w:p>
        </w:tc>
        <w:tc>
          <w:tcPr>
            <w:tcW w:w="836" w:type="dxa"/>
          </w:tcPr>
          <w:p w:rsidR="000772C1" w:rsidRPr="00DB56FD" w:rsidRDefault="00B808AD" w:rsidP="009B2602">
            <w:pPr>
              <w:overflowPunct w:val="0"/>
              <w:adjustRightInd w:val="0"/>
              <w:jc w:val="center"/>
              <w:textAlignment w:val="baseline"/>
              <w:rPr>
                <w:strike w:val="0"/>
              </w:rPr>
            </w:pPr>
            <w:r>
              <w:rPr>
                <w:strike w:val="0"/>
              </w:rPr>
              <w:t>2.8%</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2.8%</w:t>
            </w:r>
          </w:p>
        </w:tc>
      </w:tr>
      <w:tr w:rsidR="00CB31CC" w:rsidRPr="0039515B" w:rsidTr="00F06923">
        <w:tc>
          <w:tcPr>
            <w:tcW w:w="5330" w:type="dxa"/>
          </w:tcPr>
          <w:p w:rsidR="000772C1" w:rsidRPr="0039515B" w:rsidRDefault="007C14C6" w:rsidP="00E63BAE">
            <w:pPr>
              <w:overflowPunct w:val="0"/>
              <w:adjustRightInd w:val="0"/>
              <w:textAlignment w:val="baseline"/>
              <w:rPr>
                <w:strike w:val="0"/>
              </w:rPr>
            </w:pPr>
            <w:r w:rsidRPr="0039515B">
              <w:rPr>
                <w:strike w:val="0"/>
              </w:rPr>
              <w:t>Trauma of fingers</w:t>
            </w:r>
            <w:r w:rsidR="002D0EF8" w:rsidRPr="0039515B">
              <w:rPr>
                <w:strike w:val="0"/>
              </w:rPr>
              <w:t>,</w:t>
            </w:r>
            <w:r w:rsidRPr="0039515B">
              <w:rPr>
                <w:strike w:val="0"/>
              </w:rPr>
              <w:t xml:space="preserve"> toes</w:t>
            </w:r>
          </w:p>
        </w:tc>
        <w:tc>
          <w:tcPr>
            <w:tcW w:w="836" w:type="dxa"/>
          </w:tcPr>
          <w:p w:rsidR="000772C1" w:rsidRPr="0039515B" w:rsidRDefault="002D0EF8" w:rsidP="009B2602">
            <w:pPr>
              <w:overflowPunct w:val="0"/>
              <w:adjustRightInd w:val="0"/>
              <w:jc w:val="center"/>
              <w:textAlignment w:val="baseline"/>
              <w:rPr>
                <w:strike w:val="0"/>
              </w:rPr>
            </w:pPr>
            <w:r w:rsidRPr="0039515B">
              <w:rPr>
                <w:strike w:val="0"/>
              </w:rPr>
              <w:t>2.4%</w:t>
            </w:r>
          </w:p>
        </w:tc>
        <w:tc>
          <w:tcPr>
            <w:tcW w:w="836" w:type="dxa"/>
          </w:tcPr>
          <w:p w:rsidR="000772C1" w:rsidRPr="0039515B" w:rsidRDefault="00B808AD" w:rsidP="009B2602">
            <w:pPr>
              <w:overflowPunct w:val="0"/>
              <w:adjustRightInd w:val="0"/>
              <w:jc w:val="center"/>
              <w:textAlignment w:val="baseline"/>
              <w:rPr>
                <w:strike w:val="0"/>
              </w:rPr>
            </w:pPr>
            <w:r w:rsidRPr="0039515B">
              <w:rPr>
                <w:strike w:val="0"/>
              </w:rPr>
              <w:t>2.3%</w:t>
            </w:r>
          </w:p>
        </w:tc>
        <w:tc>
          <w:tcPr>
            <w:tcW w:w="836" w:type="dxa"/>
          </w:tcPr>
          <w:p w:rsidR="000772C1" w:rsidRPr="0039515B" w:rsidRDefault="00B808AD" w:rsidP="009B2602">
            <w:pPr>
              <w:overflowPunct w:val="0"/>
              <w:adjustRightInd w:val="0"/>
              <w:jc w:val="center"/>
              <w:textAlignment w:val="baseline"/>
              <w:rPr>
                <w:strike w:val="0"/>
              </w:rPr>
            </w:pPr>
            <w:r w:rsidRPr="0039515B">
              <w:rPr>
                <w:strike w:val="0"/>
              </w:rPr>
              <w:t>2.5%</w:t>
            </w:r>
          </w:p>
        </w:tc>
        <w:tc>
          <w:tcPr>
            <w:tcW w:w="1270" w:type="dxa"/>
          </w:tcPr>
          <w:p w:rsidR="000772C1" w:rsidRPr="0039515B" w:rsidRDefault="00B808AD" w:rsidP="009B2602">
            <w:pPr>
              <w:overflowPunct w:val="0"/>
              <w:adjustRightInd w:val="0"/>
              <w:jc w:val="center"/>
              <w:textAlignment w:val="baseline"/>
              <w:rPr>
                <w:b/>
                <w:strike w:val="0"/>
              </w:rPr>
            </w:pPr>
            <w:r w:rsidRPr="0039515B">
              <w:rPr>
                <w:b/>
                <w:strike w:val="0"/>
              </w:rPr>
              <w:t>2.4%</w:t>
            </w:r>
          </w:p>
        </w:tc>
      </w:tr>
      <w:tr w:rsidR="002D0EF8" w:rsidRPr="00DB56FD" w:rsidTr="00F06923">
        <w:tc>
          <w:tcPr>
            <w:tcW w:w="5330" w:type="dxa"/>
          </w:tcPr>
          <w:p w:rsidR="002D0EF8" w:rsidRDefault="002D0EF8" w:rsidP="00E63BAE">
            <w:pPr>
              <w:overflowPunct w:val="0"/>
              <w:adjustRightInd w:val="0"/>
              <w:textAlignment w:val="baseline"/>
              <w:rPr>
                <w:strike w:val="0"/>
              </w:rPr>
            </w:pPr>
            <w:r>
              <w:rPr>
                <w:strike w:val="0"/>
              </w:rPr>
              <w:t>Total</w:t>
            </w:r>
          </w:p>
        </w:tc>
        <w:tc>
          <w:tcPr>
            <w:tcW w:w="836" w:type="dxa"/>
          </w:tcPr>
          <w:p w:rsidR="002D0EF8" w:rsidRDefault="00D736CD" w:rsidP="009B2602">
            <w:pPr>
              <w:overflowPunct w:val="0"/>
              <w:adjustRightInd w:val="0"/>
              <w:jc w:val="center"/>
              <w:textAlignment w:val="baseline"/>
              <w:rPr>
                <w:strike w:val="0"/>
              </w:rPr>
            </w:pPr>
            <w:r>
              <w:rPr>
                <w:strike w:val="0"/>
              </w:rPr>
              <w:t>73.4%</w:t>
            </w:r>
          </w:p>
        </w:tc>
        <w:tc>
          <w:tcPr>
            <w:tcW w:w="836" w:type="dxa"/>
          </w:tcPr>
          <w:p w:rsidR="002D0EF8" w:rsidRPr="00DB56FD" w:rsidRDefault="00D736CD" w:rsidP="009B2602">
            <w:pPr>
              <w:overflowPunct w:val="0"/>
              <w:adjustRightInd w:val="0"/>
              <w:jc w:val="center"/>
              <w:textAlignment w:val="baseline"/>
              <w:rPr>
                <w:strike w:val="0"/>
              </w:rPr>
            </w:pPr>
            <w:r>
              <w:rPr>
                <w:strike w:val="0"/>
              </w:rPr>
              <w:t>74.1%</w:t>
            </w:r>
          </w:p>
        </w:tc>
        <w:tc>
          <w:tcPr>
            <w:tcW w:w="836" w:type="dxa"/>
          </w:tcPr>
          <w:p w:rsidR="002D0EF8" w:rsidRPr="00DB56FD" w:rsidRDefault="00FF447E" w:rsidP="009B2602">
            <w:pPr>
              <w:overflowPunct w:val="0"/>
              <w:adjustRightInd w:val="0"/>
              <w:jc w:val="center"/>
              <w:textAlignment w:val="baseline"/>
              <w:rPr>
                <w:strike w:val="0"/>
              </w:rPr>
            </w:pPr>
            <w:r>
              <w:rPr>
                <w:strike w:val="0"/>
              </w:rPr>
              <w:t>74.6%</w:t>
            </w:r>
          </w:p>
        </w:tc>
        <w:tc>
          <w:tcPr>
            <w:tcW w:w="1270" w:type="dxa"/>
          </w:tcPr>
          <w:p w:rsidR="002D0EF8" w:rsidRPr="00AF786E" w:rsidRDefault="00FF447E" w:rsidP="009B2602">
            <w:pPr>
              <w:overflowPunct w:val="0"/>
              <w:adjustRightInd w:val="0"/>
              <w:jc w:val="center"/>
              <w:textAlignment w:val="baseline"/>
              <w:rPr>
                <w:b/>
                <w:strike w:val="0"/>
              </w:rPr>
            </w:pPr>
            <w:r w:rsidRPr="00AF786E">
              <w:rPr>
                <w:b/>
                <w:strike w:val="0"/>
              </w:rPr>
              <w:t>73.9%</w:t>
            </w:r>
          </w:p>
        </w:tc>
      </w:tr>
    </w:tbl>
    <w:p w:rsidR="00067C2C" w:rsidRDefault="00067C2C" w:rsidP="00E63BAE">
      <w:pPr>
        <w:overflowPunct w:val="0"/>
        <w:adjustRightInd w:val="0"/>
        <w:ind w:left="720"/>
        <w:textAlignment w:val="baseline"/>
        <w:rPr>
          <w:i/>
          <w:strike w:val="0"/>
          <w:u w:val="single"/>
        </w:rPr>
      </w:pPr>
    </w:p>
    <w:p w:rsidR="008261A9" w:rsidRPr="00EF29A0" w:rsidRDefault="0039515B" w:rsidP="00E63BAE">
      <w:pPr>
        <w:overflowPunct w:val="0"/>
        <w:adjustRightInd w:val="0"/>
        <w:ind w:left="720"/>
        <w:textAlignment w:val="baseline"/>
        <w:rPr>
          <w:i/>
          <w:strike w:val="0"/>
        </w:rPr>
      </w:pPr>
      <w:r w:rsidRPr="009262D0">
        <w:rPr>
          <w:i/>
          <w:strike w:val="0"/>
          <w:u w:val="single"/>
        </w:rPr>
        <w:t>P</w:t>
      </w:r>
      <w:r w:rsidR="008261A9" w:rsidRPr="009262D0">
        <w:rPr>
          <w:i/>
          <w:strike w:val="0"/>
          <w:u w:val="single"/>
        </w:rPr>
        <w:t xml:space="preserve">hysician </w:t>
      </w:r>
      <w:r w:rsidR="00994C49" w:rsidRPr="009262D0">
        <w:rPr>
          <w:i/>
          <w:strike w:val="0"/>
          <w:u w:val="single"/>
        </w:rPr>
        <w:t>types</w:t>
      </w:r>
      <w:r w:rsidR="00994C49">
        <w:rPr>
          <w:i/>
          <w:strike w:val="0"/>
        </w:rPr>
        <w:t xml:space="preserve"> are described in</w:t>
      </w:r>
      <w:r w:rsidR="00994C49" w:rsidRPr="00EF29A0">
        <w:rPr>
          <w:i/>
          <w:strike w:val="0"/>
        </w:rPr>
        <w:t xml:space="preserve"> </w:t>
      </w:r>
      <w:r w:rsidR="008261A9" w:rsidRPr="00EF29A0">
        <w:rPr>
          <w:i/>
          <w:strike w:val="0"/>
        </w:rPr>
        <w:t>Section 3209.3</w:t>
      </w:r>
      <w:r w:rsidR="00994C49">
        <w:rPr>
          <w:i/>
          <w:strike w:val="0"/>
        </w:rPr>
        <w:t xml:space="preserve"> </w:t>
      </w:r>
      <w:r w:rsidR="00C14A15">
        <w:rPr>
          <w:i/>
          <w:strike w:val="0"/>
        </w:rPr>
        <w:t>as</w:t>
      </w:r>
      <w:r w:rsidR="00C14A15" w:rsidRPr="00EF29A0">
        <w:rPr>
          <w:i/>
          <w:strike w:val="0"/>
        </w:rPr>
        <w:t xml:space="preserve"> </w:t>
      </w:r>
      <w:r w:rsidR="00207840" w:rsidRPr="00EF29A0">
        <w:rPr>
          <w:i/>
          <w:strike w:val="0"/>
        </w:rPr>
        <w:t xml:space="preserve">physicians and surgeons holding an </w:t>
      </w:r>
      <w:r w:rsidR="008261A9" w:rsidRPr="00EF29A0">
        <w:rPr>
          <w:i/>
          <w:strike w:val="0"/>
        </w:rPr>
        <w:t>M.D.</w:t>
      </w:r>
      <w:r w:rsidR="00207840" w:rsidRPr="00EF29A0">
        <w:rPr>
          <w:i/>
          <w:strike w:val="0"/>
        </w:rPr>
        <w:t xml:space="preserve"> or</w:t>
      </w:r>
      <w:r w:rsidR="008261A9" w:rsidRPr="00EF29A0">
        <w:rPr>
          <w:i/>
          <w:strike w:val="0"/>
        </w:rPr>
        <w:t xml:space="preserve"> D.O.</w:t>
      </w:r>
      <w:r w:rsidR="00207840" w:rsidRPr="00EF29A0">
        <w:rPr>
          <w:i/>
          <w:strike w:val="0"/>
        </w:rPr>
        <w:t xml:space="preserve"> degree</w:t>
      </w:r>
      <w:r w:rsidR="008261A9" w:rsidRPr="00EF29A0">
        <w:rPr>
          <w:i/>
          <w:strike w:val="0"/>
        </w:rPr>
        <w:t xml:space="preserve">, psychologists, acupuncturists, optometrists, dentists, podiatrists, and chiropractors; and the other providers described in Section 3209.5 include physical therapists. </w:t>
      </w:r>
    </w:p>
    <w:p w:rsidR="008261A9" w:rsidRPr="00EF29A0" w:rsidRDefault="008261A9" w:rsidP="00E63BAE">
      <w:pPr>
        <w:overflowPunct w:val="0"/>
        <w:adjustRightInd w:val="0"/>
        <w:ind w:left="720"/>
        <w:textAlignment w:val="baseline"/>
        <w:rPr>
          <w:i/>
          <w:strike w:val="0"/>
          <w:sz w:val="12"/>
        </w:rPr>
      </w:pPr>
    </w:p>
    <w:p w:rsidR="0060149B" w:rsidRPr="00EF29A0" w:rsidRDefault="0060149B" w:rsidP="00E63BAE">
      <w:pPr>
        <w:overflowPunct w:val="0"/>
        <w:adjustRightInd w:val="0"/>
        <w:ind w:left="720"/>
        <w:textAlignment w:val="baseline"/>
        <w:rPr>
          <w:i/>
          <w:strike w:val="0"/>
          <w:u w:val="single"/>
        </w:rPr>
      </w:pPr>
      <w:r w:rsidRPr="00EF29A0">
        <w:rPr>
          <w:i/>
          <w:strike w:val="0"/>
          <w:u w:val="single"/>
        </w:rPr>
        <w:t>Authority</w:t>
      </w:r>
    </w:p>
    <w:p w:rsidR="00654FC8" w:rsidRPr="00EF29A0" w:rsidRDefault="00654FC8" w:rsidP="00E63BAE">
      <w:pPr>
        <w:overflowPunct w:val="0"/>
        <w:adjustRightInd w:val="0"/>
        <w:ind w:left="720"/>
        <w:textAlignment w:val="baseline"/>
        <w:rPr>
          <w:i/>
          <w:strike w:val="0"/>
        </w:rPr>
      </w:pPr>
      <w:r w:rsidRPr="00EF29A0">
        <w:rPr>
          <w:i/>
          <w:strike w:val="0"/>
        </w:rPr>
        <w:t xml:space="preserve">When the statutory language is clear and unambiguous, there is no room for interpretation and the </w:t>
      </w:r>
      <w:r w:rsidR="008B26E3">
        <w:rPr>
          <w:i/>
          <w:strike w:val="0"/>
        </w:rPr>
        <w:t>statutory language must prevail</w:t>
      </w:r>
      <w:r w:rsidRPr="00EF29A0">
        <w:rPr>
          <w:i/>
          <w:strike w:val="0"/>
        </w:rPr>
        <w:t xml:space="preserve">.  </w:t>
      </w:r>
      <w:r w:rsidR="00FE5356" w:rsidRPr="00EF29A0">
        <w:rPr>
          <w:i/>
          <w:strike w:val="0"/>
        </w:rPr>
        <w:t xml:space="preserve">Per </w:t>
      </w:r>
      <w:proofErr w:type="spellStart"/>
      <w:r w:rsidRPr="00EF29A0">
        <w:rPr>
          <w:i/>
          <w:strike w:val="0"/>
          <w:u w:val="single"/>
        </w:rPr>
        <w:t>DuBois</w:t>
      </w:r>
      <w:proofErr w:type="spellEnd"/>
      <w:r w:rsidRPr="00EF29A0">
        <w:rPr>
          <w:i/>
          <w:strike w:val="0"/>
          <w:u w:val="single"/>
        </w:rPr>
        <w:t xml:space="preserve"> v WCAB</w:t>
      </w:r>
      <w:r w:rsidRPr="00EF29A0">
        <w:rPr>
          <w:i/>
          <w:strike w:val="0"/>
        </w:rPr>
        <w:t xml:space="preserve"> (1993) 58 CCC 286</w:t>
      </w:r>
      <w:r w:rsidR="00FE5356" w:rsidRPr="00EF29A0">
        <w:rPr>
          <w:i/>
          <w:strike w:val="0"/>
        </w:rPr>
        <w:t>,</w:t>
      </w:r>
      <w:r w:rsidR="00B458E3" w:rsidRPr="00EF29A0">
        <w:rPr>
          <w:i/>
          <w:strike w:val="0"/>
        </w:rPr>
        <w:t xml:space="preserve"> a</w:t>
      </w:r>
      <w:r w:rsidRPr="00EF29A0">
        <w:rPr>
          <w:i/>
          <w:strike w:val="0"/>
        </w:rPr>
        <w:t xml:space="preserve"> regulation must be</w:t>
      </w:r>
      <w:r w:rsidR="00C14A15">
        <w:rPr>
          <w:i/>
          <w:strike w:val="0"/>
        </w:rPr>
        <w:t>:</w:t>
      </w:r>
      <w:r w:rsidRPr="00EF29A0">
        <w:rPr>
          <w:i/>
          <w:strike w:val="0"/>
        </w:rPr>
        <w:t xml:space="preserve"> 1) within the scope of the authority conferred by the statute</w:t>
      </w:r>
      <w:r w:rsidR="00C14A15">
        <w:rPr>
          <w:i/>
          <w:strike w:val="0"/>
        </w:rPr>
        <w:t>;</w:t>
      </w:r>
      <w:r w:rsidRPr="00EF29A0">
        <w:rPr>
          <w:i/>
          <w:strike w:val="0"/>
        </w:rPr>
        <w:t xml:space="preserve"> and 2) reasonably necessary to effectuate the purpose of the statute; see: </w:t>
      </w:r>
      <w:r w:rsidRPr="00EF29A0">
        <w:rPr>
          <w:i/>
          <w:strike w:val="0"/>
          <w:u w:val="single"/>
        </w:rPr>
        <w:t>Woods v Superior Court</w:t>
      </w:r>
      <w:r w:rsidRPr="00EF29A0">
        <w:rPr>
          <w:i/>
          <w:strike w:val="0"/>
        </w:rPr>
        <w:t xml:space="preserve"> (1981) 28 Cal 3d 668, where the Supreme Court held that regulations that exceed the scope of the enabling statute are invalid and have no force or life.  </w:t>
      </w:r>
    </w:p>
    <w:p w:rsidR="00654FC8" w:rsidRPr="00EF29A0" w:rsidRDefault="00654FC8" w:rsidP="00E63BAE">
      <w:pPr>
        <w:overflowPunct w:val="0"/>
        <w:adjustRightInd w:val="0"/>
        <w:ind w:left="720"/>
        <w:textAlignment w:val="baseline"/>
        <w:rPr>
          <w:i/>
          <w:strike w:val="0"/>
          <w:sz w:val="12"/>
        </w:rPr>
      </w:pPr>
    </w:p>
    <w:p w:rsidR="00654FC8" w:rsidRPr="00EF29A0" w:rsidRDefault="00654FC8" w:rsidP="00E63BAE">
      <w:pPr>
        <w:overflowPunct w:val="0"/>
        <w:adjustRightInd w:val="0"/>
        <w:ind w:left="720"/>
        <w:textAlignment w:val="baseline"/>
        <w:rPr>
          <w:i/>
          <w:strike w:val="0"/>
        </w:rPr>
      </w:pPr>
      <w:r w:rsidRPr="00EF29A0">
        <w:rPr>
          <w:i/>
          <w:strike w:val="0"/>
        </w:rPr>
        <w:t xml:space="preserve">In </w:t>
      </w:r>
      <w:r w:rsidRPr="00EF29A0">
        <w:rPr>
          <w:i/>
          <w:strike w:val="0"/>
          <w:u w:val="single"/>
        </w:rPr>
        <w:t>Mendoza v WCAB</w:t>
      </w:r>
      <w:r w:rsidRPr="00EF29A0">
        <w:rPr>
          <w:i/>
          <w:strike w:val="0"/>
        </w:rPr>
        <w:t xml:space="preserve"> (2010) en banc opinion 75 CCC 634, the Board found the </w:t>
      </w:r>
      <w:r w:rsidR="00B458E3" w:rsidRPr="00EF29A0">
        <w:rPr>
          <w:i/>
          <w:strike w:val="0"/>
        </w:rPr>
        <w:t>A</w:t>
      </w:r>
      <w:r w:rsidRPr="00EF29A0">
        <w:rPr>
          <w:i/>
          <w:strike w:val="0"/>
        </w:rPr>
        <w:t xml:space="preserve">dministrative </w:t>
      </w:r>
      <w:r w:rsidR="00B458E3" w:rsidRPr="00EF29A0">
        <w:rPr>
          <w:i/>
          <w:strike w:val="0"/>
        </w:rPr>
        <w:t>D</w:t>
      </w:r>
      <w:r w:rsidRPr="00EF29A0">
        <w:rPr>
          <w:i/>
          <w:strike w:val="0"/>
        </w:rPr>
        <w:t>irector’s rule invalid and held:</w:t>
      </w:r>
    </w:p>
    <w:p w:rsidR="00654FC8" w:rsidRPr="00EF29A0" w:rsidRDefault="00B458E3" w:rsidP="00E63BAE">
      <w:pPr>
        <w:overflowPunct w:val="0"/>
        <w:adjustRightInd w:val="0"/>
        <w:ind w:left="720"/>
        <w:textAlignment w:val="baseline"/>
        <w:rPr>
          <w:i/>
          <w:strike w:val="0"/>
        </w:rPr>
      </w:pPr>
      <w:r w:rsidRPr="00EF29A0">
        <w:rPr>
          <w:i/>
          <w:strike w:val="0"/>
        </w:rPr>
        <w:t>“</w:t>
      </w:r>
      <w:r w:rsidR="00654FC8" w:rsidRPr="00EF29A0">
        <w:rPr>
          <w:i/>
          <w:strike w:val="0"/>
        </w:rPr>
        <w:t>… no regulation adopted is valid or effective unless consistent and not in conflict with the statute.”  … An administrative agency has no discretion to promulgate a regulation that is inconsistent with the governing statutes.”</w:t>
      </w:r>
    </w:p>
    <w:p w:rsidR="0060149B" w:rsidRPr="00EF29A0" w:rsidRDefault="0060149B" w:rsidP="00E63BAE">
      <w:pPr>
        <w:overflowPunct w:val="0"/>
        <w:adjustRightInd w:val="0"/>
        <w:ind w:left="720"/>
        <w:textAlignment w:val="baseline"/>
        <w:rPr>
          <w:i/>
          <w:strike w:val="0"/>
          <w:sz w:val="12"/>
        </w:rPr>
      </w:pPr>
    </w:p>
    <w:p w:rsidR="0060149B" w:rsidRPr="00EF29A0" w:rsidRDefault="0060149B" w:rsidP="00E63BAE">
      <w:pPr>
        <w:overflowPunct w:val="0"/>
        <w:adjustRightInd w:val="0"/>
        <w:ind w:left="720"/>
        <w:textAlignment w:val="baseline"/>
        <w:rPr>
          <w:i/>
          <w:strike w:val="0"/>
        </w:rPr>
      </w:pPr>
      <w:r w:rsidRPr="00EF29A0">
        <w:rPr>
          <w:i/>
          <w:strike w:val="0"/>
        </w:rPr>
        <w:t xml:space="preserve">In this instance, the </w:t>
      </w:r>
      <w:r w:rsidR="00BE6612" w:rsidRPr="00EF29A0">
        <w:rPr>
          <w:i/>
          <w:strike w:val="0"/>
        </w:rPr>
        <w:t>Administrative Director</w:t>
      </w:r>
      <w:r w:rsidRPr="00EF29A0">
        <w:rPr>
          <w:i/>
          <w:strike w:val="0"/>
        </w:rPr>
        <w:t xml:space="preserve"> has defined “physician type” to mean “specialty,” even though the statute specifically defines physician type by reference to sections 3209.3.  The result has been to make the physician access standards considerably more difficult and costly to meet</w:t>
      </w:r>
      <w:r w:rsidR="00AA3985">
        <w:rPr>
          <w:i/>
          <w:strike w:val="0"/>
        </w:rPr>
        <w:t xml:space="preserve"> and </w:t>
      </w:r>
      <w:r w:rsidR="00EA3B50">
        <w:rPr>
          <w:i/>
          <w:strike w:val="0"/>
        </w:rPr>
        <w:t xml:space="preserve">the </w:t>
      </w:r>
      <w:r w:rsidR="00A95AE3">
        <w:rPr>
          <w:i/>
          <w:strike w:val="0"/>
        </w:rPr>
        <w:t xml:space="preserve">networks larger </w:t>
      </w:r>
      <w:r w:rsidR="00484A36">
        <w:rPr>
          <w:i/>
          <w:strike w:val="0"/>
        </w:rPr>
        <w:t>and less effective</w:t>
      </w:r>
      <w:r w:rsidR="00A95AE3">
        <w:rPr>
          <w:i/>
          <w:strike w:val="0"/>
        </w:rPr>
        <w:t xml:space="preserve">.   </w:t>
      </w:r>
      <w:r w:rsidRPr="00EF29A0">
        <w:rPr>
          <w:i/>
          <w:strike w:val="0"/>
        </w:rPr>
        <w:t>It is clearly an impermissible expansion of the Administrative Director’s authority to set a standard for the number of physicians by specialty, instead of by type.</w:t>
      </w:r>
      <w:r w:rsidR="00BE6612" w:rsidRPr="00EF29A0">
        <w:rPr>
          <w:i/>
          <w:strike w:val="0"/>
        </w:rPr>
        <w:t xml:space="preserve"> </w:t>
      </w:r>
      <w:r w:rsidRPr="00EF29A0">
        <w:rPr>
          <w:i/>
          <w:strike w:val="0"/>
        </w:rPr>
        <w:t xml:space="preserve"> As the Supreme Court has ruled, an administrative agency has no discretion to promulgate a regulation that is inconsistent with the governing statutes.  The </w:t>
      </w:r>
      <w:r w:rsidR="00BE6612" w:rsidRPr="00EF29A0">
        <w:rPr>
          <w:i/>
          <w:strike w:val="0"/>
        </w:rPr>
        <w:t xml:space="preserve">Administrative Director </w:t>
      </w:r>
      <w:r w:rsidRPr="00EF29A0">
        <w:rPr>
          <w:i/>
          <w:strike w:val="0"/>
        </w:rPr>
        <w:t>needs to rectify this standard.</w:t>
      </w:r>
    </w:p>
    <w:p w:rsidR="0060149B" w:rsidRPr="00EF29A0" w:rsidRDefault="0060149B" w:rsidP="00E63BAE">
      <w:pPr>
        <w:autoSpaceDE/>
        <w:autoSpaceDN/>
        <w:ind w:left="720"/>
        <w:rPr>
          <w:rFonts w:ascii="Arial" w:eastAsia="Calibri" w:hAnsi="Arial" w:cs="Arial"/>
          <w:i/>
          <w:strike w:val="0"/>
          <w:sz w:val="12"/>
        </w:rPr>
      </w:pPr>
      <w:r w:rsidRPr="00EF29A0">
        <w:rPr>
          <w:rFonts w:ascii="Arial" w:eastAsia="Calibri" w:hAnsi="Arial" w:cs="Arial"/>
          <w:i/>
          <w:strike w:val="0"/>
          <w:sz w:val="12"/>
        </w:rPr>
        <w:t xml:space="preserve"> </w:t>
      </w:r>
    </w:p>
    <w:p w:rsidR="0060149B" w:rsidRPr="00EF29A0" w:rsidRDefault="0060149B" w:rsidP="00E63BAE">
      <w:pPr>
        <w:autoSpaceDE/>
        <w:autoSpaceDN/>
        <w:ind w:left="1440"/>
        <w:rPr>
          <w:rFonts w:ascii="Arial" w:eastAsia="Calibri" w:hAnsi="Arial" w:cs="Arial"/>
          <w:i/>
          <w:strike w:val="0"/>
          <w:sz w:val="12"/>
        </w:rPr>
      </w:pPr>
    </w:p>
    <w:p w:rsidR="00BE6612" w:rsidRPr="00EF29A0" w:rsidRDefault="00BE6612" w:rsidP="00E63BAE">
      <w:pPr>
        <w:overflowPunct w:val="0"/>
        <w:adjustRightInd w:val="0"/>
        <w:ind w:left="720"/>
        <w:textAlignment w:val="baseline"/>
        <w:rPr>
          <w:i/>
          <w:strike w:val="0"/>
        </w:rPr>
      </w:pPr>
      <w:r w:rsidRPr="00EF29A0">
        <w:rPr>
          <w:i/>
          <w:strike w:val="0"/>
        </w:rPr>
        <w:t xml:space="preserve">MPN listings will continue to identify physician specialties, but a correction to the regulation will allow MPNs to determine the number </w:t>
      </w:r>
      <w:r w:rsidR="00BB3927">
        <w:rPr>
          <w:i/>
          <w:strike w:val="0"/>
        </w:rPr>
        <w:t xml:space="preserve">necessary </w:t>
      </w:r>
      <w:r w:rsidRPr="00EF29A0">
        <w:rPr>
          <w:i/>
          <w:strike w:val="0"/>
        </w:rPr>
        <w:t xml:space="preserve">for each specialty, instead of being artificially constrained by a minimum number for each, no matter the need.  This will ensure better, more flexible networks.   </w:t>
      </w:r>
    </w:p>
    <w:p w:rsidR="00EB25F3" w:rsidRDefault="00EB25F3" w:rsidP="00E63BAE">
      <w:pPr>
        <w:overflowPunct w:val="0"/>
        <w:adjustRightInd w:val="0"/>
        <w:spacing w:before="240"/>
        <w:textAlignment w:val="baseline"/>
        <w:rPr>
          <w:strike w:val="0"/>
        </w:rPr>
      </w:pPr>
    </w:p>
    <w:p w:rsidR="008261A9" w:rsidRPr="00EF29A0" w:rsidRDefault="00F56582" w:rsidP="00E63BAE">
      <w:pPr>
        <w:overflowPunct w:val="0"/>
        <w:adjustRightInd w:val="0"/>
        <w:spacing w:before="240"/>
        <w:textAlignment w:val="baseline"/>
        <w:rPr>
          <w:strike w:val="0"/>
          <w:u w:val="single"/>
        </w:rPr>
      </w:pPr>
      <w:r>
        <w:rPr>
          <w:strike w:val="0"/>
        </w:rPr>
        <w:t>(a)</w:t>
      </w:r>
      <w:r w:rsidR="008261A9" w:rsidRPr="00EF29A0">
        <w:rPr>
          <w:strike w:val="0"/>
        </w:rPr>
        <w:t>(2</w:t>
      </w:r>
      <w:r w:rsidR="00E97A21">
        <w:rPr>
          <w:strike w:val="0"/>
        </w:rPr>
        <w:t>7</w:t>
      </w:r>
      <w:r w:rsidR="008261A9" w:rsidRPr="00EF29A0">
        <w:rPr>
          <w:strike w:val="0"/>
        </w:rPr>
        <w:t xml:space="preserve">) “Revocation” means the </w:t>
      </w:r>
      <w:r w:rsidR="008261A9" w:rsidRPr="00EF29A0">
        <w:rPr>
          <w:highlight w:val="yellow"/>
          <w:u w:val="single"/>
        </w:rPr>
        <w:t>permanent</w:t>
      </w:r>
      <w:r w:rsidR="008261A9" w:rsidRPr="00EF29A0">
        <w:rPr>
          <w:u w:val="single"/>
        </w:rPr>
        <w:t xml:space="preserve"> </w:t>
      </w:r>
      <w:r w:rsidR="008261A9" w:rsidRPr="00EF29A0">
        <w:rPr>
          <w:strike w:val="0"/>
        </w:rPr>
        <w:t>termination of a Medical Provider Network’s approval.</w:t>
      </w:r>
    </w:p>
    <w:p w:rsidR="008261A9" w:rsidRDefault="009A41DE" w:rsidP="00E63BAE">
      <w:pPr>
        <w:overflowPunct w:val="0"/>
        <w:adjustRightInd w:val="0"/>
        <w:spacing w:before="240"/>
        <w:ind w:left="720"/>
        <w:textAlignment w:val="baseline"/>
        <w:rPr>
          <w:i/>
          <w:strike w:val="0"/>
        </w:rPr>
      </w:pPr>
      <w:r>
        <w:rPr>
          <w:i/>
          <w:strike w:val="0"/>
        </w:rPr>
        <w:t xml:space="preserve">There is no statutory prohibition barring a </w:t>
      </w:r>
      <w:r w:rsidR="00E97A21">
        <w:rPr>
          <w:i/>
          <w:strike w:val="0"/>
        </w:rPr>
        <w:t xml:space="preserve">Medical Provider Network </w:t>
      </w:r>
      <w:r>
        <w:rPr>
          <w:i/>
          <w:strike w:val="0"/>
        </w:rPr>
        <w:t>from submitting a new application</w:t>
      </w:r>
      <w:r w:rsidR="00C53F8E">
        <w:rPr>
          <w:i/>
          <w:strike w:val="0"/>
        </w:rPr>
        <w:t xml:space="preserve"> after its approval was revoked</w:t>
      </w:r>
      <w:r>
        <w:rPr>
          <w:i/>
          <w:strike w:val="0"/>
        </w:rPr>
        <w:t xml:space="preserve">.  </w:t>
      </w:r>
      <w:r w:rsidRPr="00EF29A0">
        <w:rPr>
          <w:i/>
          <w:strike w:val="0"/>
        </w:rPr>
        <w:t>The term “permanent”</w:t>
      </w:r>
      <w:r>
        <w:rPr>
          <w:i/>
          <w:strike w:val="0"/>
        </w:rPr>
        <w:t xml:space="preserve"> here</w:t>
      </w:r>
      <w:r w:rsidRPr="00EF29A0">
        <w:rPr>
          <w:i/>
          <w:strike w:val="0"/>
        </w:rPr>
        <w:t xml:space="preserve"> is not necessary and may </w:t>
      </w:r>
      <w:r w:rsidR="008261A9" w:rsidRPr="00EF29A0">
        <w:rPr>
          <w:i/>
          <w:strike w:val="0"/>
        </w:rPr>
        <w:t xml:space="preserve">fuel </w:t>
      </w:r>
      <w:r w:rsidR="00711796">
        <w:rPr>
          <w:i/>
          <w:strike w:val="0"/>
        </w:rPr>
        <w:t xml:space="preserve">unintended </w:t>
      </w:r>
      <w:r w:rsidR="008261A9" w:rsidRPr="00EF29A0">
        <w:rPr>
          <w:i/>
          <w:strike w:val="0"/>
        </w:rPr>
        <w:t xml:space="preserve">controversy and litigation over whether </w:t>
      </w:r>
      <w:r w:rsidR="00C53F8E">
        <w:rPr>
          <w:i/>
          <w:strike w:val="0"/>
        </w:rPr>
        <w:t>an</w:t>
      </w:r>
      <w:r w:rsidR="008261A9" w:rsidRPr="00EF29A0">
        <w:rPr>
          <w:i/>
          <w:strike w:val="0"/>
        </w:rPr>
        <w:t xml:space="preserve"> MPN is permanently barred from submitting a new application</w:t>
      </w:r>
      <w:r w:rsidR="00C53F8E">
        <w:rPr>
          <w:i/>
          <w:strike w:val="0"/>
        </w:rPr>
        <w:t xml:space="preserve"> after its approval has been revoked</w:t>
      </w:r>
      <w:r w:rsidR="008261A9" w:rsidRPr="00EF29A0">
        <w:rPr>
          <w:i/>
          <w:strike w:val="0"/>
        </w:rPr>
        <w:t>.</w:t>
      </w:r>
      <w:r w:rsidR="00E97A21">
        <w:rPr>
          <w:i/>
          <w:strike w:val="0"/>
        </w:rPr>
        <w:t xml:space="preserve"> </w:t>
      </w:r>
    </w:p>
    <w:p w:rsidR="00BE327C" w:rsidRPr="00EF29A0" w:rsidRDefault="00BE327C" w:rsidP="00E63BAE">
      <w:pPr>
        <w:overflowPunct w:val="0"/>
        <w:adjustRightInd w:val="0"/>
        <w:spacing w:before="240"/>
        <w:ind w:left="720"/>
        <w:textAlignment w:val="baseline"/>
        <w:rPr>
          <w:i/>
          <w:strike w:val="0"/>
        </w:rPr>
      </w:pPr>
      <w:r>
        <w:rPr>
          <w:i/>
          <w:strike w:val="0"/>
        </w:rPr>
        <w:t>The Institute recommends that the Division include on its listing the date an MPN’s approval was revoked.</w:t>
      </w:r>
    </w:p>
    <w:p w:rsidR="00247DAA" w:rsidRPr="00EF29A0" w:rsidRDefault="00F56582" w:rsidP="00E63BAE">
      <w:pPr>
        <w:overflowPunct w:val="0"/>
        <w:adjustRightInd w:val="0"/>
        <w:spacing w:before="240"/>
        <w:textAlignment w:val="baseline"/>
        <w:rPr>
          <w:strike w:val="0"/>
          <w:u w:val="single"/>
        </w:rPr>
      </w:pPr>
      <w:r>
        <w:rPr>
          <w:strike w:val="0"/>
        </w:rPr>
        <w:t>(a)</w:t>
      </w:r>
      <w:r w:rsidR="00247DAA" w:rsidRPr="00EF29A0">
        <w:rPr>
          <w:strike w:val="0"/>
        </w:rPr>
        <w:t>(</w:t>
      </w:r>
      <w:r w:rsidR="00247DAA">
        <w:rPr>
          <w:strike w:val="0"/>
        </w:rPr>
        <w:t>31</w:t>
      </w:r>
      <w:r w:rsidR="00247DAA" w:rsidRPr="00EF29A0">
        <w:rPr>
          <w:strike w:val="0"/>
        </w:rPr>
        <w:t>) “</w:t>
      </w:r>
      <w:r w:rsidR="00247DAA">
        <w:rPr>
          <w:strike w:val="0"/>
        </w:rPr>
        <w:t>Terminat</w:t>
      </w:r>
      <w:r w:rsidR="00247DAA" w:rsidRPr="00EF29A0">
        <w:rPr>
          <w:strike w:val="0"/>
        </w:rPr>
        <w:t xml:space="preserve">ion” means the </w:t>
      </w:r>
      <w:r w:rsidR="00247DAA" w:rsidRPr="00EF29A0">
        <w:rPr>
          <w:highlight w:val="yellow"/>
          <w:u w:val="single"/>
        </w:rPr>
        <w:t>permanent</w:t>
      </w:r>
      <w:r w:rsidR="00247DAA" w:rsidRPr="00EF29A0">
        <w:rPr>
          <w:u w:val="single"/>
        </w:rPr>
        <w:t xml:space="preserve"> </w:t>
      </w:r>
      <w:r w:rsidR="002C5F71">
        <w:rPr>
          <w:strike w:val="0"/>
        </w:rPr>
        <w:t>discontinued use</w:t>
      </w:r>
      <w:r w:rsidR="00247DAA" w:rsidRPr="00EF29A0">
        <w:rPr>
          <w:strike w:val="0"/>
        </w:rPr>
        <w:t xml:space="preserve"> of a</w:t>
      </w:r>
      <w:r w:rsidR="002C5F71">
        <w:rPr>
          <w:strike w:val="0"/>
        </w:rPr>
        <w:t>n implemented MPN that ceases to do business</w:t>
      </w:r>
      <w:r w:rsidR="00247DAA" w:rsidRPr="00EF29A0">
        <w:rPr>
          <w:strike w:val="0"/>
        </w:rPr>
        <w:t>.</w:t>
      </w:r>
    </w:p>
    <w:p w:rsidR="008C36FB" w:rsidRPr="008C36FB" w:rsidRDefault="00247DAA" w:rsidP="00E63BAE">
      <w:pPr>
        <w:overflowPunct w:val="0"/>
        <w:adjustRightInd w:val="0"/>
        <w:spacing w:before="240"/>
        <w:ind w:left="720"/>
        <w:textAlignment w:val="baseline"/>
        <w:rPr>
          <w:i/>
          <w:strike w:val="0"/>
        </w:rPr>
      </w:pPr>
      <w:r>
        <w:rPr>
          <w:i/>
          <w:strike w:val="0"/>
        </w:rPr>
        <w:t>The</w:t>
      </w:r>
      <w:r w:rsidR="002C5F71">
        <w:rPr>
          <w:i/>
          <w:strike w:val="0"/>
        </w:rPr>
        <w:t xml:space="preserve"> term “permanent” is not necessary </w:t>
      </w:r>
      <w:r w:rsidR="00360670">
        <w:rPr>
          <w:i/>
          <w:strike w:val="0"/>
        </w:rPr>
        <w:t xml:space="preserve">for an MPN that </w:t>
      </w:r>
      <w:r w:rsidR="00573DBF">
        <w:rPr>
          <w:i/>
          <w:strike w:val="0"/>
        </w:rPr>
        <w:t xml:space="preserve">has </w:t>
      </w:r>
      <w:r w:rsidR="00360670">
        <w:rPr>
          <w:i/>
          <w:strike w:val="0"/>
        </w:rPr>
        <w:t xml:space="preserve">ceased to do business.  </w:t>
      </w:r>
      <w:r w:rsidR="00573DBF">
        <w:rPr>
          <w:i/>
          <w:strike w:val="0"/>
        </w:rPr>
        <w:t>An MPN that ceased to do business is not precluded from submitting a new application at a later date.</w:t>
      </w:r>
      <w:r w:rsidR="008C36FB">
        <w:rPr>
          <w:i/>
          <w:strike w:val="0"/>
        </w:rPr>
        <w:t xml:space="preserve">  </w:t>
      </w:r>
      <w:r w:rsidR="008C36FB" w:rsidRPr="008C36FB">
        <w:rPr>
          <w:i/>
          <w:strike w:val="0"/>
        </w:rPr>
        <w:t xml:space="preserve">The term “permanent” may fuel </w:t>
      </w:r>
      <w:r w:rsidR="008C36FB">
        <w:rPr>
          <w:i/>
          <w:strike w:val="0"/>
        </w:rPr>
        <w:t>unintended and unnecessary</w:t>
      </w:r>
      <w:r w:rsidR="008C36FB" w:rsidRPr="008C36FB">
        <w:rPr>
          <w:i/>
          <w:strike w:val="0"/>
        </w:rPr>
        <w:t xml:space="preserve"> litigation over whether a</w:t>
      </w:r>
      <w:r w:rsidR="008C36FB">
        <w:rPr>
          <w:i/>
          <w:strike w:val="0"/>
        </w:rPr>
        <w:t>n</w:t>
      </w:r>
      <w:r w:rsidR="008C36FB" w:rsidRPr="008C36FB">
        <w:rPr>
          <w:i/>
          <w:strike w:val="0"/>
        </w:rPr>
        <w:t xml:space="preserve"> MPN </w:t>
      </w:r>
      <w:r w:rsidR="008C36FB">
        <w:rPr>
          <w:i/>
          <w:strike w:val="0"/>
        </w:rPr>
        <w:t xml:space="preserve">that ceased to do business </w:t>
      </w:r>
      <w:r w:rsidR="008C36FB" w:rsidRPr="008C36FB">
        <w:rPr>
          <w:i/>
          <w:strike w:val="0"/>
        </w:rPr>
        <w:t xml:space="preserve">is permanently barred from submitting a new application. </w:t>
      </w:r>
    </w:p>
    <w:p w:rsidR="00711796" w:rsidRDefault="00360670" w:rsidP="00E63BAE">
      <w:pPr>
        <w:overflowPunct w:val="0"/>
        <w:adjustRightInd w:val="0"/>
        <w:spacing w:before="240"/>
        <w:ind w:left="720"/>
        <w:textAlignment w:val="baseline"/>
        <w:rPr>
          <w:i/>
          <w:strike w:val="0"/>
        </w:rPr>
      </w:pPr>
      <w:r>
        <w:rPr>
          <w:i/>
          <w:strike w:val="0"/>
        </w:rPr>
        <w:t xml:space="preserve">The Institute recommends that the Division include </w:t>
      </w:r>
      <w:r w:rsidR="004B444D">
        <w:rPr>
          <w:i/>
          <w:strike w:val="0"/>
        </w:rPr>
        <w:t xml:space="preserve">on its listing </w:t>
      </w:r>
      <w:r w:rsidR="002F7193">
        <w:rPr>
          <w:i/>
          <w:strike w:val="0"/>
        </w:rPr>
        <w:t xml:space="preserve">the termination date of </w:t>
      </w:r>
      <w:r w:rsidR="00847AD8">
        <w:rPr>
          <w:i/>
          <w:strike w:val="0"/>
        </w:rPr>
        <w:t>an MPN</w:t>
      </w:r>
      <w:r w:rsidR="002F7193">
        <w:rPr>
          <w:i/>
          <w:strike w:val="0"/>
        </w:rPr>
        <w:t xml:space="preserve"> that has ceased to do business</w:t>
      </w:r>
      <w:r w:rsidR="00847AD8">
        <w:rPr>
          <w:i/>
          <w:strike w:val="0"/>
        </w:rPr>
        <w:t>.</w:t>
      </w:r>
    </w:p>
    <w:p w:rsidR="0024252B" w:rsidRDefault="0024252B" w:rsidP="00E63BAE">
      <w:pPr>
        <w:autoSpaceDE/>
        <w:autoSpaceDN/>
        <w:rPr>
          <w:highlight w:val="yellow"/>
        </w:rPr>
      </w:pPr>
    </w:p>
    <w:p w:rsidR="006842C9" w:rsidRPr="006842C9" w:rsidRDefault="00CA2676" w:rsidP="00E63BAE">
      <w:pPr>
        <w:autoSpaceDE/>
        <w:autoSpaceDN/>
        <w:rPr>
          <w:color w:val="000000"/>
        </w:rPr>
      </w:pPr>
      <w:r w:rsidRPr="00237738">
        <w:rPr>
          <w:strike w:val="0"/>
        </w:rPr>
        <w:t xml:space="preserve"> </w:t>
      </w:r>
      <w:r w:rsidR="00F56582" w:rsidRPr="00F56582">
        <w:rPr>
          <w:highlight w:val="yellow"/>
        </w:rPr>
        <w:t>(a)</w:t>
      </w:r>
      <w:r w:rsidR="006842C9" w:rsidRPr="006842C9">
        <w:rPr>
          <w:color w:val="000000"/>
          <w:highlight w:val="yellow"/>
        </w:rPr>
        <w:t>(33) “Treating physician” means any physician within the MPN applicant's medical provider network other than the primary treating physician who examines or provides treatment to the employee, but is not primarily responsible for continuing management of the care of the employee.</w:t>
      </w:r>
      <w:r w:rsidR="006842C9" w:rsidRPr="006842C9">
        <w:rPr>
          <w:color w:val="000000"/>
        </w:rPr>
        <w:t xml:space="preserve"> </w:t>
      </w:r>
    </w:p>
    <w:p w:rsidR="00BE327C" w:rsidRDefault="00C53F8E" w:rsidP="00E63BAE">
      <w:pPr>
        <w:overflowPunct w:val="0"/>
        <w:adjustRightInd w:val="0"/>
        <w:spacing w:before="240"/>
        <w:ind w:left="720"/>
        <w:textAlignment w:val="baseline"/>
        <w:rPr>
          <w:i/>
          <w:strike w:val="0"/>
        </w:rPr>
      </w:pPr>
      <w:bookmarkStart w:id="1" w:name="I303C20A2CF0111E2A3BEAE4168993EE1"/>
      <w:bookmarkStart w:id="2" w:name="I303C20A3CF0111E2A3BEAE4168993EE1"/>
      <w:bookmarkEnd w:id="1"/>
      <w:bookmarkEnd w:id="2"/>
      <w:r>
        <w:rPr>
          <w:i/>
          <w:strike w:val="0"/>
        </w:rPr>
        <w:t xml:space="preserve">The </w:t>
      </w:r>
      <w:r w:rsidR="003C51A1">
        <w:rPr>
          <w:i/>
          <w:strike w:val="0"/>
        </w:rPr>
        <w:t xml:space="preserve">Institute suggests deleting this definition </w:t>
      </w:r>
      <w:r w:rsidR="005C4645">
        <w:rPr>
          <w:i/>
          <w:strike w:val="0"/>
        </w:rPr>
        <w:t xml:space="preserve">to avoid confusion and dispute </w:t>
      </w:r>
      <w:r w:rsidR="003C51A1">
        <w:rPr>
          <w:i/>
          <w:strike w:val="0"/>
        </w:rPr>
        <w:t xml:space="preserve">because the </w:t>
      </w:r>
      <w:r>
        <w:rPr>
          <w:i/>
          <w:strike w:val="0"/>
        </w:rPr>
        <w:t>term “treating physician”</w:t>
      </w:r>
      <w:r w:rsidR="008F72B1">
        <w:rPr>
          <w:i/>
          <w:strike w:val="0"/>
        </w:rPr>
        <w:t xml:space="preserve"> is used sometimes</w:t>
      </w:r>
      <w:r w:rsidR="004E09F0">
        <w:rPr>
          <w:i/>
          <w:strike w:val="0"/>
        </w:rPr>
        <w:t xml:space="preserve"> in these regulations to refer to the primary treating physician</w:t>
      </w:r>
      <w:r w:rsidR="008F72B1">
        <w:rPr>
          <w:i/>
          <w:strike w:val="0"/>
        </w:rPr>
        <w:t xml:space="preserve">, </w:t>
      </w:r>
      <w:r w:rsidR="00A9363C">
        <w:rPr>
          <w:i/>
          <w:strike w:val="0"/>
        </w:rPr>
        <w:t>sometimes to any physician who is providing treatment</w:t>
      </w:r>
      <w:r w:rsidR="00BE327C">
        <w:rPr>
          <w:i/>
          <w:strike w:val="0"/>
        </w:rPr>
        <w:t>, and at other times</w:t>
      </w:r>
      <w:r w:rsidR="00A9363C">
        <w:rPr>
          <w:i/>
          <w:strike w:val="0"/>
        </w:rPr>
        <w:t xml:space="preserve"> to</w:t>
      </w:r>
      <w:r w:rsidR="008F72B1">
        <w:rPr>
          <w:i/>
          <w:strike w:val="0"/>
        </w:rPr>
        <w:t xml:space="preserve"> </w:t>
      </w:r>
      <w:r w:rsidR="00A9363C">
        <w:rPr>
          <w:i/>
          <w:strike w:val="0"/>
        </w:rPr>
        <w:t xml:space="preserve">a physician who is treating but is not the primary-treating physician. </w:t>
      </w:r>
      <w:r w:rsidR="00BE327C">
        <w:rPr>
          <w:i/>
          <w:strike w:val="0"/>
        </w:rPr>
        <w:t xml:space="preserve"> </w:t>
      </w:r>
      <w:r w:rsidR="004E272A">
        <w:rPr>
          <w:i/>
          <w:strike w:val="0"/>
        </w:rPr>
        <w:t>Alternatively, where there is a need to identify a physician who is providing treatment but is not the primary treating physician, we suggest using the term “secondary physician” as it is defined in Section 9785(a</w:t>
      </w:r>
      <w:proofErr w:type="gramStart"/>
      <w:r w:rsidR="004E272A">
        <w:rPr>
          <w:i/>
          <w:strike w:val="0"/>
        </w:rPr>
        <w:t>)(</w:t>
      </w:r>
      <w:proofErr w:type="gramEnd"/>
      <w:r w:rsidR="004E272A">
        <w:rPr>
          <w:i/>
          <w:strike w:val="0"/>
        </w:rPr>
        <w:t>2).</w:t>
      </w:r>
    </w:p>
    <w:p w:rsidR="006842C9" w:rsidRPr="006842C9" w:rsidRDefault="006842C9" w:rsidP="00E63BAE">
      <w:pPr>
        <w:autoSpaceDE/>
        <w:autoSpaceDN/>
        <w:rPr>
          <w:strike w:val="0"/>
          <w:color w:val="000000"/>
        </w:rPr>
      </w:pPr>
    </w:p>
    <w:p w:rsidR="006842C9" w:rsidRPr="00B71B88" w:rsidRDefault="00F56582" w:rsidP="00E63BAE">
      <w:pPr>
        <w:autoSpaceDE/>
        <w:autoSpaceDN/>
        <w:rPr>
          <w:strike w:val="0"/>
          <w:color w:val="000000"/>
        </w:rPr>
      </w:pPr>
      <w:r>
        <w:rPr>
          <w:strike w:val="0"/>
        </w:rPr>
        <w:t>(a)</w:t>
      </w:r>
      <w:r w:rsidR="00CA2676">
        <w:rPr>
          <w:strike w:val="0"/>
          <w:color w:val="000000"/>
        </w:rPr>
        <w:t xml:space="preserve">(34) </w:t>
      </w:r>
      <w:r w:rsidR="006842C9" w:rsidRPr="006842C9">
        <w:rPr>
          <w:strike w:val="0"/>
          <w:color w:val="000000"/>
        </w:rPr>
        <w:t xml:space="preserve">“Withdrawal” means the </w:t>
      </w:r>
      <w:r w:rsidR="006842C9" w:rsidRPr="006842C9">
        <w:rPr>
          <w:color w:val="000000"/>
          <w:highlight w:val="yellow"/>
        </w:rPr>
        <w:t>permanent</w:t>
      </w:r>
      <w:r w:rsidR="006842C9" w:rsidRPr="006842C9">
        <w:rPr>
          <w:strike w:val="0"/>
          <w:color w:val="000000"/>
        </w:rPr>
        <w:t xml:space="preserve"> discontinuance of an approved MPN that was never implemented. </w:t>
      </w:r>
    </w:p>
    <w:p w:rsidR="00B71B88" w:rsidRPr="008C36FB" w:rsidRDefault="00B71B88" w:rsidP="00E63BAE">
      <w:pPr>
        <w:overflowPunct w:val="0"/>
        <w:adjustRightInd w:val="0"/>
        <w:spacing w:before="240"/>
        <w:ind w:left="720"/>
        <w:textAlignment w:val="baseline"/>
        <w:rPr>
          <w:i/>
          <w:strike w:val="0"/>
        </w:rPr>
      </w:pPr>
      <w:r>
        <w:rPr>
          <w:i/>
          <w:strike w:val="0"/>
        </w:rPr>
        <w:t>The term “permanent” is not necessary when a discontinued MPN was never implemented.  An MPN that was never implemented</w:t>
      </w:r>
      <w:r w:rsidR="004B444D">
        <w:rPr>
          <w:i/>
          <w:strike w:val="0"/>
        </w:rPr>
        <w:t xml:space="preserve"> and was discontinued</w:t>
      </w:r>
      <w:r>
        <w:rPr>
          <w:i/>
          <w:strike w:val="0"/>
        </w:rPr>
        <w:t xml:space="preserve"> is not precluded from submitting a new application at a later date.  </w:t>
      </w:r>
      <w:r w:rsidRPr="008C36FB">
        <w:rPr>
          <w:i/>
          <w:strike w:val="0"/>
        </w:rPr>
        <w:t xml:space="preserve">The term “permanent” may fuel </w:t>
      </w:r>
      <w:r>
        <w:rPr>
          <w:i/>
          <w:strike w:val="0"/>
        </w:rPr>
        <w:t>unintended and unnecessary</w:t>
      </w:r>
      <w:r w:rsidRPr="008C36FB">
        <w:rPr>
          <w:i/>
          <w:strike w:val="0"/>
        </w:rPr>
        <w:t xml:space="preserve"> litigation over whether a</w:t>
      </w:r>
      <w:r w:rsidR="004B444D">
        <w:rPr>
          <w:i/>
          <w:strike w:val="0"/>
        </w:rPr>
        <w:t xml:space="preserve"> discontinued</w:t>
      </w:r>
      <w:r w:rsidRPr="008C36FB">
        <w:rPr>
          <w:i/>
          <w:strike w:val="0"/>
        </w:rPr>
        <w:t xml:space="preserve"> MPN is permanently barred from submitting a new application. </w:t>
      </w:r>
    </w:p>
    <w:p w:rsidR="00B71B88" w:rsidRDefault="00B71B88" w:rsidP="00E63BAE">
      <w:pPr>
        <w:overflowPunct w:val="0"/>
        <w:adjustRightInd w:val="0"/>
        <w:spacing w:before="240"/>
        <w:ind w:left="720"/>
        <w:textAlignment w:val="baseline"/>
        <w:rPr>
          <w:i/>
          <w:strike w:val="0"/>
        </w:rPr>
      </w:pPr>
      <w:r>
        <w:rPr>
          <w:i/>
          <w:strike w:val="0"/>
        </w:rPr>
        <w:t xml:space="preserve">The Institute recommends that the Division include </w:t>
      </w:r>
      <w:r w:rsidR="004B444D">
        <w:rPr>
          <w:i/>
          <w:strike w:val="0"/>
        </w:rPr>
        <w:t xml:space="preserve">on its listing </w:t>
      </w:r>
      <w:r w:rsidR="00AE7E40">
        <w:rPr>
          <w:i/>
          <w:strike w:val="0"/>
        </w:rPr>
        <w:t xml:space="preserve">the </w:t>
      </w:r>
      <w:r w:rsidR="003C51A1">
        <w:rPr>
          <w:i/>
          <w:strike w:val="0"/>
        </w:rPr>
        <w:t xml:space="preserve">withdrawal </w:t>
      </w:r>
      <w:r w:rsidR="00AE7E40">
        <w:rPr>
          <w:i/>
          <w:strike w:val="0"/>
        </w:rPr>
        <w:t xml:space="preserve">date </w:t>
      </w:r>
      <w:r w:rsidR="003C51A1">
        <w:rPr>
          <w:i/>
          <w:strike w:val="0"/>
        </w:rPr>
        <w:t xml:space="preserve">of an </w:t>
      </w:r>
      <w:r>
        <w:rPr>
          <w:i/>
          <w:strike w:val="0"/>
        </w:rPr>
        <w:t>MPN</w:t>
      </w:r>
      <w:r w:rsidR="003C51A1">
        <w:rPr>
          <w:i/>
          <w:strike w:val="0"/>
        </w:rPr>
        <w:t xml:space="preserve"> that was never implemented.</w:t>
      </w:r>
    </w:p>
    <w:p w:rsidR="005E3150" w:rsidRDefault="006C5FA1" w:rsidP="00E63BAE">
      <w:pPr>
        <w:overflowPunct w:val="0"/>
        <w:adjustRightInd w:val="0"/>
        <w:spacing w:before="240"/>
        <w:textAlignment w:val="baseline"/>
        <w:rPr>
          <w:strike w:val="0"/>
          <w:highlight w:val="yellow"/>
          <w:u w:val="single"/>
        </w:rPr>
      </w:pPr>
      <w:r>
        <w:rPr>
          <w:strike w:val="0"/>
          <w:highlight w:val="yellow"/>
          <w:u w:val="single"/>
        </w:rPr>
        <w:lastRenderedPageBreak/>
        <w:t>(a)</w:t>
      </w:r>
      <w:r w:rsidR="002809B5">
        <w:rPr>
          <w:strike w:val="0"/>
          <w:highlight w:val="yellow"/>
          <w:u w:val="single"/>
        </w:rPr>
        <w:t>(36</w:t>
      </w:r>
      <w:r w:rsidR="0028709F">
        <w:rPr>
          <w:strike w:val="0"/>
          <w:highlight w:val="yellow"/>
          <w:u w:val="single"/>
        </w:rPr>
        <w:t xml:space="preserve">) </w:t>
      </w:r>
      <w:r w:rsidR="00E3016C">
        <w:rPr>
          <w:strike w:val="0"/>
          <w:highlight w:val="yellow"/>
          <w:u w:val="single"/>
        </w:rPr>
        <w:t>“</w:t>
      </w:r>
      <w:r w:rsidR="0028709F">
        <w:rPr>
          <w:strike w:val="0"/>
          <w:highlight w:val="yellow"/>
          <w:u w:val="single"/>
        </w:rPr>
        <w:t>Claims administrator</w:t>
      </w:r>
      <w:r w:rsidR="00E3016C">
        <w:rPr>
          <w:strike w:val="0"/>
          <w:highlight w:val="yellow"/>
          <w:u w:val="single"/>
        </w:rPr>
        <w:t>”</w:t>
      </w:r>
      <w:r w:rsidR="0028709F">
        <w:rPr>
          <w:strike w:val="0"/>
          <w:highlight w:val="yellow"/>
          <w:u w:val="single"/>
        </w:rPr>
        <w:t xml:space="preserve"> means an employer as described in subdivision </w:t>
      </w:r>
      <w:r w:rsidR="00D03CB4">
        <w:rPr>
          <w:strike w:val="0"/>
          <w:highlight w:val="yellow"/>
          <w:u w:val="single"/>
        </w:rPr>
        <w:t>(6), an insurer as defined in subdivision (13) or a third party administrator (TPA) acting on behalf of a</w:t>
      </w:r>
      <w:r w:rsidR="00B54F3F">
        <w:rPr>
          <w:strike w:val="0"/>
          <w:highlight w:val="yellow"/>
          <w:u w:val="single"/>
        </w:rPr>
        <w:t>n insurer</w:t>
      </w:r>
      <w:r w:rsidR="003D18A3">
        <w:rPr>
          <w:strike w:val="0"/>
          <w:highlight w:val="yellow"/>
          <w:u w:val="single"/>
        </w:rPr>
        <w:t xml:space="preserve"> </w:t>
      </w:r>
      <w:r w:rsidR="00D03CB4">
        <w:rPr>
          <w:strike w:val="0"/>
          <w:highlight w:val="yellow"/>
          <w:u w:val="single"/>
        </w:rPr>
        <w:t>or employer.</w:t>
      </w:r>
    </w:p>
    <w:p w:rsidR="00C609F7" w:rsidRDefault="005E3150" w:rsidP="00E63BAE">
      <w:pPr>
        <w:overflowPunct w:val="0"/>
        <w:adjustRightInd w:val="0"/>
        <w:spacing w:before="240"/>
        <w:ind w:left="720"/>
        <w:textAlignment w:val="baseline"/>
        <w:rPr>
          <w:i/>
          <w:strike w:val="0"/>
        </w:rPr>
      </w:pPr>
      <w:r w:rsidRPr="00E3016C">
        <w:rPr>
          <w:i/>
          <w:strike w:val="0"/>
        </w:rPr>
        <w:t xml:space="preserve">This definition is necessary to </w:t>
      </w:r>
      <w:r w:rsidR="00866B92" w:rsidRPr="00E3016C">
        <w:rPr>
          <w:i/>
          <w:strike w:val="0"/>
        </w:rPr>
        <w:t xml:space="preserve">efficiently and completely </w:t>
      </w:r>
      <w:r w:rsidRPr="00E3016C">
        <w:rPr>
          <w:i/>
          <w:strike w:val="0"/>
        </w:rPr>
        <w:t xml:space="preserve">describe the </w:t>
      </w:r>
      <w:r w:rsidR="00866B92" w:rsidRPr="00E3016C">
        <w:rPr>
          <w:i/>
          <w:strike w:val="0"/>
        </w:rPr>
        <w:t xml:space="preserve">type of </w:t>
      </w:r>
      <w:r w:rsidRPr="00E3016C">
        <w:rPr>
          <w:i/>
          <w:strike w:val="0"/>
        </w:rPr>
        <w:t xml:space="preserve">entities that administer claims, and </w:t>
      </w:r>
      <w:r w:rsidR="00866B92" w:rsidRPr="00E3016C">
        <w:rPr>
          <w:i/>
          <w:strike w:val="0"/>
        </w:rPr>
        <w:t xml:space="preserve">that </w:t>
      </w:r>
      <w:r w:rsidRPr="00E3016C">
        <w:rPr>
          <w:i/>
          <w:strike w:val="0"/>
        </w:rPr>
        <w:t>may</w:t>
      </w:r>
      <w:r w:rsidR="00E3016C" w:rsidRPr="00E3016C">
        <w:rPr>
          <w:i/>
          <w:strike w:val="0"/>
        </w:rPr>
        <w:t xml:space="preserve"> serve as an MPN applicant</w:t>
      </w:r>
      <w:r w:rsidR="00866B92" w:rsidRPr="00E3016C">
        <w:rPr>
          <w:i/>
          <w:strike w:val="0"/>
        </w:rPr>
        <w:t>, in addition to an entity that provides physician network services</w:t>
      </w:r>
      <w:r w:rsidR="00E3016C" w:rsidRPr="00E3016C">
        <w:rPr>
          <w:i/>
          <w:strike w:val="0"/>
        </w:rPr>
        <w:t>.</w:t>
      </w:r>
      <w:r w:rsidR="00866B92" w:rsidRPr="00E3016C">
        <w:rPr>
          <w:i/>
          <w:strike w:val="0"/>
        </w:rPr>
        <w:t xml:space="preserve"> </w:t>
      </w:r>
      <w:r w:rsidRPr="00E3016C">
        <w:rPr>
          <w:i/>
          <w:strike w:val="0"/>
        </w:rPr>
        <w:t xml:space="preserve"> </w:t>
      </w:r>
    </w:p>
    <w:p w:rsidR="003D18A3" w:rsidRDefault="00A13139" w:rsidP="00E63BAE">
      <w:pPr>
        <w:overflowPunct w:val="0"/>
        <w:adjustRightInd w:val="0"/>
        <w:spacing w:before="240"/>
        <w:ind w:left="720"/>
        <w:textAlignment w:val="baseline"/>
        <w:rPr>
          <w:i/>
          <w:strike w:val="0"/>
        </w:rPr>
      </w:pPr>
      <w:r>
        <w:rPr>
          <w:i/>
          <w:strike w:val="0"/>
        </w:rPr>
        <w:t>S</w:t>
      </w:r>
      <w:r w:rsidR="003D18A3">
        <w:rPr>
          <w:i/>
          <w:strike w:val="0"/>
        </w:rPr>
        <w:t xml:space="preserve">ee </w:t>
      </w:r>
      <w:r>
        <w:rPr>
          <w:i/>
          <w:strike w:val="0"/>
        </w:rPr>
        <w:t xml:space="preserve">also </w:t>
      </w:r>
      <w:r w:rsidR="003D18A3">
        <w:rPr>
          <w:i/>
          <w:strike w:val="0"/>
        </w:rPr>
        <w:t>comment on (a</w:t>
      </w:r>
      <w:proofErr w:type="gramStart"/>
      <w:r w:rsidR="003D18A3">
        <w:rPr>
          <w:i/>
          <w:strike w:val="0"/>
        </w:rPr>
        <w:t>)(</w:t>
      </w:r>
      <w:proofErr w:type="gramEnd"/>
      <w:r w:rsidR="003D18A3">
        <w:rPr>
          <w:i/>
          <w:strike w:val="0"/>
        </w:rPr>
        <w:t>19).</w:t>
      </w:r>
    </w:p>
    <w:p w:rsidR="00C609F7" w:rsidRPr="009E5022" w:rsidRDefault="00C609F7" w:rsidP="00E63BAE">
      <w:pPr>
        <w:overflowPunct w:val="0"/>
        <w:adjustRightInd w:val="0"/>
        <w:spacing w:before="240"/>
        <w:ind w:left="720"/>
        <w:textAlignment w:val="baseline"/>
        <w:rPr>
          <w:i/>
          <w:strike w:val="0"/>
        </w:rPr>
      </w:pPr>
      <w:r>
        <w:rPr>
          <w:i/>
          <w:strike w:val="0"/>
        </w:rPr>
        <w:t>If accepted, the definitions in this section will need to be re-ordered alphabetically.</w:t>
      </w:r>
    </w:p>
    <w:p w:rsidR="0024252B" w:rsidRPr="002809B5" w:rsidRDefault="006C5FA1" w:rsidP="00E63BAE">
      <w:pPr>
        <w:overflowPunct w:val="0"/>
        <w:adjustRightInd w:val="0"/>
        <w:spacing w:before="240"/>
        <w:textAlignment w:val="baseline"/>
        <w:rPr>
          <w:strike w:val="0"/>
          <w:u w:val="single"/>
        </w:rPr>
      </w:pPr>
      <w:r>
        <w:rPr>
          <w:strike w:val="0"/>
          <w:highlight w:val="yellow"/>
          <w:u w:val="single"/>
        </w:rPr>
        <w:t>(a)</w:t>
      </w:r>
      <w:r w:rsidR="0028709F">
        <w:rPr>
          <w:strike w:val="0"/>
          <w:highlight w:val="yellow"/>
          <w:u w:val="single"/>
        </w:rPr>
        <w:t xml:space="preserve">(37) </w:t>
      </w:r>
      <w:r w:rsidR="00E3016C">
        <w:rPr>
          <w:strike w:val="0"/>
          <w:highlight w:val="yellow"/>
          <w:u w:val="single"/>
        </w:rPr>
        <w:t>“</w:t>
      </w:r>
      <w:r w:rsidR="002809B5" w:rsidRPr="002809B5">
        <w:rPr>
          <w:strike w:val="0"/>
          <w:highlight w:val="yellow"/>
          <w:u w:val="single"/>
        </w:rPr>
        <w:t>Primary care physician</w:t>
      </w:r>
      <w:r w:rsidR="00E3016C">
        <w:rPr>
          <w:strike w:val="0"/>
          <w:highlight w:val="yellow"/>
          <w:u w:val="single"/>
        </w:rPr>
        <w:t>”</w:t>
      </w:r>
      <w:r w:rsidR="002809B5" w:rsidRPr="002809B5">
        <w:rPr>
          <w:strike w:val="0"/>
          <w:highlight w:val="yellow"/>
          <w:u w:val="single"/>
        </w:rPr>
        <w:t xml:space="preserve"> </w:t>
      </w:r>
      <w:r w:rsidR="002809B5">
        <w:rPr>
          <w:strike w:val="0"/>
          <w:highlight w:val="yellow"/>
          <w:u w:val="single"/>
        </w:rPr>
        <w:t xml:space="preserve">means </w:t>
      </w:r>
      <w:r w:rsidR="002809B5" w:rsidRPr="002809B5">
        <w:rPr>
          <w:strike w:val="0"/>
          <w:highlight w:val="yellow"/>
          <w:u w:val="single"/>
        </w:rPr>
        <w:t>a physician who has limited his</w:t>
      </w:r>
      <w:r w:rsidR="002809B5">
        <w:rPr>
          <w:strike w:val="0"/>
          <w:highlight w:val="yellow"/>
          <w:u w:val="single"/>
        </w:rPr>
        <w:t xml:space="preserve"> or her</w:t>
      </w:r>
      <w:r w:rsidR="002809B5" w:rsidRPr="002809B5">
        <w:rPr>
          <w:strike w:val="0"/>
          <w:highlight w:val="yellow"/>
          <w:u w:val="single"/>
        </w:rPr>
        <w:t xml:space="preserve"> practice of medicine to general practice or who is a board-certified or board-eligible internist, pediatrician, obstetrician-gynecologist or family practitioner.”</w:t>
      </w:r>
    </w:p>
    <w:p w:rsidR="00C609F7" w:rsidRDefault="009E5022" w:rsidP="00E63BAE">
      <w:pPr>
        <w:overflowPunct w:val="0"/>
        <w:adjustRightInd w:val="0"/>
        <w:spacing w:before="240"/>
        <w:ind w:left="720"/>
        <w:textAlignment w:val="baseline"/>
        <w:rPr>
          <w:i/>
          <w:strike w:val="0"/>
        </w:rPr>
      </w:pPr>
      <w:r>
        <w:rPr>
          <w:i/>
          <w:strike w:val="0"/>
        </w:rPr>
        <w:t xml:space="preserve">This definition is adapted from the definition in </w:t>
      </w:r>
      <w:r w:rsidR="005A5DC2">
        <w:rPr>
          <w:i/>
          <w:strike w:val="0"/>
        </w:rPr>
        <w:t xml:space="preserve">the </w:t>
      </w:r>
      <w:r>
        <w:rPr>
          <w:i/>
          <w:strike w:val="0"/>
        </w:rPr>
        <w:t xml:space="preserve">Insurance </w:t>
      </w:r>
      <w:r w:rsidR="005A5DC2">
        <w:rPr>
          <w:i/>
          <w:strike w:val="0"/>
        </w:rPr>
        <w:t>Commissioner’s regulation</w:t>
      </w:r>
      <w:r w:rsidR="005A5DC2" w:rsidRPr="005A5DC2">
        <w:rPr>
          <w:bCs/>
          <w:i/>
          <w:strike w:val="0"/>
        </w:rPr>
        <w:t xml:space="preserve"> </w:t>
      </w:r>
      <w:r w:rsidR="005A5DC2">
        <w:rPr>
          <w:bCs/>
          <w:i/>
          <w:strike w:val="0"/>
        </w:rPr>
        <w:t xml:space="preserve">Title 10, CCR, section </w:t>
      </w:r>
      <w:r w:rsidR="00BF3274">
        <w:rPr>
          <w:i/>
          <w:strike w:val="0"/>
        </w:rPr>
        <w:t>2240(k)</w:t>
      </w:r>
      <w:r w:rsidR="003664CA">
        <w:rPr>
          <w:i/>
          <w:strike w:val="0"/>
        </w:rPr>
        <w:t xml:space="preserve">.   </w:t>
      </w:r>
      <w:r w:rsidR="003664CA">
        <w:rPr>
          <w:bCs/>
          <w:i/>
          <w:strike w:val="0"/>
        </w:rPr>
        <w:t xml:space="preserve">Title 10, CCR, section </w:t>
      </w:r>
      <w:r w:rsidR="005A5DC2">
        <w:rPr>
          <w:bCs/>
          <w:i/>
          <w:strike w:val="0"/>
        </w:rPr>
        <w:t xml:space="preserve">2240.1(c) addresses time/distance provider network access standards that the Insurance Commissioner requires for disability policies and agreements.  </w:t>
      </w:r>
      <w:r>
        <w:rPr>
          <w:i/>
          <w:strike w:val="0"/>
        </w:rPr>
        <w:t xml:space="preserve"> </w:t>
      </w:r>
      <w:r w:rsidR="008304A8">
        <w:rPr>
          <w:i/>
          <w:strike w:val="0"/>
        </w:rPr>
        <w:t>S</w:t>
      </w:r>
      <w:r>
        <w:rPr>
          <w:i/>
          <w:strike w:val="0"/>
        </w:rPr>
        <w:t xml:space="preserve">ection 2240(k), is necessary </w:t>
      </w:r>
      <w:r w:rsidR="00AD4927">
        <w:rPr>
          <w:i/>
          <w:strike w:val="0"/>
        </w:rPr>
        <w:t>to implement</w:t>
      </w:r>
      <w:r>
        <w:rPr>
          <w:i/>
          <w:strike w:val="0"/>
        </w:rPr>
        <w:t xml:space="preserve"> the </w:t>
      </w:r>
      <w:r w:rsidR="00CB1E3E">
        <w:rPr>
          <w:i/>
          <w:strike w:val="0"/>
        </w:rPr>
        <w:t xml:space="preserve">Institute’s </w:t>
      </w:r>
      <w:r>
        <w:rPr>
          <w:i/>
          <w:strike w:val="0"/>
        </w:rPr>
        <w:t>recommendation</w:t>
      </w:r>
      <w:r w:rsidR="00CB1E3E">
        <w:rPr>
          <w:i/>
          <w:strike w:val="0"/>
        </w:rPr>
        <w:t xml:space="preserve"> </w:t>
      </w:r>
      <w:r w:rsidR="004A278A">
        <w:rPr>
          <w:i/>
          <w:strike w:val="0"/>
        </w:rPr>
        <w:t>t</w:t>
      </w:r>
      <w:r w:rsidR="00CB1E3E">
        <w:rPr>
          <w:i/>
          <w:strike w:val="0"/>
        </w:rPr>
        <w:t>o apply th</w:t>
      </w:r>
      <w:r w:rsidR="003664CA">
        <w:rPr>
          <w:i/>
          <w:strike w:val="0"/>
        </w:rPr>
        <w:t>os</w:t>
      </w:r>
      <w:r w:rsidR="00CB1E3E">
        <w:rPr>
          <w:i/>
          <w:strike w:val="0"/>
        </w:rPr>
        <w:t>e time and distance access network standard for primary care physicians</w:t>
      </w:r>
      <w:r>
        <w:rPr>
          <w:i/>
          <w:strike w:val="0"/>
        </w:rPr>
        <w:t xml:space="preserve"> </w:t>
      </w:r>
      <w:r w:rsidR="00CB1E3E">
        <w:rPr>
          <w:i/>
          <w:strike w:val="0"/>
        </w:rPr>
        <w:t>in section 9767.5(b)</w:t>
      </w:r>
      <w:r w:rsidR="004A278A">
        <w:rPr>
          <w:i/>
          <w:strike w:val="0"/>
        </w:rPr>
        <w:t xml:space="preserve">.  </w:t>
      </w:r>
    </w:p>
    <w:p w:rsidR="009E5022" w:rsidRPr="009E5022" w:rsidRDefault="004A278A" w:rsidP="00E63BAE">
      <w:pPr>
        <w:overflowPunct w:val="0"/>
        <w:adjustRightInd w:val="0"/>
        <w:spacing w:before="240"/>
        <w:ind w:left="720"/>
        <w:textAlignment w:val="baseline"/>
        <w:rPr>
          <w:i/>
          <w:strike w:val="0"/>
        </w:rPr>
      </w:pPr>
      <w:r>
        <w:rPr>
          <w:i/>
          <w:strike w:val="0"/>
        </w:rPr>
        <w:t>If accepted, the definitions in this section will need to be re-ordered alphabetically.</w:t>
      </w:r>
    </w:p>
    <w:p w:rsidR="009E5022" w:rsidRDefault="009E5022" w:rsidP="002C36D6">
      <w:pPr>
        <w:overflowPunct w:val="0"/>
        <w:adjustRightInd w:val="0"/>
        <w:textAlignment w:val="baseline"/>
        <w:rPr>
          <w:b/>
          <w:strike w:val="0"/>
        </w:rPr>
      </w:pPr>
    </w:p>
    <w:p w:rsidR="002C36D6" w:rsidRDefault="002C36D6" w:rsidP="002C36D6">
      <w:pPr>
        <w:overflowPunct w:val="0"/>
        <w:adjustRightInd w:val="0"/>
        <w:textAlignment w:val="baseline"/>
        <w:rPr>
          <w:b/>
          <w:strike w:val="0"/>
        </w:rPr>
      </w:pPr>
    </w:p>
    <w:p w:rsidR="008261A9" w:rsidRPr="00EF29A0" w:rsidRDefault="008261A9" w:rsidP="00F50F16">
      <w:pPr>
        <w:overflowPunct w:val="0"/>
        <w:adjustRightInd w:val="0"/>
        <w:ind w:right="-270"/>
        <w:textAlignment w:val="baseline"/>
        <w:rPr>
          <w:b/>
          <w:strike w:val="0"/>
          <w:u w:val="single"/>
        </w:rPr>
      </w:pPr>
      <w:r w:rsidRPr="00EF29A0">
        <w:rPr>
          <w:b/>
          <w:strike w:val="0"/>
        </w:rPr>
        <w:t>Section 9767.2 Review of Medical Provider Network Application or Application for Reapproval</w:t>
      </w:r>
    </w:p>
    <w:p w:rsidR="008261A9" w:rsidRPr="00EF29A0" w:rsidRDefault="008261A9" w:rsidP="00E63BAE">
      <w:pPr>
        <w:overflowPunct w:val="0"/>
        <w:adjustRightInd w:val="0"/>
        <w:textAlignment w:val="baseline"/>
        <w:rPr>
          <w:strike w:val="0"/>
        </w:rPr>
      </w:pPr>
    </w:p>
    <w:p w:rsidR="0092031D" w:rsidRPr="0092031D" w:rsidRDefault="0092031D" w:rsidP="008B166C">
      <w:pPr>
        <w:autoSpaceDE/>
        <w:autoSpaceDN/>
        <w:rPr>
          <w:strike w:val="0"/>
          <w:color w:val="000000"/>
        </w:rPr>
      </w:pPr>
      <w:r w:rsidRPr="0092031D">
        <w:rPr>
          <w:strike w:val="0"/>
          <w:color w:val="000000"/>
        </w:rPr>
        <w:t xml:space="preserve">(f)  An MPN applicant may choose to withdraw an approved MPN that has never been implemented by sending a letter signed by the MPN’s authorized individual to the Administrative Director with the name and approval number of the MPN to be withdrawn, a statement verifying that that MPN has never been used and that the MPN applicant does not </w:t>
      </w:r>
      <w:r w:rsidRPr="0092031D">
        <w:rPr>
          <w:color w:val="000000"/>
          <w:highlight w:val="yellow"/>
        </w:rPr>
        <w:t>wish</w:t>
      </w:r>
      <w:r w:rsidRPr="0092031D">
        <w:rPr>
          <w:strike w:val="0"/>
          <w:color w:val="000000"/>
          <w:highlight w:val="yellow"/>
        </w:rPr>
        <w:t xml:space="preserve"> </w:t>
      </w:r>
      <w:r w:rsidRPr="0092031D">
        <w:rPr>
          <w:strike w:val="0"/>
          <w:color w:val="000000"/>
          <w:highlight w:val="yellow"/>
          <w:u w:val="single"/>
        </w:rPr>
        <w:t>expect</w:t>
      </w:r>
      <w:r>
        <w:rPr>
          <w:strike w:val="0"/>
          <w:color w:val="000000"/>
          <w:u w:val="single"/>
        </w:rPr>
        <w:t xml:space="preserve"> </w:t>
      </w:r>
      <w:r w:rsidRPr="0092031D">
        <w:rPr>
          <w:strike w:val="0"/>
          <w:color w:val="000000"/>
        </w:rPr>
        <w:t>to use the MPN in the future.</w:t>
      </w:r>
    </w:p>
    <w:p w:rsidR="008261A9" w:rsidRPr="00EF29A0" w:rsidRDefault="008261A9" w:rsidP="00E63BAE">
      <w:pPr>
        <w:overflowPunct w:val="0"/>
        <w:adjustRightInd w:val="0"/>
        <w:textAlignment w:val="baseline"/>
        <w:rPr>
          <w:strike w:val="0"/>
        </w:rPr>
      </w:pPr>
    </w:p>
    <w:p w:rsidR="008261A9" w:rsidRPr="00EF29A0" w:rsidRDefault="004B4284" w:rsidP="00E63BAE">
      <w:pPr>
        <w:overflowPunct w:val="0"/>
        <w:adjustRightInd w:val="0"/>
        <w:ind w:left="720"/>
        <w:textAlignment w:val="baseline"/>
        <w:rPr>
          <w:i/>
          <w:strike w:val="0"/>
        </w:rPr>
      </w:pPr>
      <w:r>
        <w:rPr>
          <w:i/>
          <w:strike w:val="0"/>
        </w:rPr>
        <w:t>While an applicant may wish to use the MPN in the future, it may not expect to do so. “Expect” is more accurate in this context and less</w:t>
      </w:r>
      <w:r w:rsidR="0092031D">
        <w:rPr>
          <w:i/>
          <w:strike w:val="0"/>
        </w:rPr>
        <w:t xml:space="preserve"> subjective</w:t>
      </w:r>
      <w:r w:rsidR="008261A9" w:rsidRPr="00EF29A0">
        <w:rPr>
          <w:i/>
          <w:strike w:val="0"/>
        </w:rPr>
        <w:t>.</w:t>
      </w:r>
    </w:p>
    <w:p w:rsidR="008261A9" w:rsidRPr="00EF29A0" w:rsidRDefault="008261A9" w:rsidP="00E63BAE">
      <w:pPr>
        <w:overflowPunct w:val="0"/>
        <w:adjustRightInd w:val="0"/>
        <w:textAlignment w:val="baseline"/>
        <w:rPr>
          <w:strike w:val="0"/>
        </w:rPr>
      </w:pPr>
    </w:p>
    <w:p w:rsidR="00003DFD" w:rsidRDefault="00003DFD" w:rsidP="00E63BAE">
      <w:pPr>
        <w:tabs>
          <w:tab w:val="left" w:pos="2133"/>
        </w:tabs>
        <w:overflowPunct w:val="0"/>
        <w:adjustRightInd w:val="0"/>
        <w:textAlignment w:val="baseline"/>
        <w:rPr>
          <w:b/>
          <w:strike w:val="0"/>
        </w:rPr>
      </w:pPr>
    </w:p>
    <w:p w:rsidR="008261A9" w:rsidRPr="00EF29A0" w:rsidRDefault="008261A9" w:rsidP="00E63BAE">
      <w:pPr>
        <w:overflowPunct w:val="0"/>
        <w:adjustRightInd w:val="0"/>
        <w:textAlignment w:val="baseline"/>
        <w:rPr>
          <w:b/>
          <w:strike w:val="0"/>
        </w:rPr>
      </w:pPr>
      <w:r w:rsidRPr="00EF29A0">
        <w:rPr>
          <w:b/>
          <w:strike w:val="0"/>
        </w:rPr>
        <w:t>Section 9767.3</w:t>
      </w:r>
      <w:r w:rsidRPr="00EF29A0">
        <w:rPr>
          <w:strike w:val="0"/>
        </w:rPr>
        <w:t xml:space="preserve"> </w:t>
      </w:r>
      <w:r w:rsidRPr="00EF29A0">
        <w:rPr>
          <w:b/>
          <w:strike w:val="0"/>
        </w:rPr>
        <w:t>Application for a Medical Provider Network Plan</w:t>
      </w:r>
    </w:p>
    <w:p w:rsidR="008261A9" w:rsidRPr="00EF29A0" w:rsidRDefault="008261A9" w:rsidP="00E63BAE">
      <w:pPr>
        <w:overflowPunct w:val="0"/>
        <w:adjustRightInd w:val="0"/>
        <w:textAlignment w:val="baseline"/>
        <w:rPr>
          <w:strike w:val="0"/>
        </w:rPr>
      </w:pPr>
    </w:p>
    <w:p w:rsidR="0093196F" w:rsidRDefault="0093196F" w:rsidP="00E63BAE">
      <w:pPr>
        <w:autoSpaceDE/>
        <w:autoSpaceDN/>
        <w:rPr>
          <w:strike w:val="0"/>
          <w:color w:val="000000"/>
        </w:rPr>
      </w:pPr>
      <w:r w:rsidRPr="0093196F">
        <w:rPr>
          <w:strike w:val="0"/>
          <w:color w:val="000000"/>
        </w:rPr>
        <w:t xml:space="preserve">(a) As long as the application for a medical provider network plan meets the requirements of Labor Code section 4616 et seq. and this article, nothing in this section precludes </w:t>
      </w:r>
      <w:r w:rsidRPr="0093196F">
        <w:rPr>
          <w:color w:val="000000"/>
          <w:highlight w:val="yellow"/>
        </w:rPr>
        <w:t xml:space="preserve">an employer or insurer </w:t>
      </w:r>
      <w:r w:rsidRPr="0093196F">
        <w:rPr>
          <w:strike w:val="0"/>
          <w:color w:val="000000"/>
          <w:highlight w:val="yellow"/>
          <w:u w:val="single"/>
        </w:rPr>
        <w:t>a claims administrator</w:t>
      </w:r>
      <w:r>
        <w:rPr>
          <w:strike w:val="0"/>
          <w:color w:val="000000"/>
          <w:u w:val="single"/>
        </w:rPr>
        <w:t xml:space="preserve"> </w:t>
      </w:r>
      <w:r w:rsidRPr="0093196F">
        <w:rPr>
          <w:strike w:val="0"/>
        </w:rPr>
        <w:t xml:space="preserve">or entity that provides physician network services </w:t>
      </w:r>
      <w:r w:rsidRPr="0093196F">
        <w:rPr>
          <w:strike w:val="0"/>
          <w:color w:val="000000"/>
        </w:rPr>
        <w:t>from submitting for approval one or more medical provider network plans in its application.</w:t>
      </w:r>
      <w:r w:rsidR="00AE7EDA">
        <w:rPr>
          <w:strike w:val="0"/>
          <w:u w:val="single"/>
        </w:rPr>
        <w:t xml:space="preserve"> </w:t>
      </w:r>
    </w:p>
    <w:p w:rsidR="00D95B2F" w:rsidRDefault="00D64F7C" w:rsidP="00E63BAE">
      <w:pPr>
        <w:overflowPunct w:val="0"/>
        <w:adjustRightInd w:val="0"/>
        <w:spacing w:before="240"/>
        <w:ind w:left="720"/>
        <w:textAlignment w:val="baseline"/>
        <w:rPr>
          <w:i/>
          <w:strike w:val="0"/>
        </w:rPr>
      </w:pPr>
      <w:r>
        <w:rPr>
          <w:i/>
          <w:strike w:val="0"/>
        </w:rPr>
        <w:t>See comment</w:t>
      </w:r>
      <w:r w:rsidR="00B233B1">
        <w:rPr>
          <w:i/>
          <w:strike w:val="0"/>
        </w:rPr>
        <w:t>s</w:t>
      </w:r>
      <w:r>
        <w:rPr>
          <w:i/>
          <w:strike w:val="0"/>
        </w:rPr>
        <w:t xml:space="preserve"> on 9767.</w:t>
      </w:r>
      <w:r w:rsidR="00D95B2F">
        <w:rPr>
          <w:i/>
          <w:strike w:val="0"/>
        </w:rPr>
        <w:t>1 (35) and 9767.1(19)</w:t>
      </w:r>
    </w:p>
    <w:p w:rsidR="00AE3D9F" w:rsidRPr="00EF29A0" w:rsidRDefault="00AE3D9F" w:rsidP="00E63BAE">
      <w:pPr>
        <w:overflowPunct w:val="0"/>
        <w:adjustRightInd w:val="0"/>
        <w:spacing w:before="240"/>
        <w:ind w:left="720"/>
        <w:textAlignment w:val="baseline"/>
        <w:rPr>
          <w:i/>
          <w:strike w:val="0"/>
        </w:rPr>
      </w:pPr>
      <w:r>
        <w:rPr>
          <w:i/>
          <w:strike w:val="0"/>
        </w:rPr>
        <w:lastRenderedPageBreak/>
        <w:t>T</w:t>
      </w:r>
      <w:r w:rsidRPr="00F83431">
        <w:rPr>
          <w:i/>
          <w:strike w:val="0"/>
        </w:rPr>
        <w:t>he</w:t>
      </w:r>
      <w:r>
        <w:rPr>
          <w:i/>
          <w:strike w:val="0"/>
        </w:rPr>
        <w:t xml:space="preserve"> recommended</w:t>
      </w:r>
      <w:r w:rsidRPr="00F83431">
        <w:rPr>
          <w:i/>
          <w:strike w:val="0"/>
        </w:rPr>
        <w:t xml:space="preserve"> </w:t>
      </w:r>
      <w:r>
        <w:rPr>
          <w:i/>
          <w:strike w:val="0"/>
        </w:rPr>
        <w:t>language</w:t>
      </w:r>
      <w:r w:rsidRPr="00F83431">
        <w:rPr>
          <w:i/>
          <w:strike w:val="0"/>
        </w:rPr>
        <w:t xml:space="preserve"> </w:t>
      </w:r>
      <w:r>
        <w:rPr>
          <w:i/>
          <w:strike w:val="0"/>
        </w:rPr>
        <w:t xml:space="preserve">will </w:t>
      </w:r>
      <w:r w:rsidR="00DB7F5E">
        <w:rPr>
          <w:i/>
          <w:strike w:val="0"/>
        </w:rPr>
        <w:t xml:space="preserve">allow </w:t>
      </w:r>
      <w:r w:rsidR="006B5B04">
        <w:rPr>
          <w:i/>
          <w:strike w:val="0"/>
        </w:rPr>
        <w:t xml:space="preserve">a </w:t>
      </w:r>
      <w:r w:rsidR="00DB7F5E">
        <w:rPr>
          <w:i/>
          <w:strike w:val="0"/>
        </w:rPr>
        <w:t xml:space="preserve">TPA </w:t>
      </w:r>
      <w:r w:rsidR="006621C2">
        <w:rPr>
          <w:i/>
          <w:strike w:val="0"/>
        </w:rPr>
        <w:t xml:space="preserve">to submit an application for </w:t>
      </w:r>
      <w:r w:rsidR="00B233B1">
        <w:rPr>
          <w:i/>
          <w:strike w:val="0"/>
        </w:rPr>
        <w:t xml:space="preserve">one or more MPNs </w:t>
      </w:r>
      <w:r w:rsidR="006B5B04">
        <w:rPr>
          <w:i/>
          <w:strike w:val="0"/>
        </w:rPr>
        <w:t>that can be used by its clients</w:t>
      </w:r>
      <w:r w:rsidR="00B233B1">
        <w:rPr>
          <w:i/>
          <w:strike w:val="0"/>
        </w:rPr>
        <w:t xml:space="preserve">. </w:t>
      </w:r>
      <w:r w:rsidR="006B5B04">
        <w:rPr>
          <w:i/>
          <w:strike w:val="0"/>
        </w:rPr>
        <w:t xml:space="preserve">This will </w:t>
      </w:r>
      <w:r>
        <w:rPr>
          <w:i/>
          <w:strike w:val="0"/>
        </w:rPr>
        <w:t>eliminate unnecessary duplicate filings</w:t>
      </w:r>
      <w:r w:rsidRPr="00F83431">
        <w:rPr>
          <w:i/>
          <w:strike w:val="0"/>
        </w:rPr>
        <w:t>.</w:t>
      </w:r>
      <w:r>
        <w:rPr>
          <w:i/>
          <w:strike w:val="0"/>
        </w:rPr>
        <w:t xml:space="preserve">  </w:t>
      </w:r>
    </w:p>
    <w:p w:rsidR="008261A9" w:rsidRDefault="008261A9" w:rsidP="00E63BAE">
      <w:pPr>
        <w:overflowPunct w:val="0"/>
        <w:adjustRightInd w:val="0"/>
        <w:textAlignment w:val="baseline"/>
        <w:rPr>
          <w:bCs/>
          <w:i/>
          <w:strike w:val="0"/>
          <w:u w:val="double"/>
        </w:rPr>
      </w:pPr>
    </w:p>
    <w:p w:rsidR="000371E0" w:rsidRPr="00BA3A7C" w:rsidRDefault="000371E0" w:rsidP="000371E0">
      <w:pPr>
        <w:autoSpaceDE/>
        <w:autoSpaceDN/>
        <w:rPr>
          <w:strike w:val="0"/>
          <w:color w:val="000000"/>
          <w:u w:val="single"/>
        </w:rPr>
      </w:pPr>
      <w:r w:rsidRPr="00EC709B">
        <w:rPr>
          <w:strike w:val="0"/>
          <w:color w:val="000000"/>
          <w:highlight w:val="yellow"/>
          <w:u w:val="single"/>
        </w:rPr>
        <w:t>(c) Nothing in this section precludes an MPN applicant from submitting an application for approval of an MPN for the benefit and use of multiple claims administrators.  If an MPN is accessed by an entity other than the MPN Applicant, the MPN application shall include a list of those entities pursuant to Section 9767.3(d</w:t>
      </w:r>
      <w:proofErr w:type="gramStart"/>
      <w:r w:rsidRPr="00EC709B">
        <w:rPr>
          <w:strike w:val="0"/>
          <w:color w:val="000000"/>
          <w:highlight w:val="yellow"/>
          <w:u w:val="single"/>
        </w:rPr>
        <w:t>)(</w:t>
      </w:r>
      <w:proofErr w:type="gramEnd"/>
      <w:r w:rsidRPr="00EC709B">
        <w:rPr>
          <w:strike w:val="0"/>
          <w:color w:val="000000"/>
          <w:highlight w:val="yellow"/>
          <w:u w:val="single"/>
        </w:rPr>
        <w:t>7).</w:t>
      </w:r>
    </w:p>
    <w:p w:rsidR="000371E0" w:rsidRDefault="000371E0" w:rsidP="000371E0">
      <w:pPr>
        <w:overflowPunct w:val="0"/>
        <w:adjustRightInd w:val="0"/>
        <w:spacing w:before="240"/>
        <w:ind w:left="720"/>
        <w:textAlignment w:val="baseline"/>
        <w:rPr>
          <w:i/>
          <w:strike w:val="0"/>
        </w:rPr>
      </w:pPr>
      <w:r w:rsidRPr="00F83431">
        <w:rPr>
          <w:i/>
          <w:strike w:val="0"/>
        </w:rPr>
        <w:t xml:space="preserve">The proposed language </w:t>
      </w:r>
      <w:r w:rsidR="007F54E8">
        <w:rPr>
          <w:i/>
          <w:strike w:val="0"/>
        </w:rPr>
        <w:t xml:space="preserve">will </w:t>
      </w:r>
      <w:r w:rsidR="00A95A43">
        <w:rPr>
          <w:i/>
          <w:strike w:val="0"/>
        </w:rPr>
        <w:t>clarify that</w:t>
      </w:r>
      <w:r w:rsidR="007F54E8">
        <w:rPr>
          <w:i/>
          <w:strike w:val="0"/>
        </w:rPr>
        <w:t xml:space="preserve"> an MPN applicant </w:t>
      </w:r>
      <w:r w:rsidR="00A95A43">
        <w:rPr>
          <w:i/>
          <w:strike w:val="0"/>
        </w:rPr>
        <w:t>may</w:t>
      </w:r>
      <w:r>
        <w:rPr>
          <w:i/>
          <w:strike w:val="0"/>
        </w:rPr>
        <w:t xml:space="preserve"> submit an application for </w:t>
      </w:r>
      <w:r w:rsidR="007F54E8">
        <w:rPr>
          <w:i/>
          <w:strike w:val="0"/>
        </w:rPr>
        <w:t>an</w:t>
      </w:r>
      <w:r>
        <w:rPr>
          <w:i/>
          <w:strike w:val="0"/>
        </w:rPr>
        <w:t xml:space="preserve"> MPN that can be </w:t>
      </w:r>
      <w:r w:rsidR="007F54E8">
        <w:rPr>
          <w:i/>
          <w:strike w:val="0"/>
        </w:rPr>
        <w:t xml:space="preserve">accessed by multiple entities. </w:t>
      </w:r>
      <w:r>
        <w:rPr>
          <w:i/>
          <w:strike w:val="0"/>
        </w:rPr>
        <w:t>This will eliminate unnecessary duplicate filings</w:t>
      </w:r>
      <w:r w:rsidRPr="00F83431">
        <w:rPr>
          <w:i/>
          <w:strike w:val="0"/>
        </w:rPr>
        <w:t>.</w:t>
      </w:r>
      <w:r>
        <w:rPr>
          <w:i/>
          <w:strike w:val="0"/>
        </w:rPr>
        <w:t xml:space="preserve">  While it is necessary for entities that create MPNs to file MPN applications for approval or reapproval of MPNs, it is not necessary for users of approved MPNs to also submit MPN applications.  Claims administrators are required to report information on MPN use and payments to WCIS</w:t>
      </w:r>
      <w:r w:rsidR="00763481">
        <w:rPr>
          <w:i/>
          <w:strike w:val="0"/>
        </w:rPr>
        <w:t xml:space="preserve"> and i</w:t>
      </w:r>
      <w:r>
        <w:rPr>
          <w:i/>
          <w:strike w:val="0"/>
        </w:rPr>
        <w:t xml:space="preserve">f the Division needs a separate reporting of users of approved </w:t>
      </w:r>
      <w:proofErr w:type="gramStart"/>
      <w:r>
        <w:rPr>
          <w:i/>
          <w:strike w:val="0"/>
        </w:rPr>
        <w:t>MPNs, that</w:t>
      </w:r>
      <w:proofErr w:type="gramEnd"/>
      <w:r>
        <w:rPr>
          <w:i/>
          <w:strike w:val="0"/>
        </w:rPr>
        <w:t xml:space="preserve"> information can best be tracked and reported to the Division by the MPN applicants. </w:t>
      </w:r>
    </w:p>
    <w:p w:rsidR="00763481" w:rsidRPr="00EF29A0" w:rsidRDefault="00763481" w:rsidP="000371E0">
      <w:pPr>
        <w:overflowPunct w:val="0"/>
        <w:adjustRightInd w:val="0"/>
        <w:spacing w:before="240"/>
        <w:ind w:left="720"/>
        <w:textAlignment w:val="baseline"/>
        <w:rPr>
          <w:i/>
          <w:strike w:val="0"/>
        </w:rPr>
      </w:pPr>
      <w:r>
        <w:rPr>
          <w:i/>
          <w:strike w:val="0"/>
        </w:rPr>
        <w:t>If the Administrative Director accepts this recommendation</w:t>
      </w:r>
      <w:r w:rsidR="00C5491F">
        <w:rPr>
          <w:i/>
          <w:strike w:val="0"/>
        </w:rPr>
        <w:t xml:space="preserve"> and inserts this subsection</w:t>
      </w:r>
      <w:r>
        <w:rPr>
          <w:i/>
          <w:strike w:val="0"/>
        </w:rPr>
        <w:t xml:space="preserve">, the subsequent </w:t>
      </w:r>
      <w:r w:rsidR="00C5491F">
        <w:rPr>
          <w:i/>
          <w:strike w:val="0"/>
        </w:rPr>
        <w:t>subsections will need to be renumbered.</w:t>
      </w:r>
      <w:r>
        <w:rPr>
          <w:i/>
          <w:strike w:val="0"/>
        </w:rPr>
        <w:t xml:space="preserve"> </w:t>
      </w:r>
    </w:p>
    <w:p w:rsidR="000371E0" w:rsidRPr="00EF29A0" w:rsidRDefault="000371E0" w:rsidP="00E63BAE">
      <w:pPr>
        <w:overflowPunct w:val="0"/>
        <w:adjustRightInd w:val="0"/>
        <w:textAlignment w:val="baseline"/>
        <w:rPr>
          <w:bCs/>
          <w:i/>
          <w:strike w:val="0"/>
          <w:u w:val="double"/>
        </w:rPr>
      </w:pPr>
    </w:p>
    <w:p w:rsidR="00852BB2" w:rsidRPr="000C6AF1" w:rsidRDefault="00852BB2" w:rsidP="00E63BAE">
      <w:pPr>
        <w:autoSpaceDE/>
        <w:autoSpaceDN/>
        <w:rPr>
          <w:strike w:val="0"/>
          <w:color w:val="000000"/>
        </w:rPr>
      </w:pPr>
      <w:r w:rsidRPr="000C6AF1">
        <w:rPr>
          <w:bCs/>
          <w:strike w:val="0"/>
        </w:rPr>
        <w:t>(c)</w:t>
      </w:r>
      <w:r w:rsidRPr="000C6AF1">
        <w:rPr>
          <w:strike w:val="0"/>
          <w:color w:val="000000"/>
        </w:rPr>
        <w:t xml:space="preserve">(2) The network provider information shall be submitted on a disk(s), CD ROM(s), or a flash drive, and the provider file shall have only the following six columns. These columns shall be in the following order: (1) physician name (2) </w:t>
      </w:r>
      <w:r w:rsidRPr="000C6AF1">
        <w:rPr>
          <w:color w:val="000000"/>
          <w:highlight w:val="yellow"/>
        </w:rPr>
        <w:t>specialty</w:t>
      </w:r>
      <w:r w:rsidRPr="000C6AF1">
        <w:rPr>
          <w:strike w:val="0"/>
          <w:color w:val="000000"/>
          <w:highlight w:val="yellow"/>
        </w:rPr>
        <w:t xml:space="preserve"> </w:t>
      </w:r>
      <w:r w:rsidR="000C6AF1" w:rsidRPr="000C6AF1">
        <w:rPr>
          <w:strike w:val="0"/>
          <w:color w:val="000000"/>
          <w:highlight w:val="yellow"/>
          <w:u w:val="single"/>
        </w:rPr>
        <w:t>type</w:t>
      </w:r>
      <w:r w:rsidR="000C6AF1">
        <w:rPr>
          <w:strike w:val="0"/>
          <w:color w:val="000000"/>
          <w:u w:val="single"/>
        </w:rPr>
        <w:t xml:space="preserve"> </w:t>
      </w:r>
      <w:r w:rsidRPr="000C6AF1">
        <w:rPr>
          <w:strike w:val="0"/>
          <w:color w:val="000000"/>
        </w:rPr>
        <w:t xml:space="preserve">(3) physical address (4) city (5) state (6) zip code of each physician listing. By submission of its provider listing, the </w:t>
      </w:r>
      <w:r w:rsidR="00192BFA">
        <w:rPr>
          <w:strike w:val="0"/>
          <w:color w:val="000000"/>
        </w:rPr>
        <w:t>a</w:t>
      </w:r>
      <w:r w:rsidRPr="000C6AF1">
        <w:rPr>
          <w:strike w:val="0"/>
          <w:color w:val="000000"/>
        </w:rPr>
        <w:t xml:space="preserve">pplicant is affirming that all of the physicians listed </w:t>
      </w:r>
      <w:r w:rsidRPr="00E837A1">
        <w:rPr>
          <w:color w:val="000000"/>
          <w:highlight w:val="yellow"/>
        </w:rPr>
        <w:t>understand that the Medical Treatment Utilization Schedule (“MTUS”) is presumptively correct</w:t>
      </w:r>
      <w:r w:rsidRPr="00E837A1">
        <w:rPr>
          <w:highlight w:val="yellow"/>
        </w:rPr>
        <w:t xml:space="preserve"> on the issue of the extent and scope of medical treatment and diagnostic services</w:t>
      </w:r>
      <w:r w:rsidRPr="00E837A1">
        <w:rPr>
          <w:color w:val="000000"/>
          <w:highlight w:val="yellow"/>
        </w:rPr>
        <w:t xml:space="preserve"> and</w:t>
      </w:r>
      <w:r w:rsidRPr="00E837A1">
        <w:rPr>
          <w:strike w:val="0"/>
          <w:color w:val="000000"/>
        </w:rPr>
        <w:t xml:space="preserve"> </w:t>
      </w:r>
      <w:r w:rsidRPr="000C6AF1">
        <w:rPr>
          <w:strike w:val="0"/>
          <w:color w:val="000000"/>
        </w:rPr>
        <w:t xml:space="preserve">have a valid and current license number to practice in the State of California. </w:t>
      </w:r>
    </w:p>
    <w:p w:rsidR="008261A9" w:rsidRPr="00EF29A0" w:rsidRDefault="008261A9" w:rsidP="00E63BAE">
      <w:pPr>
        <w:overflowPunct w:val="0"/>
        <w:adjustRightInd w:val="0"/>
        <w:textAlignment w:val="baseline"/>
        <w:rPr>
          <w:bCs/>
          <w:strike w:val="0"/>
          <w:u w:val="single"/>
        </w:rPr>
      </w:pPr>
    </w:p>
    <w:p w:rsidR="00903263" w:rsidRDefault="008261A9" w:rsidP="00E63BAE">
      <w:pPr>
        <w:overflowPunct w:val="0"/>
        <w:adjustRightInd w:val="0"/>
        <w:ind w:left="720"/>
        <w:textAlignment w:val="baseline"/>
        <w:rPr>
          <w:bCs/>
          <w:i/>
          <w:strike w:val="0"/>
        </w:rPr>
      </w:pPr>
      <w:r w:rsidRPr="00EF29A0">
        <w:rPr>
          <w:bCs/>
          <w:i/>
          <w:strike w:val="0"/>
        </w:rPr>
        <w:t>See the comment on section 9767.1(a</w:t>
      </w:r>
      <w:proofErr w:type="gramStart"/>
      <w:r w:rsidRPr="00EF29A0">
        <w:rPr>
          <w:bCs/>
          <w:i/>
          <w:strike w:val="0"/>
        </w:rPr>
        <w:t>)(</w:t>
      </w:r>
      <w:proofErr w:type="gramEnd"/>
      <w:r w:rsidRPr="00EF29A0">
        <w:rPr>
          <w:bCs/>
          <w:i/>
          <w:strike w:val="0"/>
        </w:rPr>
        <w:t>2</w:t>
      </w:r>
      <w:r w:rsidR="008773F7">
        <w:rPr>
          <w:bCs/>
          <w:i/>
          <w:strike w:val="0"/>
        </w:rPr>
        <w:t>5</w:t>
      </w:r>
      <w:r w:rsidR="00003DFD">
        <w:rPr>
          <w:bCs/>
          <w:i/>
          <w:strike w:val="0"/>
        </w:rPr>
        <w:t>)</w:t>
      </w:r>
      <w:r w:rsidR="008773F7">
        <w:rPr>
          <w:bCs/>
          <w:i/>
          <w:strike w:val="0"/>
        </w:rPr>
        <w:t>(C</w:t>
      </w:r>
      <w:r w:rsidRPr="00EF29A0">
        <w:rPr>
          <w:bCs/>
          <w:i/>
          <w:strike w:val="0"/>
        </w:rPr>
        <w:t>)</w:t>
      </w:r>
      <w:r w:rsidR="00003DFD">
        <w:rPr>
          <w:bCs/>
          <w:i/>
          <w:strike w:val="0"/>
        </w:rPr>
        <w:t xml:space="preserve"> </w:t>
      </w:r>
      <w:r w:rsidRPr="00EF29A0">
        <w:rPr>
          <w:bCs/>
          <w:i/>
          <w:strike w:val="0"/>
        </w:rPr>
        <w:t>regarding physician type vers</w:t>
      </w:r>
      <w:r w:rsidR="00D60FEA">
        <w:rPr>
          <w:bCs/>
          <w:i/>
          <w:strike w:val="0"/>
        </w:rPr>
        <w:t>u</w:t>
      </w:r>
      <w:r w:rsidRPr="00EF29A0">
        <w:rPr>
          <w:bCs/>
          <w:i/>
          <w:strike w:val="0"/>
        </w:rPr>
        <w:t xml:space="preserve">s physician specialty. </w:t>
      </w:r>
    </w:p>
    <w:p w:rsidR="00903263" w:rsidRDefault="00903263" w:rsidP="00E63BAE">
      <w:pPr>
        <w:overflowPunct w:val="0"/>
        <w:adjustRightInd w:val="0"/>
        <w:ind w:left="720"/>
        <w:textAlignment w:val="baseline"/>
        <w:rPr>
          <w:bCs/>
          <w:i/>
          <w:strike w:val="0"/>
        </w:rPr>
      </w:pPr>
    </w:p>
    <w:p w:rsidR="008261A9" w:rsidRPr="00EF29A0" w:rsidRDefault="0010093C" w:rsidP="00E63BAE">
      <w:pPr>
        <w:overflowPunct w:val="0"/>
        <w:adjustRightInd w:val="0"/>
        <w:ind w:left="720"/>
        <w:textAlignment w:val="baseline"/>
        <w:rPr>
          <w:bCs/>
          <w:i/>
          <w:strike w:val="0"/>
        </w:rPr>
      </w:pPr>
      <w:r>
        <w:rPr>
          <w:bCs/>
          <w:i/>
          <w:strike w:val="0"/>
        </w:rPr>
        <w:t>An individual or entity cannot attest to another’s “understanding</w:t>
      </w:r>
      <w:r w:rsidR="00E837A1">
        <w:rPr>
          <w:bCs/>
          <w:i/>
          <w:strike w:val="0"/>
        </w:rPr>
        <w:t>.</w:t>
      </w:r>
      <w:r>
        <w:rPr>
          <w:bCs/>
          <w:i/>
          <w:strike w:val="0"/>
        </w:rPr>
        <w:t>”</w:t>
      </w:r>
    </w:p>
    <w:p w:rsidR="008261A9" w:rsidRPr="00EF29A0" w:rsidRDefault="008261A9" w:rsidP="00E63BAE">
      <w:pPr>
        <w:overflowPunct w:val="0"/>
        <w:adjustRightInd w:val="0"/>
        <w:textAlignment w:val="baseline"/>
        <w:rPr>
          <w:strike w:val="0"/>
        </w:rPr>
      </w:pPr>
      <w:r w:rsidRPr="00EF29A0">
        <w:rPr>
          <w:bCs/>
          <w:strike w:val="0"/>
        </w:rPr>
        <w:t xml:space="preserve"> </w:t>
      </w:r>
    </w:p>
    <w:p w:rsidR="00AB2A6E" w:rsidRPr="003357D7" w:rsidRDefault="00AB2A6E" w:rsidP="00E63BAE">
      <w:pPr>
        <w:autoSpaceDE/>
        <w:autoSpaceDN/>
        <w:rPr>
          <w:strike w:val="0"/>
          <w:color w:val="000000"/>
        </w:rPr>
      </w:pPr>
      <w:r w:rsidRPr="003357D7">
        <w:rPr>
          <w:bCs/>
          <w:strike w:val="0"/>
        </w:rPr>
        <w:t>(c)</w:t>
      </w:r>
      <w:r w:rsidR="008261A9" w:rsidRPr="003357D7">
        <w:rPr>
          <w:bCs/>
          <w:strike w:val="0"/>
        </w:rPr>
        <w:t>(3)</w:t>
      </w:r>
      <w:r w:rsidRPr="003357D7">
        <w:rPr>
          <w:strike w:val="0"/>
          <w:color w:val="000000"/>
        </w:rPr>
        <w:t xml:space="preserve"> The </w:t>
      </w:r>
      <w:r w:rsidR="00856317" w:rsidRPr="00856317">
        <w:rPr>
          <w:strike w:val="0"/>
          <w:color w:val="000000"/>
          <w:highlight w:val="yellow"/>
          <w:u w:val="single"/>
        </w:rPr>
        <w:t>voluntary</w:t>
      </w:r>
      <w:r w:rsidR="00856317">
        <w:rPr>
          <w:strike w:val="0"/>
          <w:color w:val="000000"/>
          <w:u w:val="single"/>
        </w:rPr>
        <w:t xml:space="preserve"> </w:t>
      </w:r>
      <w:r w:rsidRPr="003357D7">
        <w:rPr>
          <w:strike w:val="0"/>
          <w:color w:val="000000"/>
        </w:rPr>
        <w:t xml:space="preserve">ancillary service provider file shall have only the following six columns. The columns shall be in the following order: (1) the name </w:t>
      </w:r>
      <w:r w:rsidRPr="00ED714A">
        <w:rPr>
          <w:color w:val="000000"/>
          <w:highlight w:val="yellow"/>
        </w:rPr>
        <w:t>of the each ancillary service provider</w:t>
      </w:r>
      <w:r w:rsidRPr="003357D7">
        <w:rPr>
          <w:strike w:val="0"/>
          <w:color w:val="000000"/>
        </w:rPr>
        <w:t xml:space="preserve"> (2) </w:t>
      </w:r>
      <w:r w:rsidRPr="003357D7">
        <w:rPr>
          <w:color w:val="000000"/>
          <w:highlight w:val="yellow"/>
        </w:rPr>
        <w:t>specialty or</w:t>
      </w:r>
      <w:r w:rsidRPr="003357D7">
        <w:rPr>
          <w:color w:val="000000"/>
        </w:rPr>
        <w:t xml:space="preserve"> </w:t>
      </w:r>
      <w:r w:rsidRPr="003357D7">
        <w:rPr>
          <w:strike w:val="0"/>
          <w:color w:val="000000"/>
        </w:rPr>
        <w:t xml:space="preserve">type of service (3) physical address (4) city (5) state (6) zip code of each ancillary service provider. </w:t>
      </w:r>
      <w:r w:rsidR="00ED714A">
        <w:rPr>
          <w:strike w:val="0"/>
          <w:color w:val="000000"/>
        </w:rPr>
        <w:t xml:space="preserve"> </w:t>
      </w:r>
      <w:r w:rsidRPr="003357D7">
        <w:rPr>
          <w:bCs/>
          <w:strike w:val="0"/>
        </w:rPr>
        <w:t xml:space="preserve">If the ancillary service or ancillary service provider is mobile, list the covered service area by zip code(s) within California. </w:t>
      </w:r>
      <w:r w:rsidRPr="003357D7">
        <w:rPr>
          <w:strike w:val="0"/>
          <w:color w:val="000000"/>
        </w:rPr>
        <w:t xml:space="preserve">By submission of an ancillary provider listing, the applicant is affirming that </w:t>
      </w:r>
      <w:r w:rsidRPr="00ED714A">
        <w:rPr>
          <w:strike w:val="0"/>
          <w:color w:val="000000"/>
        </w:rPr>
        <w:t>the providers listed</w:t>
      </w:r>
      <w:r w:rsidRPr="00ED714A">
        <w:rPr>
          <w:color w:val="000000"/>
        </w:rPr>
        <w:t xml:space="preserve"> </w:t>
      </w:r>
      <w:r w:rsidRPr="003357D7">
        <w:rPr>
          <w:bCs/>
          <w:highlight w:val="yellow"/>
        </w:rPr>
        <w:t>can provide reasonable and necessary medical services and</w:t>
      </w:r>
      <w:r w:rsidRPr="003357D7">
        <w:rPr>
          <w:bCs/>
          <w:strike w:val="0"/>
        </w:rPr>
        <w:t xml:space="preserve"> </w:t>
      </w:r>
      <w:r w:rsidRPr="003357D7">
        <w:rPr>
          <w:strike w:val="0"/>
          <w:color w:val="000000"/>
        </w:rPr>
        <w:t>have a current valid license number to practice, if they are required to have a license by the State of California</w:t>
      </w:r>
      <w:r w:rsidR="003357D7" w:rsidRPr="003357D7">
        <w:rPr>
          <w:strike w:val="0"/>
          <w:color w:val="000000"/>
          <w:highlight w:val="yellow"/>
          <w:u w:val="single"/>
        </w:rPr>
        <w:t>, and have a current valid certification if required</w:t>
      </w:r>
      <w:r w:rsidRPr="003357D7">
        <w:rPr>
          <w:strike w:val="0"/>
          <w:color w:val="000000"/>
        </w:rPr>
        <w:t xml:space="preserve">. </w:t>
      </w:r>
    </w:p>
    <w:p w:rsidR="008261A9" w:rsidRPr="00EF29A0" w:rsidRDefault="008261A9" w:rsidP="00E63BAE">
      <w:pPr>
        <w:overflowPunct w:val="0"/>
        <w:adjustRightInd w:val="0"/>
        <w:textAlignment w:val="baseline"/>
        <w:rPr>
          <w:strike w:val="0"/>
        </w:rPr>
      </w:pPr>
    </w:p>
    <w:p w:rsidR="007C170D" w:rsidRDefault="00A35724" w:rsidP="00E63BAE">
      <w:pPr>
        <w:overflowPunct w:val="0"/>
        <w:adjustRightInd w:val="0"/>
        <w:ind w:left="720"/>
        <w:textAlignment w:val="baseline"/>
        <w:rPr>
          <w:bCs/>
          <w:i/>
          <w:strike w:val="0"/>
        </w:rPr>
      </w:pPr>
      <w:r>
        <w:rPr>
          <w:bCs/>
          <w:i/>
          <w:strike w:val="0"/>
        </w:rPr>
        <w:t>The ancillary service listing is voluntary</w:t>
      </w:r>
      <w:r w:rsidR="00025FBA">
        <w:rPr>
          <w:bCs/>
          <w:i/>
          <w:strike w:val="0"/>
        </w:rPr>
        <w:t xml:space="preserve"> as clarified in subdivision (d</w:t>
      </w:r>
      <w:proofErr w:type="gramStart"/>
      <w:r w:rsidR="00025FBA">
        <w:rPr>
          <w:bCs/>
          <w:i/>
          <w:strike w:val="0"/>
        </w:rPr>
        <w:t>)(</w:t>
      </w:r>
      <w:proofErr w:type="gramEnd"/>
      <w:r w:rsidR="00025FBA">
        <w:rPr>
          <w:bCs/>
          <w:i/>
          <w:strike w:val="0"/>
        </w:rPr>
        <w:t xml:space="preserve">8)(I) and explained </w:t>
      </w:r>
      <w:r w:rsidR="00C76CCB">
        <w:rPr>
          <w:bCs/>
          <w:i/>
          <w:strike w:val="0"/>
        </w:rPr>
        <w:t>under</w:t>
      </w:r>
      <w:r w:rsidR="00025FBA">
        <w:rPr>
          <w:bCs/>
          <w:i/>
          <w:strike w:val="0"/>
        </w:rPr>
        <w:t xml:space="preserve"> </w:t>
      </w:r>
      <w:r w:rsidR="00DC6351">
        <w:rPr>
          <w:bCs/>
          <w:i/>
          <w:strike w:val="0"/>
        </w:rPr>
        <w:t xml:space="preserve">the Specific Purpose </w:t>
      </w:r>
      <w:r w:rsidR="00C76CCB">
        <w:rPr>
          <w:bCs/>
          <w:i/>
          <w:strike w:val="0"/>
        </w:rPr>
        <w:t xml:space="preserve">heading for this section in </w:t>
      </w:r>
      <w:r w:rsidR="00025FBA">
        <w:rPr>
          <w:bCs/>
          <w:i/>
          <w:strike w:val="0"/>
        </w:rPr>
        <w:t>the Initial Statement of Reasons</w:t>
      </w:r>
      <w:r w:rsidR="00C76CCB">
        <w:rPr>
          <w:bCs/>
          <w:i/>
          <w:strike w:val="0"/>
        </w:rPr>
        <w:t xml:space="preserve">.  </w:t>
      </w:r>
    </w:p>
    <w:p w:rsidR="007C170D" w:rsidRDefault="007C170D" w:rsidP="00E63BAE">
      <w:pPr>
        <w:overflowPunct w:val="0"/>
        <w:adjustRightInd w:val="0"/>
        <w:ind w:left="720"/>
        <w:textAlignment w:val="baseline"/>
        <w:rPr>
          <w:bCs/>
          <w:i/>
          <w:strike w:val="0"/>
        </w:rPr>
      </w:pPr>
    </w:p>
    <w:p w:rsidR="00204CF8" w:rsidRPr="00EF29A0" w:rsidRDefault="00F516AD" w:rsidP="00E63BAE">
      <w:pPr>
        <w:overflowPunct w:val="0"/>
        <w:adjustRightInd w:val="0"/>
        <w:ind w:left="720"/>
        <w:textAlignment w:val="baseline"/>
        <w:rPr>
          <w:bCs/>
          <w:i/>
          <w:strike w:val="0"/>
        </w:rPr>
      </w:pPr>
      <w:r w:rsidRPr="00EF29A0">
        <w:rPr>
          <w:bCs/>
          <w:i/>
          <w:strike w:val="0"/>
        </w:rPr>
        <w:lastRenderedPageBreak/>
        <w:t>It is not appropriate to include “specialty” in column 2)</w:t>
      </w:r>
      <w:r w:rsidR="008441B3" w:rsidRPr="00EF29A0">
        <w:rPr>
          <w:bCs/>
          <w:i/>
          <w:strike w:val="0"/>
        </w:rPr>
        <w:t>.  A</w:t>
      </w:r>
      <w:r w:rsidRPr="00EF29A0">
        <w:rPr>
          <w:bCs/>
          <w:i/>
          <w:strike w:val="0"/>
        </w:rPr>
        <w:t>ncillary service providers, other than those described as “physicians” in Labor Code section 3209.3</w:t>
      </w:r>
      <w:r w:rsidR="008441B3" w:rsidRPr="00EF29A0">
        <w:rPr>
          <w:bCs/>
          <w:i/>
          <w:strike w:val="0"/>
        </w:rPr>
        <w:t>,</w:t>
      </w:r>
      <w:r w:rsidRPr="00EF29A0">
        <w:rPr>
          <w:bCs/>
          <w:i/>
          <w:strike w:val="0"/>
        </w:rPr>
        <w:t xml:space="preserve"> generally do not have specialties</w:t>
      </w:r>
      <w:r w:rsidR="00204CF8" w:rsidRPr="00EF29A0">
        <w:rPr>
          <w:bCs/>
          <w:i/>
          <w:strike w:val="0"/>
        </w:rPr>
        <w:t xml:space="preserve">.  </w:t>
      </w:r>
    </w:p>
    <w:p w:rsidR="00E124E0" w:rsidRPr="00EF29A0" w:rsidRDefault="00E124E0" w:rsidP="00E63BAE">
      <w:pPr>
        <w:overflowPunct w:val="0"/>
        <w:adjustRightInd w:val="0"/>
        <w:ind w:left="720"/>
        <w:textAlignment w:val="baseline"/>
        <w:rPr>
          <w:bCs/>
          <w:i/>
          <w:strike w:val="0"/>
        </w:rPr>
      </w:pPr>
    </w:p>
    <w:p w:rsidR="00864FB2" w:rsidRPr="00EF29A0" w:rsidRDefault="00864FB2" w:rsidP="00E63BAE">
      <w:pPr>
        <w:overflowPunct w:val="0"/>
        <w:adjustRightInd w:val="0"/>
        <w:ind w:left="720"/>
        <w:textAlignment w:val="baseline"/>
        <w:rPr>
          <w:bCs/>
          <w:i/>
          <w:strike w:val="0"/>
        </w:rPr>
      </w:pPr>
      <w:r w:rsidRPr="00EF29A0">
        <w:rPr>
          <w:bCs/>
          <w:i/>
          <w:strike w:val="0"/>
        </w:rPr>
        <w:t>Th</w:t>
      </w:r>
      <w:r w:rsidR="00204CF8" w:rsidRPr="00EF29A0">
        <w:rPr>
          <w:bCs/>
          <w:i/>
          <w:strike w:val="0"/>
        </w:rPr>
        <w:t>e</w:t>
      </w:r>
      <w:r w:rsidRPr="00EF29A0">
        <w:rPr>
          <w:bCs/>
          <w:i/>
          <w:strike w:val="0"/>
        </w:rPr>
        <w:t xml:space="preserve"> requirement</w:t>
      </w:r>
      <w:r w:rsidR="00AF1242" w:rsidRPr="00EF29A0">
        <w:rPr>
          <w:bCs/>
          <w:i/>
          <w:strike w:val="0"/>
        </w:rPr>
        <w:t xml:space="preserve"> to affirm competence</w:t>
      </w:r>
      <w:r w:rsidRPr="00EF29A0">
        <w:rPr>
          <w:bCs/>
          <w:i/>
          <w:strike w:val="0"/>
        </w:rPr>
        <w:t xml:space="preserve"> is overly broad.  MPN applicants </w:t>
      </w:r>
      <w:r w:rsidR="00362205">
        <w:rPr>
          <w:bCs/>
          <w:i/>
          <w:strike w:val="0"/>
        </w:rPr>
        <w:t xml:space="preserve">or their agents </w:t>
      </w:r>
      <w:r w:rsidRPr="00EF29A0">
        <w:rPr>
          <w:bCs/>
          <w:i/>
          <w:strike w:val="0"/>
        </w:rPr>
        <w:t xml:space="preserve">enter into contracts with ancillary providers with the good faith assumption that the provider is competent to provide such services.  </w:t>
      </w:r>
      <w:r w:rsidR="00362205">
        <w:rPr>
          <w:bCs/>
          <w:i/>
          <w:strike w:val="0"/>
        </w:rPr>
        <w:t>A</w:t>
      </w:r>
      <w:r w:rsidRPr="00EF29A0">
        <w:rPr>
          <w:bCs/>
          <w:i/>
          <w:strike w:val="0"/>
        </w:rPr>
        <w:t xml:space="preserve"> requirement to </w:t>
      </w:r>
      <w:r w:rsidR="00AF1242" w:rsidRPr="00EF29A0">
        <w:rPr>
          <w:bCs/>
          <w:i/>
          <w:strike w:val="0"/>
        </w:rPr>
        <w:t>affirm</w:t>
      </w:r>
      <w:r w:rsidRPr="00EF29A0">
        <w:rPr>
          <w:bCs/>
          <w:i/>
          <w:strike w:val="0"/>
        </w:rPr>
        <w:t xml:space="preserve"> the license </w:t>
      </w:r>
      <w:r w:rsidR="00362205">
        <w:rPr>
          <w:bCs/>
          <w:i/>
          <w:strike w:val="0"/>
        </w:rPr>
        <w:t xml:space="preserve">and certification </w:t>
      </w:r>
      <w:r w:rsidRPr="00EF29A0">
        <w:rPr>
          <w:bCs/>
          <w:i/>
          <w:strike w:val="0"/>
        </w:rPr>
        <w:t xml:space="preserve">requirement </w:t>
      </w:r>
      <w:r w:rsidR="00AF1242" w:rsidRPr="00EF29A0">
        <w:rPr>
          <w:bCs/>
          <w:i/>
          <w:strike w:val="0"/>
        </w:rPr>
        <w:t>is</w:t>
      </w:r>
      <w:r w:rsidRPr="00EF29A0">
        <w:rPr>
          <w:bCs/>
          <w:i/>
          <w:strike w:val="0"/>
        </w:rPr>
        <w:t xml:space="preserve"> sufficient.  </w:t>
      </w:r>
    </w:p>
    <w:p w:rsidR="00B23C72" w:rsidRPr="00EF29A0" w:rsidRDefault="00B23C72" w:rsidP="00E63BAE">
      <w:pPr>
        <w:overflowPunct w:val="0"/>
        <w:adjustRightInd w:val="0"/>
        <w:textAlignment w:val="baseline"/>
        <w:rPr>
          <w:strike w:val="0"/>
        </w:rPr>
      </w:pPr>
    </w:p>
    <w:p w:rsidR="00656722" w:rsidRDefault="00D06B7E" w:rsidP="00E63BAE">
      <w:pPr>
        <w:overflowPunct w:val="0"/>
        <w:adjustRightInd w:val="0"/>
        <w:textAlignment w:val="baseline"/>
        <w:rPr>
          <w:strike w:val="0"/>
        </w:rPr>
      </w:pPr>
      <w:r>
        <w:rPr>
          <w:strike w:val="0"/>
        </w:rPr>
        <w:t>(c)</w:t>
      </w:r>
      <w:r w:rsidR="00656722" w:rsidRPr="00656722">
        <w:rPr>
          <w:strike w:val="0"/>
        </w:rPr>
        <w:t xml:space="preserve">(5) An MPN </w:t>
      </w:r>
      <w:r w:rsidR="00656722" w:rsidRPr="00656722">
        <w:rPr>
          <w:highlight w:val="yellow"/>
        </w:rPr>
        <w:t>determines which locations are approved for providing treatment under the MPN, which are listed in its provider listing</w:t>
      </w:r>
      <w:r w:rsidR="00716F59" w:rsidRPr="00716F59">
        <w:rPr>
          <w:strike w:val="0"/>
          <w:highlight w:val="yellow"/>
          <w:u w:val="single"/>
        </w:rPr>
        <w:t xml:space="preserve"> may limit the locations at which </w:t>
      </w:r>
      <w:r w:rsidR="008C2D1A">
        <w:rPr>
          <w:strike w:val="0"/>
          <w:highlight w:val="yellow"/>
          <w:u w:val="single"/>
        </w:rPr>
        <w:t xml:space="preserve">and/or affiliations under which </w:t>
      </w:r>
      <w:r w:rsidR="00716F59" w:rsidRPr="00716F59">
        <w:rPr>
          <w:strike w:val="0"/>
          <w:highlight w:val="yellow"/>
          <w:u w:val="single"/>
        </w:rPr>
        <w:t xml:space="preserve">providers may render services under the MPN by specifying those locations </w:t>
      </w:r>
      <w:r w:rsidR="008C2D1A">
        <w:rPr>
          <w:strike w:val="0"/>
          <w:highlight w:val="yellow"/>
          <w:u w:val="single"/>
        </w:rPr>
        <w:t xml:space="preserve">and/or affiliations </w:t>
      </w:r>
      <w:r w:rsidR="00716F59" w:rsidRPr="00716F59">
        <w:rPr>
          <w:strike w:val="0"/>
          <w:highlight w:val="yellow"/>
          <w:u w:val="single"/>
        </w:rPr>
        <w:t>in its listing</w:t>
      </w:r>
      <w:r w:rsidR="00656722" w:rsidRPr="00656722">
        <w:rPr>
          <w:strike w:val="0"/>
        </w:rPr>
        <w:t xml:space="preserve">.  An MPN has the discretion to approve treatment at non-listed locations. </w:t>
      </w:r>
    </w:p>
    <w:p w:rsidR="00716F59" w:rsidRDefault="00716F59" w:rsidP="00E63BAE">
      <w:pPr>
        <w:overflowPunct w:val="0"/>
        <w:adjustRightInd w:val="0"/>
        <w:textAlignment w:val="baseline"/>
        <w:rPr>
          <w:strike w:val="0"/>
        </w:rPr>
      </w:pPr>
    </w:p>
    <w:p w:rsidR="001F02B0" w:rsidRDefault="00346F4B" w:rsidP="00E63BAE">
      <w:pPr>
        <w:overflowPunct w:val="0"/>
        <w:adjustRightInd w:val="0"/>
        <w:ind w:left="720"/>
        <w:textAlignment w:val="baseline"/>
        <w:rPr>
          <w:i/>
          <w:strike w:val="0"/>
        </w:rPr>
      </w:pPr>
      <w:r w:rsidRPr="00192BFA">
        <w:rPr>
          <w:i/>
          <w:strike w:val="0"/>
        </w:rPr>
        <w:t>The meaning of the proposed language is not clear.  The modification</w:t>
      </w:r>
      <w:r w:rsidR="00471D27" w:rsidRPr="00192BFA">
        <w:rPr>
          <w:i/>
          <w:strike w:val="0"/>
        </w:rPr>
        <w:t xml:space="preserve"> is recommended for clarity</w:t>
      </w:r>
      <w:r w:rsidRPr="00192BFA">
        <w:rPr>
          <w:i/>
          <w:strike w:val="0"/>
        </w:rPr>
        <w:t>.</w:t>
      </w:r>
      <w:r w:rsidR="001F02B0">
        <w:rPr>
          <w:i/>
          <w:strike w:val="0"/>
        </w:rPr>
        <w:t xml:space="preserve">  </w:t>
      </w:r>
    </w:p>
    <w:p w:rsidR="001F02B0" w:rsidRDefault="001F02B0" w:rsidP="00E63BAE">
      <w:pPr>
        <w:overflowPunct w:val="0"/>
        <w:adjustRightInd w:val="0"/>
        <w:ind w:left="720"/>
        <w:textAlignment w:val="baseline"/>
        <w:rPr>
          <w:i/>
          <w:strike w:val="0"/>
        </w:rPr>
      </w:pPr>
    </w:p>
    <w:p w:rsidR="00DC5E56" w:rsidRDefault="001F02B0" w:rsidP="00E63BAE">
      <w:pPr>
        <w:overflowPunct w:val="0"/>
        <w:adjustRightInd w:val="0"/>
        <w:ind w:left="720"/>
        <w:textAlignment w:val="baseline"/>
        <w:rPr>
          <w:i/>
          <w:strike w:val="0"/>
        </w:rPr>
      </w:pPr>
      <w:r>
        <w:rPr>
          <w:i/>
          <w:strike w:val="0"/>
        </w:rPr>
        <w:t>In addition to service locations, a</w:t>
      </w:r>
      <w:r w:rsidR="001D5F28">
        <w:rPr>
          <w:i/>
          <w:strike w:val="0"/>
        </w:rPr>
        <w:t xml:space="preserve">n MPN must </w:t>
      </w:r>
      <w:r w:rsidR="00996628">
        <w:rPr>
          <w:i/>
          <w:strike w:val="0"/>
        </w:rPr>
        <w:t>be able to limit affiliations under which providers may provide services</w:t>
      </w:r>
      <w:r>
        <w:rPr>
          <w:i/>
          <w:strike w:val="0"/>
        </w:rPr>
        <w:t>.</w:t>
      </w:r>
      <w:r w:rsidRPr="00DC5E56">
        <w:rPr>
          <w:i/>
          <w:strike w:val="0"/>
        </w:rPr>
        <w:t xml:space="preserve"> </w:t>
      </w:r>
      <w:r w:rsidR="005B0787" w:rsidRPr="00DC5E56">
        <w:rPr>
          <w:i/>
          <w:strike w:val="0"/>
        </w:rPr>
        <w:t xml:space="preserve">Some providers assert that once they have been accepted in an MPN under any affiliation, they are in the MPN for all affiliations.  </w:t>
      </w:r>
      <w:r w:rsidRPr="00DC5E56">
        <w:rPr>
          <w:i/>
          <w:strike w:val="0"/>
        </w:rPr>
        <w:t>Th</w:t>
      </w:r>
      <w:r w:rsidR="00DC5E56" w:rsidRPr="00DC5E56">
        <w:rPr>
          <w:i/>
          <w:strike w:val="0"/>
        </w:rPr>
        <w:t>e</w:t>
      </w:r>
      <w:r w:rsidRPr="00DC5E56">
        <w:rPr>
          <w:i/>
          <w:strike w:val="0"/>
        </w:rPr>
        <w:t xml:space="preserve"> addition is needed to ensure that an MPN may select a provider who participates in a medical group, but who also has a private practice</w:t>
      </w:r>
      <w:r w:rsidR="002D172C">
        <w:rPr>
          <w:i/>
          <w:strike w:val="0"/>
        </w:rPr>
        <w:t>,</w:t>
      </w:r>
      <w:r w:rsidRPr="00DC5E56">
        <w:rPr>
          <w:i/>
          <w:strike w:val="0"/>
        </w:rPr>
        <w:t xml:space="preserve"> as participating in the MPN through their affiliation with the medical group and not through their private practice location.  </w:t>
      </w:r>
    </w:p>
    <w:p w:rsidR="00DC5E56" w:rsidRDefault="00DC5E56" w:rsidP="00E63BAE">
      <w:pPr>
        <w:overflowPunct w:val="0"/>
        <w:adjustRightInd w:val="0"/>
        <w:ind w:left="720"/>
        <w:textAlignment w:val="baseline"/>
        <w:rPr>
          <w:i/>
          <w:strike w:val="0"/>
        </w:rPr>
      </w:pPr>
    </w:p>
    <w:p w:rsidR="001F02B0" w:rsidRPr="00DC5E56" w:rsidRDefault="001F02B0" w:rsidP="00E63BAE">
      <w:pPr>
        <w:overflowPunct w:val="0"/>
        <w:adjustRightInd w:val="0"/>
        <w:ind w:left="720"/>
        <w:textAlignment w:val="baseline"/>
        <w:rPr>
          <w:i/>
          <w:strike w:val="0"/>
        </w:rPr>
      </w:pPr>
      <w:r w:rsidRPr="00DC5E56">
        <w:rPr>
          <w:i/>
          <w:strike w:val="0"/>
        </w:rPr>
        <w:t xml:space="preserve">This becomes an issue when large provider groups have agreements with individual providers who provide services at multiple locations, but only because of their affiliation with the large medical group.  The MPN may be willing to allow the provider in the MPN because of the oversight provided by the large medical group, but because practice patterns change when treatment is through the private practice, the MPN does not want to include the private practice in the MPN.  We are aware of several situations where injured </w:t>
      </w:r>
      <w:r w:rsidR="00814903">
        <w:rPr>
          <w:i/>
          <w:strike w:val="0"/>
        </w:rPr>
        <w:t>employees</w:t>
      </w:r>
      <w:r w:rsidRPr="00DC5E56">
        <w:rPr>
          <w:i/>
          <w:strike w:val="0"/>
        </w:rPr>
        <w:t xml:space="preserve"> are being asked to travel up to 230 miles by providers for treatment because the provider</w:t>
      </w:r>
      <w:r w:rsidR="00814903">
        <w:rPr>
          <w:i/>
          <w:strike w:val="0"/>
        </w:rPr>
        <w:t>s</w:t>
      </w:r>
      <w:r w:rsidRPr="00DC5E56">
        <w:rPr>
          <w:i/>
          <w:strike w:val="0"/>
        </w:rPr>
        <w:t xml:space="preserve"> ha</w:t>
      </w:r>
      <w:r w:rsidR="00814903">
        <w:rPr>
          <w:i/>
          <w:strike w:val="0"/>
        </w:rPr>
        <w:t>ve</w:t>
      </w:r>
      <w:r w:rsidRPr="00DC5E56">
        <w:rPr>
          <w:i/>
          <w:strike w:val="0"/>
        </w:rPr>
        <w:t xml:space="preserve"> office locations throughout the state</w:t>
      </w:r>
      <w:r w:rsidR="002D172C">
        <w:rPr>
          <w:i/>
          <w:strike w:val="0"/>
        </w:rPr>
        <w:t>,</w:t>
      </w:r>
      <w:r w:rsidRPr="00DC5E56">
        <w:rPr>
          <w:i/>
          <w:strike w:val="0"/>
        </w:rPr>
        <w:t xml:space="preserve"> but will perform surgeries </w:t>
      </w:r>
      <w:r w:rsidR="00DC5E56" w:rsidRPr="00DC5E56">
        <w:rPr>
          <w:i/>
          <w:strike w:val="0"/>
        </w:rPr>
        <w:t xml:space="preserve">only </w:t>
      </w:r>
      <w:r w:rsidRPr="00DC5E56">
        <w:rPr>
          <w:i/>
          <w:strike w:val="0"/>
        </w:rPr>
        <w:t>near their home office</w:t>
      </w:r>
      <w:r w:rsidR="00814903">
        <w:rPr>
          <w:i/>
          <w:strike w:val="0"/>
        </w:rPr>
        <w:t>s</w:t>
      </w:r>
      <w:r w:rsidRPr="00DC5E56">
        <w:rPr>
          <w:i/>
          <w:strike w:val="0"/>
        </w:rPr>
        <w:t xml:space="preserve">.  We believe that this model creates additional risks </w:t>
      </w:r>
      <w:r w:rsidR="002D172C">
        <w:rPr>
          <w:i/>
          <w:strike w:val="0"/>
        </w:rPr>
        <w:t xml:space="preserve">and unnecessary inconvenience for </w:t>
      </w:r>
      <w:r w:rsidRPr="00DC5E56">
        <w:rPr>
          <w:i/>
          <w:strike w:val="0"/>
        </w:rPr>
        <w:t xml:space="preserve">injured </w:t>
      </w:r>
      <w:r w:rsidR="00814903">
        <w:rPr>
          <w:i/>
          <w:strike w:val="0"/>
        </w:rPr>
        <w:t>employees</w:t>
      </w:r>
      <w:r w:rsidRPr="00DC5E56">
        <w:rPr>
          <w:i/>
          <w:strike w:val="0"/>
        </w:rPr>
        <w:t xml:space="preserve">.  </w:t>
      </w:r>
    </w:p>
    <w:p w:rsidR="007574B4" w:rsidRPr="00656722" w:rsidRDefault="007574B4" w:rsidP="00E63BAE">
      <w:pPr>
        <w:overflowPunct w:val="0"/>
        <w:adjustRightInd w:val="0"/>
        <w:ind w:left="720"/>
        <w:textAlignment w:val="baseline"/>
        <w:rPr>
          <w:i/>
          <w:strike w:val="0"/>
        </w:rPr>
      </w:pPr>
    </w:p>
    <w:p w:rsidR="00AD3A04" w:rsidRPr="001977A3" w:rsidRDefault="00AD3A04" w:rsidP="00E63BAE">
      <w:pPr>
        <w:overflowPunct w:val="0"/>
        <w:adjustRightInd w:val="0"/>
        <w:textAlignment w:val="baseline"/>
        <w:rPr>
          <w:strike w:val="0"/>
        </w:rPr>
      </w:pPr>
      <w:r>
        <w:rPr>
          <w:strike w:val="0"/>
          <w:color w:val="000000"/>
        </w:rPr>
        <w:t>(d)</w:t>
      </w:r>
      <w:r w:rsidRPr="00AD3A04">
        <w:rPr>
          <w:strike w:val="0"/>
          <w:color w:val="000000"/>
        </w:rPr>
        <w:t xml:space="preserve">(4) Name of Medical Provider Network.  </w:t>
      </w:r>
      <w:r w:rsidRPr="001977A3">
        <w:rPr>
          <w:strike w:val="0"/>
          <w:color w:val="000000"/>
          <w:highlight w:val="yellow"/>
          <w:u w:val="single"/>
        </w:rPr>
        <w:t xml:space="preserve">When submitting an application for a new </w:t>
      </w:r>
      <w:r w:rsidRPr="006009E5">
        <w:rPr>
          <w:strike w:val="0"/>
          <w:color w:val="000000"/>
          <w:highlight w:val="yellow"/>
          <w:u w:val="single"/>
        </w:rPr>
        <w:t>MPN,</w:t>
      </w:r>
      <w:r w:rsidRPr="006009E5">
        <w:rPr>
          <w:strike w:val="0"/>
          <w:color w:val="000000"/>
          <w:highlight w:val="yellow"/>
        </w:rPr>
        <w:t xml:space="preserve"> </w:t>
      </w:r>
      <w:proofErr w:type="spellStart"/>
      <w:r w:rsidRPr="006009E5">
        <w:rPr>
          <w:highlight w:val="yellow"/>
        </w:rPr>
        <w:t>U</w:t>
      </w:r>
      <w:r w:rsidRPr="006009E5">
        <w:rPr>
          <w:strike w:val="0"/>
          <w:highlight w:val="yellow"/>
          <w:u w:val="single"/>
        </w:rPr>
        <w:t>u</w:t>
      </w:r>
      <w:r w:rsidRPr="00AD3A04">
        <w:rPr>
          <w:strike w:val="0"/>
        </w:rPr>
        <w:t>se</w:t>
      </w:r>
      <w:proofErr w:type="spellEnd"/>
      <w:r w:rsidRPr="00AD3A04">
        <w:rPr>
          <w:strike w:val="0"/>
        </w:rPr>
        <w:t xml:space="preserve"> a name that is not used by an existing approved Medical Provider Network.</w:t>
      </w:r>
      <w:r w:rsidRPr="00AD3A04">
        <w:rPr>
          <w:strike w:val="0"/>
          <w:u w:val="single"/>
        </w:rPr>
        <w:t xml:space="preserve"> </w:t>
      </w:r>
      <w:r w:rsidR="001977A3">
        <w:rPr>
          <w:strike w:val="0"/>
          <w:u w:val="single"/>
        </w:rPr>
        <w:t xml:space="preserve"> </w:t>
      </w:r>
      <w:r w:rsidR="001977A3" w:rsidRPr="00D266D4">
        <w:rPr>
          <w:strike w:val="0"/>
          <w:highlight w:val="yellow"/>
          <w:u w:val="single"/>
        </w:rPr>
        <w:t xml:space="preserve">Use the name of the existing Medical Provider Network in </w:t>
      </w:r>
      <w:r w:rsidR="00D266D4" w:rsidRPr="00D266D4">
        <w:rPr>
          <w:strike w:val="0"/>
          <w:highlight w:val="yellow"/>
          <w:u w:val="single"/>
        </w:rPr>
        <w:t>an application for re-approval.</w:t>
      </w:r>
      <w:r w:rsidR="001977A3">
        <w:rPr>
          <w:strike w:val="0"/>
          <w:u w:val="single"/>
        </w:rPr>
        <w:t xml:space="preserve"> </w:t>
      </w:r>
    </w:p>
    <w:p w:rsidR="00AD3A04" w:rsidRDefault="00E460D4" w:rsidP="00E63BAE">
      <w:pPr>
        <w:overflowPunct w:val="0"/>
        <w:adjustRightInd w:val="0"/>
        <w:textAlignment w:val="baseline"/>
        <w:rPr>
          <w:strike w:val="0"/>
        </w:rPr>
      </w:pPr>
      <w:r w:rsidRPr="00EF29A0">
        <w:rPr>
          <w:strike w:val="0"/>
        </w:rPr>
        <w:t xml:space="preserve"> </w:t>
      </w:r>
    </w:p>
    <w:p w:rsidR="00D266D4" w:rsidRPr="00D266D4" w:rsidRDefault="00D266D4" w:rsidP="00E63BAE">
      <w:pPr>
        <w:overflowPunct w:val="0"/>
        <w:adjustRightInd w:val="0"/>
        <w:ind w:left="720"/>
        <w:textAlignment w:val="baseline"/>
        <w:rPr>
          <w:i/>
          <w:strike w:val="0"/>
        </w:rPr>
      </w:pPr>
      <w:r>
        <w:rPr>
          <w:i/>
          <w:strike w:val="0"/>
        </w:rPr>
        <w:t>These recommended modifications are suggested for clarity.</w:t>
      </w:r>
    </w:p>
    <w:p w:rsidR="00AD3A04" w:rsidRDefault="00AD3A04" w:rsidP="00E63BAE">
      <w:pPr>
        <w:overflowPunct w:val="0"/>
        <w:adjustRightInd w:val="0"/>
        <w:textAlignment w:val="baseline"/>
        <w:rPr>
          <w:strike w:val="0"/>
        </w:rPr>
      </w:pPr>
    </w:p>
    <w:p w:rsidR="008261A9" w:rsidRPr="00EF29A0" w:rsidRDefault="00CC26D1" w:rsidP="00E63BAE">
      <w:pPr>
        <w:overflowPunct w:val="0"/>
        <w:adjustRightInd w:val="0"/>
        <w:textAlignment w:val="baseline"/>
        <w:rPr>
          <w:strike w:val="0"/>
        </w:rPr>
      </w:pPr>
      <w:r>
        <w:rPr>
          <w:strike w:val="0"/>
        </w:rPr>
        <w:t>(d)(8)</w:t>
      </w:r>
      <w:r w:rsidR="008261A9" w:rsidRPr="00EF29A0">
        <w:rPr>
          <w:strike w:val="0"/>
        </w:rPr>
        <w:t xml:space="preserve">(A) State the number of employees </w:t>
      </w:r>
      <w:r w:rsidR="008261A9" w:rsidRPr="005B5650">
        <w:rPr>
          <w:strike w:val="0"/>
          <w:highlight w:val="yellow"/>
          <w:u w:val="single"/>
        </w:rPr>
        <w:t xml:space="preserve">or </w:t>
      </w:r>
      <w:r w:rsidR="008261A9" w:rsidRPr="00EF29A0">
        <w:rPr>
          <w:strike w:val="0"/>
          <w:highlight w:val="yellow"/>
          <w:u w:val="single"/>
        </w:rPr>
        <w:t xml:space="preserve">injured employees </w:t>
      </w:r>
      <w:r w:rsidR="008261A9" w:rsidRPr="00EF29A0">
        <w:rPr>
          <w:strike w:val="0"/>
        </w:rPr>
        <w:t xml:space="preserve">expected to be covered by the MPN plan </w:t>
      </w:r>
      <w:r w:rsidR="008261A9" w:rsidRPr="00223779">
        <w:rPr>
          <w:highlight w:val="yellow"/>
        </w:rPr>
        <w:t>and the method used to calculate the number</w:t>
      </w:r>
      <w:r w:rsidR="008261A9" w:rsidRPr="00EF29A0">
        <w:rPr>
          <w:strike w:val="0"/>
        </w:rPr>
        <w:t>;</w:t>
      </w:r>
    </w:p>
    <w:p w:rsidR="008261A9" w:rsidRPr="00EF29A0" w:rsidRDefault="008261A9" w:rsidP="00E63BAE">
      <w:pPr>
        <w:overflowPunct w:val="0"/>
        <w:adjustRightInd w:val="0"/>
        <w:textAlignment w:val="baseline"/>
        <w:rPr>
          <w:strike w:val="0"/>
        </w:rPr>
      </w:pPr>
    </w:p>
    <w:p w:rsidR="00223779" w:rsidRDefault="008261A9" w:rsidP="00E63BAE">
      <w:pPr>
        <w:overflowPunct w:val="0"/>
        <w:adjustRightInd w:val="0"/>
        <w:ind w:left="720"/>
        <w:textAlignment w:val="baseline"/>
        <w:rPr>
          <w:i/>
          <w:strike w:val="0"/>
        </w:rPr>
      </w:pPr>
      <w:r w:rsidRPr="00EF29A0">
        <w:rPr>
          <w:i/>
          <w:strike w:val="0"/>
        </w:rPr>
        <w:t xml:space="preserve">Ultimately the number of network providers must be sufficient for the number of injured employees; however some applicants can more accurately estimate the number of employees than the number of injured employees.  Allowing applicants to estimate either </w:t>
      </w:r>
      <w:r w:rsidRPr="00EF29A0">
        <w:rPr>
          <w:i/>
          <w:strike w:val="0"/>
        </w:rPr>
        <w:lastRenderedPageBreak/>
        <w:t xml:space="preserve">the number of covered employees or the number of covered injured employees will provide the best estimates. </w:t>
      </w:r>
    </w:p>
    <w:p w:rsidR="00223779" w:rsidRDefault="00223779" w:rsidP="00E63BAE">
      <w:pPr>
        <w:overflowPunct w:val="0"/>
        <w:adjustRightInd w:val="0"/>
        <w:ind w:left="720"/>
        <w:textAlignment w:val="baseline"/>
        <w:rPr>
          <w:i/>
          <w:strike w:val="0"/>
        </w:rPr>
      </w:pPr>
    </w:p>
    <w:p w:rsidR="009C0B51" w:rsidRPr="00EF29A0" w:rsidRDefault="00223779" w:rsidP="00E63BAE">
      <w:pPr>
        <w:overflowPunct w:val="0"/>
        <w:adjustRightInd w:val="0"/>
        <w:ind w:left="720"/>
        <w:textAlignment w:val="baseline"/>
        <w:rPr>
          <w:i/>
          <w:strike w:val="0"/>
        </w:rPr>
      </w:pPr>
      <w:r>
        <w:rPr>
          <w:i/>
          <w:strike w:val="0"/>
        </w:rPr>
        <w:t>It is not necessary to describe the method used to calculate the number</w:t>
      </w:r>
      <w:r w:rsidR="00C30E73">
        <w:rPr>
          <w:i/>
          <w:strike w:val="0"/>
        </w:rPr>
        <w:t>.</w:t>
      </w:r>
      <w:r w:rsidR="008261A9" w:rsidRPr="00EF29A0">
        <w:rPr>
          <w:i/>
          <w:strike w:val="0"/>
        </w:rPr>
        <w:t xml:space="preserve"> </w:t>
      </w:r>
      <w:r w:rsidR="00227033">
        <w:rPr>
          <w:i/>
          <w:strike w:val="0"/>
        </w:rPr>
        <w:t xml:space="preserve"> </w:t>
      </w:r>
      <w:r w:rsidR="00C30E73">
        <w:rPr>
          <w:i/>
          <w:strike w:val="0"/>
        </w:rPr>
        <w:t>This is necessarily an estimate.</w:t>
      </w:r>
      <w:r w:rsidR="00227033">
        <w:rPr>
          <w:i/>
          <w:strike w:val="0"/>
        </w:rPr>
        <w:t xml:space="preserve">                                                                                                                                                                                                                                                                                                                                                                                                                                                                                                                                                                                                                                                                                                                                                                                                                                          </w:t>
      </w:r>
    </w:p>
    <w:p w:rsidR="008261A9" w:rsidRDefault="008261A9" w:rsidP="00E63BAE">
      <w:pPr>
        <w:overflowPunct w:val="0"/>
        <w:adjustRightInd w:val="0"/>
        <w:textAlignment w:val="baseline"/>
        <w:rPr>
          <w:strike w:val="0"/>
        </w:rPr>
      </w:pPr>
    </w:p>
    <w:p w:rsidR="00CC26D1" w:rsidRPr="00877822" w:rsidRDefault="00CC26D1" w:rsidP="00E63BAE">
      <w:pPr>
        <w:overflowPunct w:val="0"/>
        <w:adjustRightInd w:val="0"/>
        <w:textAlignment w:val="baseline"/>
        <w:rPr>
          <w:strike w:val="0"/>
        </w:rPr>
      </w:pPr>
      <w:r w:rsidRPr="00877822">
        <w:rPr>
          <w:strike w:val="0"/>
        </w:rPr>
        <w:t>(d)(8)(C) The toll-free number</w:t>
      </w:r>
      <w:r w:rsidRPr="00877822">
        <w:rPr>
          <w:highlight w:val="yellow"/>
        </w:rPr>
        <w:t>, email address, fax number</w:t>
      </w:r>
      <w:r w:rsidRPr="00877822">
        <w:rPr>
          <w:strike w:val="0"/>
        </w:rPr>
        <w:t xml:space="preserve"> and days and times of availability to reach the MPN’s medical access assistants.  </w:t>
      </w:r>
    </w:p>
    <w:p w:rsidR="00CC26D1" w:rsidRDefault="00CC26D1" w:rsidP="00E63BAE">
      <w:pPr>
        <w:overflowPunct w:val="0"/>
        <w:adjustRightInd w:val="0"/>
        <w:textAlignment w:val="baseline"/>
        <w:rPr>
          <w:strike w:val="0"/>
        </w:rPr>
      </w:pPr>
    </w:p>
    <w:p w:rsidR="00CC26D1" w:rsidRDefault="00F4576D" w:rsidP="00E63BAE">
      <w:pPr>
        <w:overflowPunct w:val="0"/>
        <w:adjustRightInd w:val="0"/>
        <w:ind w:left="720"/>
        <w:textAlignment w:val="baseline"/>
        <w:rPr>
          <w:i/>
          <w:strike w:val="0"/>
        </w:rPr>
      </w:pPr>
      <w:r>
        <w:rPr>
          <w:i/>
          <w:strike w:val="0"/>
        </w:rPr>
        <w:t>The statute does not require a</w:t>
      </w:r>
      <w:r w:rsidR="00CC26D1">
        <w:rPr>
          <w:i/>
          <w:strike w:val="0"/>
        </w:rPr>
        <w:t>n email address and</w:t>
      </w:r>
      <w:r>
        <w:rPr>
          <w:i/>
          <w:strike w:val="0"/>
        </w:rPr>
        <w:t xml:space="preserve"> fax number.  </w:t>
      </w:r>
      <w:r w:rsidR="002F3BC5">
        <w:rPr>
          <w:i/>
          <w:strike w:val="0"/>
        </w:rPr>
        <w:t>Because the</w:t>
      </w:r>
      <w:r w:rsidR="009C31B7">
        <w:rPr>
          <w:i/>
          <w:strike w:val="0"/>
        </w:rPr>
        <w:t xml:space="preserve"> statute delineates what is required (a toll-free telephone number</w:t>
      </w:r>
      <w:r w:rsidR="00B6481F">
        <w:rPr>
          <w:i/>
          <w:strike w:val="0"/>
        </w:rPr>
        <w:t xml:space="preserve"> and available days and hours)</w:t>
      </w:r>
      <w:r w:rsidR="003951C1">
        <w:rPr>
          <w:i/>
          <w:strike w:val="0"/>
        </w:rPr>
        <w:t xml:space="preserve">, the additionally proposed requirements </w:t>
      </w:r>
      <w:r w:rsidR="00224F11">
        <w:rPr>
          <w:i/>
          <w:strike w:val="0"/>
        </w:rPr>
        <w:t xml:space="preserve">are </w:t>
      </w:r>
      <w:r w:rsidR="00224F11" w:rsidRPr="00EF29A0">
        <w:rPr>
          <w:i/>
          <w:strike w:val="0"/>
        </w:rPr>
        <w:t>an impermissible expansion of the Administrative Director’s authority</w:t>
      </w:r>
      <w:r w:rsidR="00224F11">
        <w:rPr>
          <w:i/>
          <w:strike w:val="0"/>
        </w:rPr>
        <w:t xml:space="preserve"> and </w:t>
      </w:r>
      <w:r w:rsidR="002F3BC5">
        <w:rPr>
          <w:i/>
          <w:strike w:val="0"/>
        </w:rPr>
        <w:t xml:space="preserve">the Institute </w:t>
      </w:r>
      <w:r w:rsidR="00D9273C">
        <w:rPr>
          <w:i/>
          <w:strike w:val="0"/>
        </w:rPr>
        <w:t>recommends</w:t>
      </w:r>
      <w:r w:rsidR="002F3BC5">
        <w:rPr>
          <w:i/>
          <w:strike w:val="0"/>
        </w:rPr>
        <w:t xml:space="preserve"> delet</w:t>
      </w:r>
      <w:r w:rsidR="00D9273C">
        <w:rPr>
          <w:i/>
          <w:strike w:val="0"/>
        </w:rPr>
        <w:t xml:space="preserve">ing </w:t>
      </w:r>
      <w:r w:rsidR="00403298">
        <w:rPr>
          <w:i/>
          <w:strike w:val="0"/>
        </w:rPr>
        <w:t xml:space="preserve">the </w:t>
      </w:r>
      <w:r w:rsidR="00B6481F">
        <w:rPr>
          <w:i/>
          <w:strike w:val="0"/>
        </w:rPr>
        <w:t>email</w:t>
      </w:r>
      <w:r w:rsidR="00403298">
        <w:rPr>
          <w:i/>
          <w:strike w:val="0"/>
        </w:rPr>
        <w:t xml:space="preserve"> address</w:t>
      </w:r>
      <w:r w:rsidR="00B6481F">
        <w:rPr>
          <w:i/>
          <w:strike w:val="0"/>
        </w:rPr>
        <w:t xml:space="preserve"> and fax number </w:t>
      </w:r>
      <w:r w:rsidR="00403298">
        <w:rPr>
          <w:i/>
          <w:strike w:val="0"/>
        </w:rPr>
        <w:t xml:space="preserve">requirements, </w:t>
      </w:r>
      <w:r w:rsidR="00B6481F">
        <w:rPr>
          <w:i/>
          <w:strike w:val="0"/>
        </w:rPr>
        <w:t>or</w:t>
      </w:r>
      <w:r w:rsidR="002F3BC5">
        <w:rPr>
          <w:i/>
          <w:strike w:val="0"/>
        </w:rPr>
        <w:t xml:space="preserve"> </w:t>
      </w:r>
      <w:r w:rsidR="00B6481F">
        <w:rPr>
          <w:i/>
          <w:strike w:val="0"/>
        </w:rPr>
        <w:t>clarifying</w:t>
      </w:r>
      <w:r w:rsidR="00C07144">
        <w:rPr>
          <w:i/>
          <w:strike w:val="0"/>
        </w:rPr>
        <w:t xml:space="preserve"> </w:t>
      </w:r>
      <w:r w:rsidR="002F3BC5">
        <w:rPr>
          <w:i/>
          <w:strike w:val="0"/>
        </w:rPr>
        <w:t>that they are optional</w:t>
      </w:r>
      <w:r w:rsidR="004777AF">
        <w:rPr>
          <w:i/>
          <w:strike w:val="0"/>
        </w:rPr>
        <w:t>.</w:t>
      </w:r>
      <w:r>
        <w:rPr>
          <w:i/>
          <w:strike w:val="0"/>
        </w:rPr>
        <w:t xml:space="preserve">  </w:t>
      </w:r>
    </w:p>
    <w:p w:rsidR="00CC26D1" w:rsidRPr="00EF29A0" w:rsidRDefault="00CC26D1" w:rsidP="00E63BAE">
      <w:pPr>
        <w:overflowPunct w:val="0"/>
        <w:adjustRightInd w:val="0"/>
        <w:ind w:left="720"/>
        <w:textAlignment w:val="baseline"/>
        <w:rPr>
          <w:strike w:val="0"/>
        </w:rPr>
      </w:pPr>
    </w:p>
    <w:p w:rsidR="008261A9" w:rsidRPr="00EF29A0" w:rsidRDefault="001418D6" w:rsidP="00E63BAE">
      <w:pPr>
        <w:overflowPunct w:val="0"/>
        <w:adjustRightInd w:val="0"/>
        <w:textAlignment w:val="baseline"/>
        <w:rPr>
          <w:strike w:val="0"/>
          <w:u w:val="single"/>
        </w:rPr>
      </w:pPr>
      <w:r>
        <w:rPr>
          <w:strike w:val="0"/>
        </w:rPr>
        <w:t>(d)(8)</w:t>
      </w:r>
      <w:r w:rsidR="008261A9" w:rsidRPr="00EF29A0">
        <w:rPr>
          <w:strike w:val="0"/>
        </w:rPr>
        <w:t xml:space="preserve">(F)  </w:t>
      </w:r>
      <w:r w:rsidR="00F92C8E">
        <w:rPr>
          <w:strike w:val="0"/>
          <w:highlight w:val="yellow"/>
          <w:u w:val="single"/>
        </w:rPr>
        <w:t>Except for</w:t>
      </w:r>
      <w:r w:rsidR="003C6626" w:rsidRPr="00F92C8E">
        <w:rPr>
          <w:strike w:val="0"/>
          <w:highlight w:val="yellow"/>
          <w:u w:val="single"/>
        </w:rPr>
        <w:t xml:space="preserve"> physician</w:t>
      </w:r>
      <w:r w:rsidR="00F92C8E">
        <w:rPr>
          <w:strike w:val="0"/>
          <w:highlight w:val="yellow"/>
          <w:u w:val="single"/>
        </w:rPr>
        <w:t>s who are</w:t>
      </w:r>
      <w:r w:rsidR="003C6626" w:rsidRPr="00F92C8E">
        <w:rPr>
          <w:strike w:val="0"/>
          <w:highlight w:val="yellow"/>
          <w:u w:val="single"/>
        </w:rPr>
        <w:t xml:space="preserve"> a shareholder, partner, or employee of a medical group that elects to be part of the network, </w:t>
      </w:r>
      <w:proofErr w:type="spellStart"/>
      <w:r w:rsidR="008261A9" w:rsidRPr="00F92C8E">
        <w:rPr>
          <w:highlight w:val="yellow"/>
        </w:rPr>
        <w:t>A</w:t>
      </w:r>
      <w:r w:rsidR="00F92C8E" w:rsidRPr="00F92C8E">
        <w:rPr>
          <w:strike w:val="0"/>
          <w:highlight w:val="yellow"/>
          <w:u w:val="single"/>
        </w:rPr>
        <w:t>a</w:t>
      </w:r>
      <w:r w:rsidR="008261A9" w:rsidRPr="00F92C8E">
        <w:rPr>
          <w:strike w:val="0"/>
        </w:rPr>
        <w:t>ffirm</w:t>
      </w:r>
      <w:proofErr w:type="spellEnd"/>
      <w:r w:rsidR="008261A9" w:rsidRPr="00EF29A0">
        <w:rPr>
          <w:strike w:val="0"/>
        </w:rPr>
        <w:t xml:space="preserve"> that each </w:t>
      </w:r>
      <w:r w:rsidR="008261A9" w:rsidRPr="00216F3E">
        <w:rPr>
          <w:highlight w:val="yellow"/>
        </w:rPr>
        <w:t>MPN</w:t>
      </w:r>
      <w:r w:rsidR="008261A9" w:rsidRPr="00EF29A0">
        <w:rPr>
          <w:strike w:val="0"/>
        </w:rPr>
        <w:t xml:space="preserve"> physician </w:t>
      </w:r>
      <w:r w:rsidR="00072354" w:rsidRPr="00216F3E">
        <w:rPr>
          <w:strike w:val="0"/>
          <w:highlight w:val="yellow"/>
          <w:u w:val="single"/>
        </w:rPr>
        <w:t>treating</w:t>
      </w:r>
      <w:r w:rsidR="00072354">
        <w:rPr>
          <w:strike w:val="0"/>
          <w:u w:val="single"/>
        </w:rPr>
        <w:t xml:space="preserve"> </w:t>
      </w:r>
      <w:r w:rsidR="008261A9" w:rsidRPr="00EF29A0">
        <w:rPr>
          <w:strike w:val="0"/>
        </w:rPr>
        <w:t xml:space="preserve">in the network </w:t>
      </w:r>
      <w:r w:rsidR="00CF4B1C" w:rsidRPr="00216F3E">
        <w:rPr>
          <w:strike w:val="0"/>
          <w:highlight w:val="yellow"/>
          <w:u w:val="single"/>
        </w:rPr>
        <w:t xml:space="preserve">or an authorized employee of the physician or physician’s </w:t>
      </w:r>
      <w:r w:rsidR="00CF4B1C" w:rsidRPr="00BA6212">
        <w:rPr>
          <w:strike w:val="0"/>
          <w:highlight w:val="yellow"/>
          <w:u w:val="single"/>
        </w:rPr>
        <w:t>office</w:t>
      </w:r>
      <w:r w:rsidR="00BA6212">
        <w:rPr>
          <w:strike w:val="0"/>
          <w:highlight w:val="yellow"/>
          <w:u w:val="single"/>
        </w:rPr>
        <w:t xml:space="preserve"> provided a written acknowledgement that the physician elects</w:t>
      </w:r>
      <w:r w:rsidR="00CF4B1C" w:rsidRPr="00BA6212">
        <w:rPr>
          <w:strike w:val="0"/>
          <w:highlight w:val="yellow"/>
          <w:u w:val="single"/>
        </w:rPr>
        <w:t xml:space="preserve"> </w:t>
      </w:r>
      <w:r w:rsidR="008261A9" w:rsidRPr="00BA6212">
        <w:rPr>
          <w:highlight w:val="yellow"/>
        </w:rPr>
        <w:t>has agreed in writing</w:t>
      </w:r>
      <w:r w:rsidR="008261A9" w:rsidRPr="0004260B">
        <w:rPr>
          <w:strike w:val="0"/>
        </w:rPr>
        <w:t xml:space="preserve"> to </w:t>
      </w:r>
      <w:r w:rsidR="00CF4B1C" w:rsidRPr="00BA6212">
        <w:rPr>
          <w:strike w:val="0"/>
          <w:highlight w:val="yellow"/>
          <w:u w:val="single"/>
        </w:rPr>
        <w:t xml:space="preserve">be </w:t>
      </w:r>
      <w:r w:rsidR="00CF4B1C" w:rsidRPr="00216F3E">
        <w:rPr>
          <w:strike w:val="0"/>
          <w:highlight w:val="yellow"/>
          <w:u w:val="single"/>
        </w:rPr>
        <w:t xml:space="preserve">a member of </w:t>
      </w:r>
      <w:r w:rsidR="008261A9" w:rsidRPr="00216F3E">
        <w:rPr>
          <w:highlight w:val="yellow"/>
        </w:rPr>
        <w:t xml:space="preserve">treat </w:t>
      </w:r>
      <w:r w:rsidR="008261A9" w:rsidRPr="0005130F">
        <w:rPr>
          <w:highlight w:val="yellow"/>
        </w:rPr>
        <w:t>workers under</w:t>
      </w:r>
      <w:r w:rsidR="008261A9" w:rsidRPr="00EF29A0">
        <w:rPr>
          <w:strike w:val="0"/>
        </w:rPr>
        <w:t xml:space="preserve"> the MPN and that </w:t>
      </w:r>
      <w:r w:rsidR="00216F3E" w:rsidRPr="00216F3E">
        <w:rPr>
          <w:strike w:val="0"/>
          <w:highlight w:val="yellow"/>
          <w:u w:val="single"/>
        </w:rPr>
        <w:t>copies of</w:t>
      </w:r>
      <w:r w:rsidR="00216F3E">
        <w:rPr>
          <w:strike w:val="0"/>
          <w:u w:val="single"/>
        </w:rPr>
        <w:t xml:space="preserve"> </w:t>
      </w:r>
      <w:r w:rsidR="008261A9" w:rsidRPr="00EF29A0">
        <w:rPr>
          <w:strike w:val="0"/>
        </w:rPr>
        <w:t>the written acknowledgement</w:t>
      </w:r>
      <w:r w:rsidR="008261A9" w:rsidRPr="00873F5B">
        <w:rPr>
          <w:highlight w:val="yellow"/>
        </w:rPr>
        <w:t>s wit</w:t>
      </w:r>
      <w:r w:rsidR="008261A9" w:rsidRPr="00216F3E">
        <w:rPr>
          <w:highlight w:val="yellow"/>
        </w:rPr>
        <w:t>h original signatures</w:t>
      </w:r>
      <w:r w:rsidR="008261A9" w:rsidRPr="00216F3E">
        <w:rPr>
          <w:strike w:val="0"/>
          <w:highlight w:val="yellow"/>
          <w:u w:val="single"/>
        </w:rPr>
        <w:t xml:space="preserve"> by </w:t>
      </w:r>
      <w:r w:rsidR="008261A9" w:rsidRPr="00EF29A0">
        <w:rPr>
          <w:strike w:val="0"/>
          <w:highlight w:val="yellow"/>
          <w:u w:val="single"/>
        </w:rPr>
        <w:t xml:space="preserve">each physician or </w:t>
      </w:r>
      <w:r w:rsidR="00A058BA">
        <w:rPr>
          <w:strike w:val="0"/>
          <w:highlight w:val="yellow"/>
          <w:u w:val="single"/>
        </w:rPr>
        <w:t xml:space="preserve">an </w:t>
      </w:r>
      <w:r w:rsidR="008441B3" w:rsidRPr="00EF29A0">
        <w:rPr>
          <w:strike w:val="0"/>
          <w:highlight w:val="yellow"/>
          <w:u w:val="single"/>
        </w:rPr>
        <w:t>authorized employee of the physician or physician’s office</w:t>
      </w:r>
      <w:r w:rsidR="00A67E2A">
        <w:rPr>
          <w:strike w:val="0"/>
          <w:highlight w:val="yellow"/>
          <w:u w:val="single"/>
        </w:rPr>
        <w:t xml:space="preserve"> shall be</w:t>
      </w:r>
      <w:r w:rsidR="008261A9" w:rsidRPr="00EF29A0">
        <w:rPr>
          <w:strike w:val="0"/>
          <w:highlight w:val="yellow"/>
          <w:u w:val="single"/>
        </w:rPr>
        <w:t xml:space="preserve"> </w:t>
      </w:r>
      <w:r w:rsidR="008261A9" w:rsidRPr="00216F3E">
        <w:rPr>
          <w:highlight w:val="yellow"/>
        </w:rPr>
        <w:t xml:space="preserve">in accordance with the requirements under </w:t>
      </w:r>
      <w:r w:rsidRPr="00216F3E">
        <w:rPr>
          <w:highlight w:val="yellow"/>
        </w:rPr>
        <w:t>“</w:t>
      </w:r>
      <w:r w:rsidR="008261A9" w:rsidRPr="00216F3E">
        <w:rPr>
          <w:highlight w:val="yellow"/>
        </w:rPr>
        <w:t>Physician Acknowledgments</w:t>
      </w:r>
      <w:r w:rsidRPr="00216F3E">
        <w:rPr>
          <w:highlight w:val="yellow"/>
        </w:rPr>
        <w:t>,”</w:t>
      </w:r>
      <w:r w:rsidR="008261A9" w:rsidRPr="00216F3E">
        <w:rPr>
          <w:highlight w:val="yellow"/>
        </w:rPr>
        <w:t xml:space="preserve"> section 9767.5.1</w:t>
      </w:r>
      <w:r w:rsidRPr="00216F3E">
        <w:rPr>
          <w:highlight w:val="yellow"/>
        </w:rPr>
        <w:t>,</w:t>
      </w:r>
      <w:r w:rsidR="008261A9" w:rsidRPr="00216F3E">
        <w:rPr>
          <w:highlight w:val="yellow"/>
        </w:rPr>
        <w:t xml:space="preserve"> are </w:t>
      </w:r>
      <w:r w:rsidR="008261A9" w:rsidRPr="00A67E2A">
        <w:rPr>
          <w:strike w:val="0"/>
        </w:rPr>
        <w:t>available for review</w:t>
      </w:r>
      <w:r w:rsidR="008261A9" w:rsidRPr="00CD1D8D">
        <w:rPr>
          <w:highlight w:val="yellow"/>
        </w:rPr>
        <w:t xml:space="preserve"> by</w:t>
      </w:r>
      <w:r w:rsidR="008261A9" w:rsidRPr="00CD1D8D">
        <w:rPr>
          <w:strike w:val="0"/>
          <w:highlight w:val="yellow"/>
        </w:rPr>
        <w:t xml:space="preserve"> </w:t>
      </w:r>
      <w:r w:rsidR="00A67E2A">
        <w:rPr>
          <w:strike w:val="0"/>
          <w:highlight w:val="yellow"/>
          <w:u w:val="single"/>
        </w:rPr>
        <w:t>or</w:t>
      </w:r>
      <w:r w:rsidR="00CD1D8D" w:rsidRPr="00CD1D8D">
        <w:rPr>
          <w:strike w:val="0"/>
          <w:highlight w:val="yellow"/>
          <w:u w:val="single"/>
        </w:rPr>
        <w:t xml:space="preserve"> provided to</w:t>
      </w:r>
      <w:r w:rsidR="00CD1D8D">
        <w:rPr>
          <w:strike w:val="0"/>
          <w:u w:val="single"/>
        </w:rPr>
        <w:t xml:space="preserve"> </w:t>
      </w:r>
      <w:r w:rsidR="008261A9" w:rsidRPr="00EF29A0">
        <w:rPr>
          <w:strike w:val="0"/>
        </w:rPr>
        <w:t xml:space="preserve">the Administrative Director upon </w:t>
      </w:r>
      <w:r w:rsidR="000601DF" w:rsidRPr="0004260B">
        <w:rPr>
          <w:strike w:val="0"/>
          <w:highlight w:val="yellow"/>
          <w:u w:val="single"/>
        </w:rPr>
        <w:t xml:space="preserve">his or </w:t>
      </w:r>
      <w:r w:rsidR="00CD1D8D" w:rsidRPr="0004260B">
        <w:rPr>
          <w:strike w:val="0"/>
          <w:highlight w:val="yellow"/>
          <w:u w:val="single"/>
        </w:rPr>
        <w:t>h</w:t>
      </w:r>
      <w:r w:rsidR="00CD1D8D" w:rsidRPr="00CD1D8D">
        <w:rPr>
          <w:strike w:val="0"/>
          <w:highlight w:val="yellow"/>
          <w:u w:val="single"/>
        </w:rPr>
        <w:t>er</w:t>
      </w:r>
      <w:r w:rsidR="00CD1D8D">
        <w:rPr>
          <w:strike w:val="0"/>
          <w:u w:val="single"/>
        </w:rPr>
        <w:t xml:space="preserve"> </w:t>
      </w:r>
      <w:r w:rsidR="008261A9" w:rsidRPr="00EF29A0">
        <w:rPr>
          <w:strike w:val="0"/>
        </w:rPr>
        <w:t>request;</w:t>
      </w:r>
      <w:r w:rsidR="008261A9" w:rsidRPr="00EF29A0">
        <w:rPr>
          <w:strike w:val="0"/>
          <w:u w:val="single"/>
        </w:rPr>
        <w:t xml:space="preserve"> </w:t>
      </w:r>
    </w:p>
    <w:p w:rsidR="00FC3A2C" w:rsidRPr="00EF29A0" w:rsidRDefault="00FC3A2C" w:rsidP="00E63BAE">
      <w:pPr>
        <w:overflowPunct w:val="0"/>
        <w:adjustRightInd w:val="0"/>
        <w:ind w:left="720"/>
        <w:textAlignment w:val="baseline"/>
        <w:rPr>
          <w:i/>
          <w:strike w:val="0"/>
          <w:u w:val="single"/>
        </w:rPr>
      </w:pPr>
    </w:p>
    <w:p w:rsidR="008261A9" w:rsidRPr="00873F5B" w:rsidRDefault="00A67E2A" w:rsidP="00E63BAE">
      <w:pPr>
        <w:overflowPunct w:val="0"/>
        <w:adjustRightInd w:val="0"/>
        <w:ind w:left="720"/>
        <w:textAlignment w:val="baseline"/>
        <w:rPr>
          <w:i/>
          <w:strike w:val="0"/>
        </w:rPr>
      </w:pPr>
      <w:r w:rsidRPr="00873F5B">
        <w:rPr>
          <w:i/>
          <w:strike w:val="0"/>
        </w:rPr>
        <w:t>This proposed requirement goes beyond what is required by</w:t>
      </w:r>
      <w:r w:rsidR="008261A9" w:rsidRPr="00873F5B">
        <w:rPr>
          <w:i/>
          <w:strike w:val="0"/>
        </w:rPr>
        <w:t xml:space="preserve"> Labor Code section 4616(a</w:t>
      </w:r>
      <w:proofErr w:type="gramStart"/>
      <w:r w:rsidR="008261A9" w:rsidRPr="00873F5B">
        <w:rPr>
          <w:i/>
          <w:strike w:val="0"/>
        </w:rPr>
        <w:t>)(</w:t>
      </w:r>
      <w:proofErr w:type="gramEnd"/>
      <w:r w:rsidR="008261A9" w:rsidRPr="00873F5B">
        <w:rPr>
          <w:i/>
          <w:strike w:val="0"/>
        </w:rPr>
        <w:t>3).</w:t>
      </w:r>
      <w:r w:rsidR="00436057" w:rsidRPr="00873F5B">
        <w:rPr>
          <w:i/>
          <w:strike w:val="0"/>
        </w:rPr>
        <w:t xml:space="preserve"> </w:t>
      </w:r>
      <w:r w:rsidR="00DD60B8" w:rsidRPr="00873F5B">
        <w:rPr>
          <w:i/>
          <w:strike w:val="0"/>
        </w:rPr>
        <w:t xml:space="preserve"> The recommended language conforms to that section.</w:t>
      </w:r>
      <w:r w:rsidR="00436057" w:rsidRPr="00873F5B">
        <w:rPr>
          <w:i/>
          <w:strike w:val="0"/>
        </w:rPr>
        <w:t xml:space="preserve"> </w:t>
      </w:r>
      <w:r w:rsidR="00873F5B">
        <w:rPr>
          <w:i/>
          <w:strike w:val="0"/>
        </w:rPr>
        <w:t xml:space="preserve"> </w:t>
      </w:r>
      <w:proofErr w:type="gramStart"/>
      <w:r w:rsidR="00873F5B" w:rsidRPr="008551F1">
        <w:rPr>
          <w:i/>
          <w:strike w:val="0"/>
        </w:rPr>
        <w:t>“</w:t>
      </w:r>
      <w:r w:rsidR="00873F5B" w:rsidRPr="00EF29A0">
        <w:rPr>
          <w:i/>
          <w:strike w:val="0"/>
          <w:u w:val="single"/>
        </w:rPr>
        <w:t>Woods v Superior Court</w:t>
      </w:r>
      <w:r w:rsidR="00873F5B" w:rsidRPr="00EF29A0">
        <w:rPr>
          <w:i/>
          <w:strike w:val="0"/>
        </w:rPr>
        <w:t xml:space="preserve"> (1981) 28 Cal 3d 668</w:t>
      </w:r>
      <w:r w:rsidR="00873F5B">
        <w:rPr>
          <w:i/>
          <w:strike w:val="0"/>
        </w:rPr>
        <w:t>;</w:t>
      </w:r>
      <w:r w:rsidR="00873F5B" w:rsidRPr="008551F1">
        <w:rPr>
          <w:i/>
          <w:strike w:val="0"/>
          <w:u w:val="single"/>
        </w:rPr>
        <w:t xml:space="preserve"> </w:t>
      </w:r>
      <w:r w:rsidR="00873F5B" w:rsidRPr="00EF29A0">
        <w:rPr>
          <w:i/>
          <w:strike w:val="0"/>
          <w:u w:val="single"/>
        </w:rPr>
        <w:t>Mendoza v WCAB</w:t>
      </w:r>
      <w:r w:rsidR="00873F5B" w:rsidRPr="00EF29A0">
        <w:rPr>
          <w:i/>
          <w:strike w:val="0"/>
        </w:rPr>
        <w:t xml:space="preserve"> (2010) en banc opinion 75 CCC 634</w:t>
      </w:r>
      <w:r w:rsidR="00873F5B">
        <w:rPr>
          <w:i/>
          <w:strike w:val="0"/>
        </w:rPr>
        <w:t>.</w:t>
      </w:r>
      <w:proofErr w:type="gramEnd"/>
      <w:r w:rsidR="00873F5B">
        <w:rPr>
          <w:i/>
          <w:strike w:val="0"/>
        </w:rPr>
        <w:t xml:space="preserve">   </w:t>
      </w:r>
      <w:r w:rsidR="00873F5B" w:rsidRPr="008551F1">
        <w:rPr>
          <w:i/>
          <w:strike w:val="0"/>
        </w:rPr>
        <w:t>See discussion under section 9767.1</w:t>
      </w:r>
      <w:r w:rsidR="00873F5B" w:rsidRPr="008551F1">
        <w:rPr>
          <w:strike w:val="0"/>
        </w:rPr>
        <w:t>(a</w:t>
      </w:r>
      <w:proofErr w:type="gramStart"/>
      <w:r w:rsidR="00873F5B" w:rsidRPr="008551F1">
        <w:rPr>
          <w:strike w:val="0"/>
        </w:rPr>
        <w:t>)(</w:t>
      </w:r>
      <w:proofErr w:type="gramEnd"/>
      <w:r w:rsidR="00873F5B" w:rsidRPr="008551F1">
        <w:rPr>
          <w:strike w:val="0"/>
        </w:rPr>
        <w:t>25)(C)</w:t>
      </w:r>
      <w:r w:rsidR="00222A97">
        <w:rPr>
          <w:strike w:val="0"/>
        </w:rPr>
        <w:t>.</w:t>
      </w:r>
      <w:r w:rsidR="00873F5B">
        <w:rPr>
          <w:strike w:val="0"/>
        </w:rPr>
        <w:t>”</w:t>
      </w:r>
    </w:p>
    <w:p w:rsidR="00A67E2A" w:rsidRPr="00EF29A0" w:rsidRDefault="00A67E2A" w:rsidP="00E63BAE">
      <w:pPr>
        <w:overflowPunct w:val="0"/>
        <w:adjustRightInd w:val="0"/>
        <w:ind w:left="720"/>
        <w:textAlignment w:val="baseline"/>
        <w:rPr>
          <w:strike w:val="0"/>
          <w:u w:val="single"/>
        </w:rPr>
      </w:pPr>
    </w:p>
    <w:p w:rsidR="008261A9" w:rsidRPr="00EF29A0" w:rsidRDefault="001418D6" w:rsidP="00E63BAE">
      <w:pPr>
        <w:overflowPunct w:val="0"/>
        <w:adjustRightInd w:val="0"/>
        <w:textAlignment w:val="baseline"/>
        <w:rPr>
          <w:strike w:val="0"/>
        </w:rPr>
      </w:pPr>
      <w:r>
        <w:rPr>
          <w:strike w:val="0"/>
        </w:rPr>
        <w:t>(d)(8)</w:t>
      </w:r>
      <w:r w:rsidR="008261A9" w:rsidRPr="00EF29A0">
        <w:rPr>
          <w:strike w:val="0"/>
        </w:rPr>
        <w:t xml:space="preserve">(G) A listing of the name, </w:t>
      </w:r>
      <w:r w:rsidR="008261A9" w:rsidRPr="00EF29A0">
        <w:rPr>
          <w:highlight w:val="yellow"/>
        </w:rPr>
        <w:t>specialty</w:t>
      </w:r>
      <w:r w:rsidR="008261A9" w:rsidRPr="00386908">
        <w:rPr>
          <w:highlight w:val="yellow"/>
        </w:rPr>
        <w:t xml:space="preserve"> </w:t>
      </w:r>
      <w:r w:rsidR="008261A9" w:rsidRPr="00EF29A0">
        <w:rPr>
          <w:strike w:val="0"/>
          <w:highlight w:val="yellow"/>
          <w:u w:val="single"/>
        </w:rPr>
        <w:t>type</w:t>
      </w:r>
      <w:r w:rsidR="008261A9" w:rsidRPr="00EF29A0">
        <w:rPr>
          <w:strike w:val="0"/>
        </w:rPr>
        <w:t>, and location of each physician as described in Labor Code Section 3209.3, who will be providing occupational medicine services under the plan. By submission of the application, the MPN applicant is confirming that a contractual agreement exists with the physicians, providers or medical group practice in the MPN to provide treatment for injured workers in the workers’ compensation system</w:t>
      </w:r>
      <w:r w:rsidR="008261A9" w:rsidRPr="00EF29A0">
        <w:rPr>
          <w:b/>
          <w:strike w:val="0"/>
        </w:rPr>
        <w:t xml:space="preserve"> </w:t>
      </w:r>
      <w:r w:rsidR="008261A9" w:rsidRPr="00EF29A0">
        <w:rPr>
          <w:strike w:val="0"/>
        </w:rPr>
        <w:t>and that the contractual agreement is in compliance with Labor Code section 4609, if applicable.</w:t>
      </w:r>
    </w:p>
    <w:p w:rsidR="00354330" w:rsidRPr="00EF29A0" w:rsidRDefault="00354330" w:rsidP="00E63BAE">
      <w:pPr>
        <w:overflowPunct w:val="0"/>
        <w:adjustRightInd w:val="0"/>
        <w:textAlignment w:val="baseline"/>
        <w:rPr>
          <w:strike w:val="0"/>
        </w:rPr>
      </w:pPr>
    </w:p>
    <w:p w:rsidR="00354330" w:rsidRPr="00895EEB" w:rsidRDefault="00895EEB" w:rsidP="00E63BAE">
      <w:pPr>
        <w:overflowPunct w:val="0"/>
        <w:adjustRightInd w:val="0"/>
        <w:ind w:left="720"/>
        <w:textAlignment w:val="baseline"/>
        <w:rPr>
          <w:bCs/>
          <w:i/>
          <w:strike w:val="0"/>
        </w:rPr>
      </w:pPr>
      <w:r>
        <w:rPr>
          <w:bCs/>
          <w:i/>
          <w:strike w:val="0"/>
        </w:rPr>
        <w:t>MPN physician listings will include a physician’s specialty</w:t>
      </w:r>
      <w:r w:rsidR="00354330" w:rsidRPr="00895EEB">
        <w:rPr>
          <w:bCs/>
          <w:i/>
          <w:strike w:val="0"/>
        </w:rPr>
        <w:t xml:space="preserve"> </w:t>
      </w:r>
      <w:r w:rsidR="00185891">
        <w:rPr>
          <w:bCs/>
          <w:i/>
          <w:strike w:val="0"/>
        </w:rPr>
        <w:t>to</w:t>
      </w:r>
      <w:r w:rsidRPr="00895EEB">
        <w:rPr>
          <w:bCs/>
          <w:i/>
          <w:strike w:val="0"/>
        </w:rPr>
        <w:t xml:space="preserve"> </w:t>
      </w:r>
      <w:r w:rsidR="00185891">
        <w:rPr>
          <w:bCs/>
          <w:i/>
          <w:strike w:val="0"/>
        </w:rPr>
        <w:t>enable</w:t>
      </w:r>
      <w:r w:rsidRPr="00895EEB">
        <w:rPr>
          <w:bCs/>
          <w:i/>
          <w:strike w:val="0"/>
        </w:rPr>
        <w:t xml:space="preserve"> an injured employee </w:t>
      </w:r>
      <w:r w:rsidR="00185891">
        <w:rPr>
          <w:bCs/>
          <w:i/>
          <w:strike w:val="0"/>
        </w:rPr>
        <w:t>to select “a treating physician and any subsequent physicians based on the physician’s specialty or recognized expertise in treating the particular injury or condition in question</w:t>
      </w:r>
      <w:r w:rsidR="004C1CC0">
        <w:rPr>
          <w:bCs/>
          <w:i/>
          <w:strike w:val="0"/>
        </w:rPr>
        <w:t>.</w:t>
      </w:r>
      <w:r w:rsidR="00185891">
        <w:rPr>
          <w:bCs/>
          <w:i/>
          <w:strike w:val="0"/>
        </w:rPr>
        <w:t>”</w:t>
      </w:r>
      <w:r w:rsidR="004C1CC0">
        <w:rPr>
          <w:bCs/>
          <w:i/>
          <w:strike w:val="0"/>
        </w:rPr>
        <w:t xml:space="preserve"> However, while it is necessary to submit the physician type </w:t>
      </w:r>
      <w:r w:rsidR="009E6FA8">
        <w:rPr>
          <w:bCs/>
          <w:i/>
          <w:strike w:val="0"/>
        </w:rPr>
        <w:t xml:space="preserve">in an MPN application so that the Administrative Director can validate that access standards by type of physician </w:t>
      </w:r>
      <w:r w:rsidR="004B27F4">
        <w:rPr>
          <w:bCs/>
          <w:i/>
          <w:strike w:val="0"/>
        </w:rPr>
        <w:t xml:space="preserve">are met </w:t>
      </w:r>
      <w:r w:rsidR="009E6FA8">
        <w:rPr>
          <w:bCs/>
          <w:i/>
          <w:strike w:val="0"/>
        </w:rPr>
        <w:t>pursuant to Labor Code section 4616(a)(1)</w:t>
      </w:r>
      <w:r w:rsidR="004B27F4">
        <w:rPr>
          <w:bCs/>
          <w:i/>
          <w:strike w:val="0"/>
        </w:rPr>
        <w:t>,</w:t>
      </w:r>
      <w:r w:rsidR="009E6FA8">
        <w:rPr>
          <w:bCs/>
          <w:i/>
          <w:strike w:val="0"/>
        </w:rPr>
        <w:t xml:space="preserve"> </w:t>
      </w:r>
      <w:r w:rsidR="004B27F4">
        <w:rPr>
          <w:bCs/>
          <w:i/>
          <w:strike w:val="0"/>
        </w:rPr>
        <w:t>t</w:t>
      </w:r>
      <w:r w:rsidR="00185891">
        <w:rPr>
          <w:bCs/>
          <w:i/>
          <w:strike w:val="0"/>
        </w:rPr>
        <w:t>here is no</w:t>
      </w:r>
      <w:r w:rsidR="004C1CC0">
        <w:rPr>
          <w:bCs/>
          <w:i/>
          <w:strike w:val="0"/>
        </w:rPr>
        <w:t xml:space="preserve"> </w:t>
      </w:r>
      <w:r w:rsidR="004B27F4">
        <w:rPr>
          <w:bCs/>
          <w:i/>
          <w:strike w:val="0"/>
        </w:rPr>
        <w:t xml:space="preserve">such statutory </w:t>
      </w:r>
      <w:r w:rsidR="00017FEC">
        <w:rPr>
          <w:bCs/>
          <w:i/>
          <w:strike w:val="0"/>
        </w:rPr>
        <w:t>basis or necessity for also requiring the applicant to report</w:t>
      </w:r>
      <w:r w:rsidR="004C1CC0">
        <w:rPr>
          <w:bCs/>
          <w:i/>
          <w:strike w:val="0"/>
        </w:rPr>
        <w:t xml:space="preserve"> the specialty in </w:t>
      </w:r>
      <w:r w:rsidR="00017FEC">
        <w:rPr>
          <w:bCs/>
          <w:i/>
          <w:strike w:val="0"/>
        </w:rPr>
        <w:t>the</w:t>
      </w:r>
      <w:r w:rsidR="004C1CC0">
        <w:rPr>
          <w:bCs/>
          <w:i/>
          <w:strike w:val="0"/>
        </w:rPr>
        <w:t xml:space="preserve"> MPN application</w:t>
      </w:r>
      <w:r w:rsidR="00017FEC">
        <w:rPr>
          <w:bCs/>
          <w:i/>
          <w:strike w:val="0"/>
        </w:rPr>
        <w:t>.</w:t>
      </w:r>
      <w:r w:rsidR="00E977A7" w:rsidRPr="00E977A7">
        <w:rPr>
          <w:bCs/>
          <w:i/>
          <w:strike w:val="0"/>
        </w:rPr>
        <w:t xml:space="preserve"> </w:t>
      </w:r>
      <w:r w:rsidR="00E977A7">
        <w:rPr>
          <w:bCs/>
          <w:i/>
          <w:strike w:val="0"/>
        </w:rPr>
        <w:t xml:space="preserve"> </w:t>
      </w:r>
      <w:r w:rsidR="00E977A7" w:rsidRPr="00EF29A0">
        <w:rPr>
          <w:bCs/>
          <w:i/>
          <w:strike w:val="0"/>
        </w:rPr>
        <w:t xml:space="preserve">See </w:t>
      </w:r>
      <w:r w:rsidR="00E977A7">
        <w:rPr>
          <w:bCs/>
          <w:i/>
          <w:strike w:val="0"/>
        </w:rPr>
        <w:t xml:space="preserve">in addition </w:t>
      </w:r>
      <w:r w:rsidR="00E977A7" w:rsidRPr="00EF29A0">
        <w:rPr>
          <w:bCs/>
          <w:i/>
          <w:strike w:val="0"/>
        </w:rPr>
        <w:t>the comment on section 9767.1(a</w:t>
      </w:r>
      <w:proofErr w:type="gramStart"/>
      <w:r w:rsidR="00E977A7" w:rsidRPr="00EF29A0">
        <w:rPr>
          <w:bCs/>
          <w:i/>
          <w:strike w:val="0"/>
        </w:rPr>
        <w:t>)(</w:t>
      </w:r>
      <w:proofErr w:type="gramEnd"/>
      <w:r w:rsidR="00E977A7" w:rsidRPr="00EF29A0">
        <w:rPr>
          <w:bCs/>
          <w:i/>
          <w:strike w:val="0"/>
        </w:rPr>
        <w:t>2</w:t>
      </w:r>
      <w:r w:rsidR="00E977A7">
        <w:rPr>
          <w:bCs/>
          <w:i/>
          <w:strike w:val="0"/>
        </w:rPr>
        <w:t>5</w:t>
      </w:r>
      <w:r w:rsidR="00A1552E">
        <w:rPr>
          <w:bCs/>
          <w:i/>
          <w:strike w:val="0"/>
        </w:rPr>
        <w:t>)</w:t>
      </w:r>
      <w:r w:rsidR="00E977A7">
        <w:rPr>
          <w:bCs/>
          <w:i/>
          <w:strike w:val="0"/>
        </w:rPr>
        <w:t>(C)</w:t>
      </w:r>
      <w:r w:rsidR="00E977A7" w:rsidRPr="00EF29A0">
        <w:rPr>
          <w:bCs/>
          <w:i/>
          <w:strike w:val="0"/>
        </w:rPr>
        <w:t xml:space="preserve"> regarding physician type vers</w:t>
      </w:r>
      <w:r w:rsidR="00E977A7">
        <w:rPr>
          <w:bCs/>
          <w:i/>
          <w:strike w:val="0"/>
        </w:rPr>
        <w:t>u</w:t>
      </w:r>
      <w:r w:rsidR="00E977A7" w:rsidRPr="00EF29A0">
        <w:rPr>
          <w:bCs/>
          <w:i/>
          <w:strike w:val="0"/>
        </w:rPr>
        <w:t xml:space="preserve">s physician specialty. </w:t>
      </w:r>
      <w:r w:rsidR="00E977A7">
        <w:rPr>
          <w:bCs/>
          <w:i/>
          <w:strike w:val="0"/>
        </w:rPr>
        <w:t xml:space="preserve"> </w:t>
      </w:r>
    </w:p>
    <w:p w:rsidR="00895EEB" w:rsidRPr="00EF29A0" w:rsidRDefault="00895EEB" w:rsidP="00E63BAE">
      <w:pPr>
        <w:overflowPunct w:val="0"/>
        <w:adjustRightInd w:val="0"/>
        <w:ind w:left="720"/>
        <w:textAlignment w:val="baseline"/>
        <w:rPr>
          <w:strike w:val="0"/>
        </w:rPr>
      </w:pPr>
    </w:p>
    <w:p w:rsidR="008261A9" w:rsidRPr="008902BD" w:rsidRDefault="008261A9" w:rsidP="00E63BAE">
      <w:pPr>
        <w:overflowPunct w:val="0"/>
        <w:adjustRightInd w:val="0"/>
        <w:textAlignment w:val="baseline"/>
        <w:rPr>
          <w:strike w:val="0"/>
        </w:rPr>
      </w:pPr>
      <w:r w:rsidRPr="00217AB1">
        <w:rPr>
          <w:strike w:val="0"/>
        </w:rPr>
        <w:t>(H)</w:t>
      </w:r>
      <w:r w:rsidRPr="00EF29A0">
        <w:rPr>
          <w:strike w:val="0"/>
        </w:rPr>
        <w:t xml:space="preserve">  Provide an electronic copy of the geocoded provider listing</w:t>
      </w:r>
      <w:r w:rsidR="0021634F">
        <w:rPr>
          <w:strike w:val="0"/>
        </w:rPr>
        <w:t xml:space="preserve"> </w:t>
      </w:r>
      <w:r w:rsidRPr="00EF29A0">
        <w:rPr>
          <w:strike w:val="0"/>
        </w:rPr>
        <w:t>to show compliance with the access standards for the injured workers being covered by the MPN.</w:t>
      </w:r>
      <w:r w:rsidRPr="0021634F">
        <w:rPr>
          <w:strike w:val="0"/>
        </w:rPr>
        <w:t xml:space="preserve">  </w:t>
      </w:r>
      <w:r w:rsidR="0021634F" w:rsidRPr="0021634F">
        <w:rPr>
          <w:strike w:val="0"/>
        </w:rPr>
        <w:t xml:space="preserve">This </w:t>
      </w:r>
      <w:r w:rsidRPr="00EF29A0">
        <w:rPr>
          <w:strike w:val="0"/>
        </w:rPr>
        <w:t xml:space="preserve">geocoded listing </w:t>
      </w:r>
      <w:r w:rsidR="008902BD">
        <w:rPr>
          <w:strike w:val="0"/>
        </w:rPr>
        <w:t xml:space="preserve">must </w:t>
      </w:r>
      <w:r w:rsidRPr="00EF29A0">
        <w:rPr>
          <w:strike w:val="0"/>
        </w:rPr>
        <w:lastRenderedPageBreak/>
        <w:t xml:space="preserve">be provided in electronic format </w:t>
      </w:r>
      <w:r w:rsidR="008902BD" w:rsidRPr="008902BD">
        <w:rPr>
          <w:strike w:val="0"/>
          <w:highlight w:val="yellow"/>
          <w:u w:val="single"/>
        </w:rPr>
        <w:t>and may be</w:t>
      </w:r>
      <w:r w:rsidR="008902BD">
        <w:rPr>
          <w:strike w:val="0"/>
          <w:u w:val="single"/>
        </w:rPr>
        <w:t xml:space="preserve"> </w:t>
      </w:r>
      <w:r w:rsidR="002C13DE">
        <w:rPr>
          <w:strike w:val="0"/>
        </w:rPr>
        <w:t>created with</w:t>
      </w:r>
      <w:r w:rsidRPr="00EF29A0">
        <w:rPr>
          <w:strike w:val="0"/>
        </w:rPr>
        <w:t xml:space="preserve"> geocoding software</w:t>
      </w:r>
      <w:r w:rsidR="002C13DE">
        <w:rPr>
          <w:strike w:val="0"/>
        </w:rPr>
        <w:t>.</w:t>
      </w:r>
      <w:r w:rsidR="008902BD">
        <w:rPr>
          <w:strike w:val="0"/>
        </w:rPr>
        <w:t xml:space="preserve">  </w:t>
      </w:r>
      <w:r w:rsidRPr="008902BD">
        <w:rPr>
          <w:strike w:val="0"/>
        </w:rPr>
        <w:t xml:space="preserve">The geocoding shall include mapping of the provider locations by street address </w:t>
      </w:r>
      <w:r w:rsidR="002C13DE" w:rsidRPr="008902BD">
        <w:rPr>
          <w:strike w:val="0"/>
        </w:rPr>
        <w:t xml:space="preserve">or zip code </w:t>
      </w:r>
      <w:r w:rsidRPr="008902BD">
        <w:rPr>
          <w:strike w:val="0"/>
        </w:rPr>
        <w:t>within the applicable access standards for the entire MPN geographic service area</w:t>
      </w:r>
      <w:r w:rsidR="0065294D">
        <w:rPr>
          <w:strike w:val="0"/>
        </w:rPr>
        <w:t xml:space="preserve"> and be mapped on separate maps by </w:t>
      </w:r>
      <w:r w:rsidR="0065294D" w:rsidRPr="0065294D">
        <w:rPr>
          <w:highlight w:val="yellow"/>
        </w:rPr>
        <w:t>specialty</w:t>
      </w:r>
      <w:r w:rsidR="0065294D" w:rsidRPr="00E627EE">
        <w:rPr>
          <w:highlight w:val="yellow"/>
        </w:rPr>
        <w:t xml:space="preserve"> </w:t>
      </w:r>
      <w:r w:rsidR="0065294D" w:rsidRPr="0065294D">
        <w:rPr>
          <w:strike w:val="0"/>
          <w:highlight w:val="yellow"/>
          <w:u w:val="single"/>
        </w:rPr>
        <w:t>physician type</w:t>
      </w:r>
      <w:r w:rsidRPr="008902BD">
        <w:rPr>
          <w:strike w:val="0"/>
        </w:rPr>
        <w:t xml:space="preserve">. </w:t>
      </w:r>
    </w:p>
    <w:p w:rsidR="008261A9" w:rsidRPr="00EF29A0" w:rsidRDefault="008261A9" w:rsidP="00E63BAE">
      <w:pPr>
        <w:overflowPunct w:val="0"/>
        <w:adjustRightInd w:val="0"/>
        <w:textAlignment w:val="baseline"/>
        <w:rPr>
          <w:bCs/>
          <w:i/>
          <w:strike w:val="0"/>
          <w:u w:val="double"/>
        </w:rPr>
      </w:pPr>
    </w:p>
    <w:p w:rsidR="00C43EFD" w:rsidRDefault="008261A9" w:rsidP="00E63BAE">
      <w:pPr>
        <w:overflowPunct w:val="0"/>
        <w:adjustRightInd w:val="0"/>
        <w:ind w:left="720"/>
        <w:textAlignment w:val="baseline"/>
        <w:rPr>
          <w:bCs/>
          <w:i/>
          <w:strike w:val="0"/>
        </w:rPr>
      </w:pPr>
      <w:r w:rsidRPr="00EF29A0">
        <w:rPr>
          <w:bCs/>
          <w:i/>
          <w:strike w:val="0"/>
        </w:rPr>
        <w:t xml:space="preserve">The </w:t>
      </w:r>
      <w:r w:rsidR="00E82348">
        <w:rPr>
          <w:bCs/>
          <w:i/>
          <w:strike w:val="0"/>
        </w:rPr>
        <w:t xml:space="preserve">Institute appreciates </w:t>
      </w:r>
      <w:r w:rsidR="00D777C1">
        <w:rPr>
          <w:bCs/>
          <w:i/>
          <w:strike w:val="0"/>
        </w:rPr>
        <w:t xml:space="preserve">the revisions to the draft </w:t>
      </w:r>
      <w:r w:rsidRPr="00EF29A0">
        <w:rPr>
          <w:bCs/>
          <w:i/>
          <w:strike w:val="0"/>
        </w:rPr>
        <w:t xml:space="preserve">language </w:t>
      </w:r>
      <w:r w:rsidR="00D777C1">
        <w:rPr>
          <w:bCs/>
          <w:i/>
          <w:strike w:val="0"/>
        </w:rPr>
        <w:t xml:space="preserve">that </w:t>
      </w:r>
      <w:r w:rsidR="00455E77">
        <w:rPr>
          <w:bCs/>
          <w:i/>
          <w:strike w:val="0"/>
        </w:rPr>
        <w:t>allow</w:t>
      </w:r>
      <w:r w:rsidR="00D777C1">
        <w:rPr>
          <w:bCs/>
          <w:i/>
          <w:strike w:val="0"/>
        </w:rPr>
        <w:t xml:space="preserve"> more </w:t>
      </w:r>
      <w:r w:rsidR="009B69CD">
        <w:rPr>
          <w:bCs/>
          <w:i/>
          <w:strike w:val="0"/>
        </w:rPr>
        <w:t xml:space="preserve">flexibility </w:t>
      </w:r>
      <w:r w:rsidR="002E7C87">
        <w:rPr>
          <w:bCs/>
          <w:i/>
          <w:strike w:val="0"/>
        </w:rPr>
        <w:t>in</w:t>
      </w:r>
      <w:r w:rsidR="009B69CD">
        <w:rPr>
          <w:bCs/>
          <w:i/>
          <w:strike w:val="0"/>
        </w:rPr>
        <w:t xml:space="preserve"> geocoding </w:t>
      </w:r>
      <w:r w:rsidR="00455E77">
        <w:rPr>
          <w:bCs/>
          <w:i/>
          <w:strike w:val="0"/>
        </w:rPr>
        <w:t>to document access compliance</w:t>
      </w:r>
      <w:r w:rsidRPr="00EF29A0">
        <w:rPr>
          <w:bCs/>
          <w:i/>
          <w:strike w:val="0"/>
        </w:rPr>
        <w:t xml:space="preserve">.  </w:t>
      </w:r>
      <w:r w:rsidR="000020A2" w:rsidRPr="00EF29A0">
        <w:rPr>
          <w:bCs/>
          <w:i/>
          <w:strike w:val="0"/>
        </w:rPr>
        <w:t xml:space="preserve"> </w:t>
      </w:r>
    </w:p>
    <w:p w:rsidR="00C43EFD" w:rsidRDefault="00C43EFD" w:rsidP="00E63BAE">
      <w:pPr>
        <w:overflowPunct w:val="0"/>
        <w:adjustRightInd w:val="0"/>
        <w:ind w:left="720"/>
        <w:textAlignment w:val="baseline"/>
        <w:rPr>
          <w:bCs/>
          <w:i/>
          <w:strike w:val="0"/>
        </w:rPr>
      </w:pPr>
    </w:p>
    <w:p w:rsidR="00807D56" w:rsidRDefault="00FA56F3" w:rsidP="00E63BAE">
      <w:pPr>
        <w:overflowPunct w:val="0"/>
        <w:adjustRightInd w:val="0"/>
        <w:ind w:left="720"/>
        <w:textAlignment w:val="baseline"/>
        <w:rPr>
          <w:bCs/>
          <w:i/>
          <w:strike w:val="0"/>
        </w:rPr>
      </w:pPr>
      <w:r>
        <w:rPr>
          <w:bCs/>
          <w:i/>
          <w:strike w:val="0"/>
        </w:rPr>
        <w:t>Labor Code section 4616(b</w:t>
      </w:r>
      <w:proofErr w:type="gramStart"/>
      <w:r>
        <w:rPr>
          <w:bCs/>
          <w:i/>
          <w:strike w:val="0"/>
        </w:rPr>
        <w:t>)(</w:t>
      </w:r>
      <w:proofErr w:type="gramEnd"/>
      <w:r>
        <w:rPr>
          <w:bCs/>
          <w:i/>
          <w:strike w:val="0"/>
        </w:rPr>
        <w:t>3) requires MPNs to submit geocoding for reapproval “to establish that the number and geographic location of physicians</w:t>
      </w:r>
      <w:r w:rsidR="00FC5A68">
        <w:rPr>
          <w:bCs/>
          <w:i/>
          <w:strike w:val="0"/>
        </w:rPr>
        <w:t xml:space="preserve"> in the network meets the required access standards.”  Labor Code section 4616(a</w:t>
      </w:r>
      <w:proofErr w:type="gramStart"/>
      <w:r w:rsidR="00FC5A68">
        <w:rPr>
          <w:bCs/>
          <w:i/>
          <w:strike w:val="0"/>
        </w:rPr>
        <w:t>)(</w:t>
      </w:r>
      <w:proofErr w:type="gramEnd"/>
      <w:r w:rsidR="00FC5A68">
        <w:rPr>
          <w:bCs/>
          <w:i/>
          <w:strike w:val="0"/>
        </w:rPr>
        <w:t>1)</w:t>
      </w:r>
      <w:r w:rsidR="00EE7ABF" w:rsidRPr="00EE7ABF">
        <w:rPr>
          <w:bCs/>
          <w:i/>
          <w:strike w:val="0"/>
        </w:rPr>
        <w:t xml:space="preserve"> </w:t>
      </w:r>
      <w:r w:rsidR="00EE7ABF">
        <w:rPr>
          <w:bCs/>
          <w:i/>
          <w:strike w:val="0"/>
        </w:rPr>
        <w:t xml:space="preserve">requires </w:t>
      </w:r>
      <w:r w:rsidR="00C55A9D">
        <w:rPr>
          <w:bCs/>
          <w:i/>
          <w:strike w:val="0"/>
        </w:rPr>
        <w:t>an adequate number and type of physicians t</w:t>
      </w:r>
      <w:r w:rsidR="00C84FF0">
        <w:rPr>
          <w:bCs/>
          <w:i/>
          <w:strike w:val="0"/>
        </w:rPr>
        <w:t xml:space="preserve">o treat common injuries, and that </w:t>
      </w:r>
      <w:r w:rsidR="00275CB8">
        <w:rPr>
          <w:bCs/>
          <w:i/>
          <w:strike w:val="0"/>
        </w:rPr>
        <w:t>the number of physicians be sufficient</w:t>
      </w:r>
      <w:r w:rsidR="00C55A9D">
        <w:rPr>
          <w:bCs/>
          <w:i/>
          <w:strike w:val="0"/>
        </w:rPr>
        <w:t xml:space="preserve"> to enable timely treatment</w:t>
      </w:r>
      <w:r w:rsidR="00C84FF0">
        <w:rPr>
          <w:bCs/>
          <w:i/>
          <w:strike w:val="0"/>
        </w:rPr>
        <w:t>.</w:t>
      </w:r>
      <w:r w:rsidR="008246DB">
        <w:rPr>
          <w:bCs/>
          <w:i/>
          <w:strike w:val="0"/>
        </w:rPr>
        <w:t xml:space="preserve">  It does not require the same number of physicians in each area, nor does it require access standards by specialty. </w:t>
      </w:r>
    </w:p>
    <w:p w:rsidR="004C2DD9" w:rsidRDefault="004C2DD9" w:rsidP="00E63BAE">
      <w:pPr>
        <w:overflowPunct w:val="0"/>
        <w:adjustRightInd w:val="0"/>
        <w:ind w:left="720"/>
        <w:textAlignment w:val="baseline"/>
        <w:rPr>
          <w:bCs/>
          <w:i/>
          <w:strike w:val="0"/>
        </w:rPr>
      </w:pPr>
    </w:p>
    <w:p w:rsidR="00E76A60" w:rsidRDefault="004C2DD9" w:rsidP="00E63BAE">
      <w:pPr>
        <w:overflowPunct w:val="0"/>
        <w:adjustRightInd w:val="0"/>
        <w:ind w:left="720"/>
        <w:textAlignment w:val="baseline"/>
        <w:rPr>
          <w:bCs/>
          <w:i/>
          <w:strike w:val="0"/>
        </w:rPr>
      </w:pPr>
      <w:r w:rsidRPr="00EF29A0">
        <w:rPr>
          <w:bCs/>
          <w:i/>
          <w:strike w:val="0"/>
        </w:rPr>
        <w:t xml:space="preserve">See </w:t>
      </w:r>
      <w:r>
        <w:rPr>
          <w:bCs/>
          <w:i/>
          <w:strike w:val="0"/>
        </w:rPr>
        <w:t xml:space="preserve">in addition </w:t>
      </w:r>
      <w:r w:rsidRPr="00EF29A0">
        <w:rPr>
          <w:bCs/>
          <w:i/>
          <w:strike w:val="0"/>
        </w:rPr>
        <w:t>the comment on section 9767.1(a</w:t>
      </w:r>
      <w:proofErr w:type="gramStart"/>
      <w:r w:rsidRPr="00EF29A0">
        <w:rPr>
          <w:bCs/>
          <w:i/>
          <w:strike w:val="0"/>
        </w:rPr>
        <w:t>)(</w:t>
      </w:r>
      <w:proofErr w:type="gramEnd"/>
      <w:r w:rsidRPr="00EF29A0">
        <w:rPr>
          <w:bCs/>
          <w:i/>
          <w:strike w:val="0"/>
        </w:rPr>
        <w:t>2</w:t>
      </w:r>
      <w:r>
        <w:rPr>
          <w:bCs/>
          <w:i/>
          <w:strike w:val="0"/>
        </w:rPr>
        <w:t>5</w:t>
      </w:r>
      <w:r w:rsidR="00A1552E">
        <w:rPr>
          <w:bCs/>
          <w:i/>
          <w:strike w:val="0"/>
        </w:rPr>
        <w:t>)</w:t>
      </w:r>
      <w:r>
        <w:rPr>
          <w:bCs/>
          <w:i/>
          <w:strike w:val="0"/>
        </w:rPr>
        <w:t>(C)</w:t>
      </w:r>
      <w:r w:rsidRPr="00EF29A0">
        <w:rPr>
          <w:bCs/>
          <w:i/>
          <w:strike w:val="0"/>
        </w:rPr>
        <w:t xml:space="preserve"> regarding physician type vers</w:t>
      </w:r>
      <w:r>
        <w:rPr>
          <w:bCs/>
          <w:i/>
          <w:strike w:val="0"/>
        </w:rPr>
        <w:t>u</w:t>
      </w:r>
      <w:r w:rsidRPr="00EF29A0">
        <w:rPr>
          <w:bCs/>
          <w:i/>
          <w:strike w:val="0"/>
        </w:rPr>
        <w:t xml:space="preserve">s physician specialty. </w:t>
      </w:r>
      <w:r>
        <w:rPr>
          <w:bCs/>
          <w:i/>
          <w:strike w:val="0"/>
        </w:rPr>
        <w:t xml:space="preserve"> </w:t>
      </w:r>
    </w:p>
    <w:p w:rsidR="004C2DD9" w:rsidRDefault="004C2DD9" w:rsidP="00E63BAE">
      <w:pPr>
        <w:overflowPunct w:val="0"/>
        <w:adjustRightInd w:val="0"/>
        <w:ind w:left="720"/>
        <w:textAlignment w:val="baseline"/>
        <w:rPr>
          <w:bCs/>
          <w:i/>
          <w:strike w:val="0"/>
        </w:rPr>
      </w:pPr>
    </w:p>
    <w:p w:rsidR="008261A9" w:rsidRPr="00EF29A0" w:rsidRDefault="004527F4" w:rsidP="00E63BAE">
      <w:pPr>
        <w:overflowPunct w:val="0"/>
        <w:adjustRightInd w:val="0"/>
        <w:textAlignment w:val="baseline"/>
        <w:rPr>
          <w:strike w:val="0"/>
        </w:rPr>
      </w:pPr>
      <w:r>
        <w:rPr>
          <w:strike w:val="0"/>
        </w:rPr>
        <w:t>(d)(8)</w:t>
      </w:r>
      <w:r w:rsidR="008261A9" w:rsidRPr="004527F4">
        <w:rPr>
          <w:strike w:val="0"/>
        </w:rPr>
        <w:t>(I</w:t>
      </w:r>
      <w:r w:rsidR="008261A9" w:rsidRPr="00EF29A0">
        <w:rPr>
          <w:strike w:val="0"/>
        </w:rPr>
        <w:t xml:space="preserve">) A </w:t>
      </w:r>
      <w:r w:rsidR="00882081">
        <w:rPr>
          <w:strike w:val="0"/>
        </w:rPr>
        <w:t xml:space="preserve">voluntary </w:t>
      </w:r>
      <w:r w:rsidR="008261A9" w:rsidRPr="00EF29A0">
        <w:rPr>
          <w:strike w:val="0"/>
        </w:rPr>
        <w:t xml:space="preserve">listing of the name, </w:t>
      </w:r>
      <w:r w:rsidR="008261A9" w:rsidRPr="00EF29A0">
        <w:rPr>
          <w:highlight w:val="yellow"/>
        </w:rPr>
        <w:t>specialty o</w:t>
      </w:r>
      <w:r w:rsidR="008261A9" w:rsidRPr="00F04960">
        <w:t xml:space="preserve">r </w:t>
      </w:r>
      <w:r w:rsidR="008261A9" w:rsidRPr="00EF29A0">
        <w:rPr>
          <w:strike w:val="0"/>
        </w:rPr>
        <w:t>type of service and location of each ancillary service, other than a physician or provider covered under subdivision (d)(8)(</w:t>
      </w:r>
      <w:r w:rsidR="008261A9" w:rsidRPr="00882081">
        <w:rPr>
          <w:strike w:val="0"/>
        </w:rPr>
        <w:t>G</w:t>
      </w:r>
      <w:r w:rsidR="008261A9" w:rsidRPr="00EF29A0">
        <w:rPr>
          <w:strike w:val="0"/>
        </w:rPr>
        <w:t xml:space="preserve">) of this section, who will be providing medical </w:t>
      </w:r>
      <w:r w:rsidR="00C529B2" w:rsidRPr="0088624F">
        <w:rPr>
          <w:strike w:val="0"/>
          <w:highlight w:val="yellow"/>
          <w:u w:val="single"/>
        </w:rPr>
        <w:t>goods and</w:t>
      </w:r>
      <w:r w:rsidR="00C529B2">
        <w:rPr>
          <w:strike w:val="0"/>
          <w:u w:val="single"/>
        </w:rPr>
        <w:t xml:space="preserve"> </w:t>
      </w:r>
      <w:r w:rsidR="008261A9" w:rsidRPr="00EF29A0">
        <w:rPr>
          <w:strike w:val="0"/>
        </w:rPr>
        <w:t xml:space="preserve">services within the medical provider network.  By submission of the application, the MPN applicant is confirming that a contractual agreement exists with the ancillary service providers to provide </w:t>
      </w:r>
      <w:r w:rsidR="0088624F" w:rsidRPr="0088624F">
        <w:rPr>
          <w:strike w:val="0"/>
          <w:highlight w:val="yellow"/>
          <w:u w:val="single"/>
        </w:rPr>
        <w:t>goods and</w:t>
      </w:r>
      <w:r w:rsidR="0088624F">
        <w:rPr>
          <w:strike w:val="0"/>
          <w:u w:val="single"/>
        </w:rPr>
        <w:t xml:space="preserve"> </w:t>
      </w:r>
      <w:r w:rsidR="008261A9" w:rsidRPr="00EF29A0">
        <w:rPr>
          <w:strike w:val="0"/>
        </w:rPr>
        <w:t>services to be used under the MPN;</w:t>
      </w:r>
    </w:p>
    <w:p w:rsidR="008261A9" w:rsidRPr="00EF29A0" w:rsidRDefault="008261A9" w:rsidP="00E63BAE">
      <w:pPr>
        <w:overflowPunct w:val="0"/>
        <w:adjustRightInd w:val="0"/>
        <w:textAlignment w:val="baseline"/>
        <w:rPr>
          <w:strike w:val="0"/>
          <w:u w:val="single"/>
        </w:rPr>
      </w:pPr>
    </w:p>
    <w:p w:rsidR="008261A9" w:rsidRDefault="008261A9" w:rsidP="00E63BAE">
      <w:pPr>
        <w:overflowPunct w:val="0"/>
        <w:adjustRightInd w:val="0"/>
        <w:ind w:left="720"/>
        <w:textAlignment w:val="baseline"/>
        <w:rPr>
          <w:i/>
          <w:strike w:val="0"/>
        </w:rPr>
      </w:pPr>
      <w:r w:rsidRPr="00EF29A0">
        <w:rPr>
          <w:i/>
          <w:strike w:val="0"/>
        </w:rPr>
        <w:t>Ancillary service providers, other than those described as “physicians” in Labor Code section 3209.3 generally do not have specialties, but the type of services they provide</w:t>
      </w:r>
      <w:r w:rsidR="004C2DD9" w:rsidRPr="004C2DD9">
        <w:rPr>
          <w:i/>
          <w:strike w:val="0"/>
        </w:rPr>
        <w:t xml:space="preserve"> </w:t>
      </w:r>
      <w:r w:rsidR="004C2DD9" w:rsidRPr="00EF29A0">
        <w:rPr>
          <w:i/>
          <w:strike w:val="0"/>
        </w:rPr>
        <w:t xml:space="preserve">can </w:t>
      </w:r>
      <w:r w:rsidR="004C2DD9">
        <w:rPr>
          <w:i/>
          <w:strike w:val="0"/>
        </w:rPr>
        <w:t>be listed</w:t>
      </w:r>
      <w:r w:rsidRPr="00EF29A0">
        <w:rPr>
          <w:i/>
          <w:strike w:val="0"/>
        </w:rPr>
        <w:t xml:space="preserve">.  </w:t>
      </w:r>
    </w:p>
    <w:p w:rsidR="0088624F" w:rsidRDefault="0088624F" w:rsidP="00E63BAE">
      <w:pPr>
        <w:overflowPunct w:val="0"/>
        <w:adjustRightInd w:val="0"/>
        <w:ind w:left="720"/>
        <w:textAlignment w:val="baseline"/>
        <w:rPr>
          <w:i/>
          <w:strike w:val="0"/>
        </w:rPr>
      </w:pPr>
    </w:p>
    <w:p w:rsidR="0088624F" w:rsidRDefault="0088624F" w:rsidP="00E63BAE">
      <w:pPr>
        <w:overflowPunct w:val="0"/>
        <w:adjustRightInd w:val="0"/>
        <w:ind w:left="720"/>
        <w:textAlignment w:val="baseline"/>
        <w:rPr>
          <w:i/>
          <w:strike w:val="0"/>
        </w:rPr>
      </w:pPr>
      <w:r>
        <w:rPr>
          <w:i/>
          <w:strike w:val="0"/>
        </w:rPr>
        <w:t xml:space="preserve">Ancillary service providers may provide goods as well as services.  This is also consistent with the language in the definition of “ancillary services” in </w:t>
      </w:r>
      <w:r w:rsidR="0005736D">
        <w:rPr>
          <w:i/>
          <w:strike w:val="0"/>
        </w:rPr>
        <w:t>section 9767.1(a</w:t>
      </w:r>
      <w:proofErr w:type="gramStart"/>
      <w:r w:rsidR="0005736D">
        <w:rPr>
          <w:i/>
          <w:strike w:val="0"/>
        </w:rPr>
        <w:t>)(</w:t>
      </w:r>
      <w:proofErr w:type="gramEnd"/>
      <w:r w:rsidR="0005736D">
        <w:rPr>
          <w:i/>
          <w:strike w:val="0"/>
        </w:rPr>
        <w:t>1).</w:t>
      </w:r>
    </w:p>
    <w:p w:rsidR="0005736D" w:rsidRPr="00EF29A0" w:rsidRDefault="0005736D" w:rsidP="00E63BAE">
      <w:pPr>
        <w:overflowPunct w:val="0"/>
        <w:adjustRightInd w:val="0"/>
        <w:ind w:left="720"/>
        <w:textAlignment w:val="baseline"/>
        <w:rPr>
          <w:i/>
          <w:strike w:val="0"/>
        </w:rPr>
      </w:pPr>
    </w:p>
    <w:p w:rsidR="008261A9" w:rsidRPr="00EF29A0" w:rsidRDefault="008261A9" w:rsidP="00E63BAE">
      <w:pPr>
        <w:overflowPunct w:val="0"/>
        <w:adjustRightInd w:val="0"/>
        <w:ind w:left="720"/>
        <w:textAlignment w:val="baseline"/>
        <w:rPr>
          <w:i/>
          <w:strike w:val="0"/>
          <w:sz w:val="12"/>
        </w:rPr>
      </w:pPr>
    </w:p>
    <w:p w:rsidR="008261A9" w:rsidRPr="00EF29A0" w:rsidRDefault="00443D21" w:rsidP="00E63BAE">
      <w:pPr>
        <w:overflowPunct w:val="0"/>
        <w:adjustRightInd w:val="0"/>
        <w:textAlignment w:val="baseline"/>
        <w:rPr>
          <w:strike w:val="0"/>
        </w:rPr>
      </w:pPr>
      <w:r w:rsidRPr="00EF29A0">
        <w:rPr>
          <w:strike w:val="0"/>
        </w:rPr>
        <w:t xml:space="preserve"> </w:t>
      </w:r>
      <w:r w:rsidR="00CB4D19">
        <w:rPr>
          <w:strike w:val="0"/>
        </w:rPr>
        <w:t>(d)(8)</w:t>
      </w:r>
      <w:r w:rsidR="008261A9" w:rsidRPr="00EF29A0">
        <w:rPr>
          <w:strike w:val="0"/>
        </w:rPr>
        <w:t xml:space="preserve">(J) Describe how the MPN arranges for providing ancillary services to its covered </w:t>
      </w:r>
      <w:r w:rsidR="008261A9" w:rsidRPr="00EF29A0">
        <w:rPr>
          <w:strike w:val="0"/>
          <w:highlight w:val="yellow"/>
          <w:u w:val="single"/>
        </w:rPr>
        <w:t>injured</w:t>
      </w:r>
      <w:r w:rsidR="008261A9" w:rsidRPr="00EF29A0">
        <w:rPr>
          <w:strike w:val="0"/>
          <w:u w:val="single"/>
        </w:rPr>
        <w:t xml:space="preserve"> </w:t>
      </w:r>
      <w:r w:rsidR="008261A9" w:rsidRPr="00EF29A0">
        <w:rPr>
          <w:strike w:val="0"/>
        </w:rPr>
        <w:t xml:space="preserve">employees. Set forth which ancillary services, if any, will be within the MPN.  For ancillary services not within the MPN, affirm that referrals will be made </w:t>
      </w:r>
      <w:r w:rsidR="008261A9" w:rsidRPr="009A5589">
        <w:rPr>
          <w:highlight w:val="yellow"/>
        </w:rPr>
        <w:t xml:space="preserve">to </w:t>
      </w:r>
      <w:r w:rsidR="009A5589" w:rsidRPr="009A5589">
        <w:rPr>
          <w:strike w:val="0"/>
          <w:highlight w:val="yellow"/>
          <w:u w:val="single"/>
        </w:rPr>
        <w:t xml:space="preserve">for </w:t>
      </w:r>
      <w:r w:rsidR="008261A9" w:rsidRPr="009A5589">
        <w:rPr>
          <w:strike w:val="0"/>
          <w:highlight w:val="yellow"/>
          <w:u w:val="single"/>
        </w:rPr>
        <w:t>authorized</w:t>
      </w:r>
      <w:r w:rsidR="008261A9" w:rsidRPr="00EF29A0">
        <w:rPr>
          <w:strike w:val="0"/>
        </w:rPr>
        <w:t xml:space="preserve"> services outside the MPN; </w:t>
      </w:r>
    </w:p>
    <w:p w:rsidR="008261A9" w:rsidRPr="00EF29A0" w:rsidRDefault="008261A9" w:rsidP="00E63BAE">
      <w:pPr>
        <w:overflowPunct w:val="0"/>
        <w:adjustRightInd w:val="0"/>
        <w:textAlignment w:val="baseline"/>
        <w:rPr>
          <w:strike w:val="0"/>
        </w:rPr>
      </w:pPr>
    </w:p>
    <w:p w:rsidR="008261A9" w:rsidRPr="00EF29A0" w:rsidRDefault="008261A9" w:rsidP="00E63BAE">
      <w:pPr>
        <w:overflowPunct w:val="0"/>
        <w:adjustRightInd w:val="0"/>
        <w:ind w:left="720"/>
        <w:textAlignment w:val="baseline"/>
        <w:rPr>
          <w:i/>
          <w:strike w:val="0"/>
        </w:rPr>
      </w:pPr>
      <w:r w:rsidRPr="00EF29A0">
        <w:rPr>
          <w:i/>
          <w:strike w:val="0"/>
        </w:rPr>
        <w:t xml:space="preserve">It is more accurate to say that the MPN provides ancillary services to covered </w:t>
      </w:r>
      <w:r w:rsidRPr="005C23C7">
        <w:rPr>
          <w:i/>
          <w:strike w:val="0"/>
          <w:u w:val="single"/>
        </w:rPr>
        <w:t>injured</w:t>
      </w:r>
      <w:r w:rsidRPr="00EF29A0">
        <w:rPr>
          <w:i/>
          <w:strike w:val="0"/>
        </w:rPr>
        <w:t xml:space="preserve"> employees, and that referrals will be made outside the MPN if the services are </w:t>
      </w:r>
      <w:r w:rsidRPr="000542AF">
        <w:rPr>
          <w:i/>
          <w:strike w:val="0"/>
        </w:rPr>
        <w:t>authorized.</w:t>
      </w:r>
      <w:r w:rsidRPr="00EF29A0">
        <w:rPr>
          <w:i/>
          <w:strike w:val="0"/>
        </w:rPr>
        <w:t xml:space="preserve"> </w:t>
      </w:r>
    </w:p>
    <w:p w:rsidR="008261A9" w:rsidRPr="00EF29A0" w:rsidRDefault="008261A9" w:rsidP="00E63BAE">
      <w:pPr>
        <w:overflowPunct w:val="0"/>
        <w:adjustRightInd w:val="0"/>
        <w:textAlignment w:val="baseline"/>
        <w:rPr>
          <w:strike w:val="0"/>
        </w:rPr>
      </w:pPr>
    </w:p>
    <w:p w:rsidR="008261A9" w:rsidRPr="00EF29A0" w:rsidRDefault="00CB4D19" w:rsidP="00E63BAE">
      <w:pPr>
        <w:overflowPunct w:val="0"/>
        <w:adjustRightInd w:val="0"/>
        <w:textAlignment w:val="baseline"/>
        <w:rPr>
          <w:strike w:val="0"/>
        </w:rPr>
      </w:pPr>
      <w:r>
        <w:rPr>
          <w:strike w:val="0"/>
        </w:rPr>
        <w:t>(d)(8)</w:t>
      </w:r>
      <w:r w:rsidR="008261A9" w:rsidRPr="00EF29A0">
        <w:rPr>
          <w:strike w:val="0"/>
        </w:rPr>
        <w:t xml:space="preserve">(L) Describe how the MPN complies with the access standards set forth in section </w:t>
      </w:r>
      <w:r w:rsidR="008261A9" w:rsidRPr="001D5C07">
        <w:rPr>
          <w:strike w:val="0"/>
        </w:rPr>
        <w:t>9767.5</w:t>
      </w:r>
      <w:r w:rsidR="008261A9" w:rsidRPr="00EF29A0">
        <w:rPr>
          <w:strike w:val="0"/>
        </w:rPr>
        <w:t xml:space="preserve"> for all covered </w:t>
      </w:r>
      <w:r w:rsidR="008261A9" w:rsidRPr="00EF29A0">
        <w:rPr>
          <w:strike w:val="0"/>
          <w:highlight w:val="yellow"/>
          <w:u w:val="single"/>
        </w:rPr>
        <w:t xml:space="preserve">injured </w:t>
      </w:r>
      <w:r w:rsidR="008261A9" w:rsidRPr="00EF29A0">
        <w:rPr>
          <w:strike w:val="0"/>
        </w:rPr>
        <w:t>employees and state the five</w:t>
      </w:r>
      <w:r w:rsidR="008261A9" w:rsidRPr="00EF29A0">
        <w:rPr>
          <w:strike w:val="0"/>
          <w:u w:val="single"/>
        </w:rPr>
        <w:t xml:space="preserve"> </w:t>
      </w:r>
      <w:r w:rsidR="008261A9" w:rsidRPr="00EF29A0">
        <w:rPr>
          <w:strike w:val="0"/>
          <w:highlight w:val="yellow"/>
          <w:u w:val="single"/>
        </w:rPr>
        <w:t xml:space="preserve">types of physicians </w:t>
      </w:r>
      <w:r w:rsidR="008261A9" w:rsidRPr="00EF29A0">
        <w:rPr>
          <w:strike w:val="0"/>
        </w:rPr>
        <w:t xml:space="preserve">most commonly used </w:t>
      </w:r>
      <w:r w:rsidR="008261A9" w:rsidRPr="00EF29A0">
        <w:rPr>
          <w:highlight w:val="yellow"/>
          <w:u w:val="single"/>
        </w:rPr>
        <w:t>specialties for the</w:t>
      </w:r>
      <w:r w:rsidR="008261A9" w:rsidRPr="00EF29A0">
        <w:rPr>
          <w:strike w:val="0"/>
          <w:highlight w:val="yellow"/>
          <w:u w:val="single"/>
        </w:rPr>
        <w:t xml:space="preserve"> to treat</w:t>
      </w:r>
      <w:r w:rsidR="008261A9" w:rsidRPr="00EF29A0">
        <w:rPr>
          <w:strike w:val="0"/>
          <w:u w:val="single"/>
        </w:rPr>
        <w:t xml:space="preserve"> </w:t>
      </w:r>
      <w:r w:rsidR="008261A9" w:rsidRPr="00EF29A0">
        <w:rPr>
          <w:strike w:val="0"/>
        </w:rPr>
        <w:t xml:space="preserve">injured workers </w:t>
      </w:r>
      <w:r w:rsidR="00333A32">
        <w:rPr>
          <w:strike w:val="0"/>
          <w:highlight w:val="yellow"/>
          <w:u w:val="single"/>
        </w:rPr>
        <w:t>for</w:t>
      </w:r>
      <w:r w:rsidR="008536F2" w:rsidRPr="008536F2">
        <w:rPr>
          <w:strike w:val="0"/>
          <w:highlight w:val="yellow"/>
          <w:u w:val="single"/>
        </w:rPr>
        <w:t xml:space="preserve"> the five most common </w:t>
      </w:r>
      <w:r w:rsidR="008536F2" w:rsidRPr="00DD1508">
        <w:rPr>
          <w:strike w:val="0"/>
          <w:highlight w:val="yellow"/>
          <w:u w:val="single"/>
        </w:rPr>
        <w:t>injuries</w:t>
      </w:r>
      <w:r w:rsidR="008536F2" w:rsidRPr="00DD1508">
        <w:rPr>
          <w:highlight w:val="yellow"/>
        </w:rPr>
        <w:t xml:space="preserve"> </w:t>
      </w:r>
      <w:r w:rsidR="008261A9" w:rsidRPr="00DD1508">
        <w:rPr>
          <w:highlight w:val="yellow"/>
        </w:rPr>
        <w:t>being covered under the MPN</w:t>
      </w:r>
      <w:r w:rsidR="008261A9" w:rsidRPr="00EF29A0">
        <w:rPr>
          <w:strike w:val="0"/>
        </w:rPr>
        <w:t>;</w:t>
      </w:r>
    </w:p>
    <w:p w:rsidR="008261A9" w:rsidRPr="00EF29A0" w:rsidRDefault="008261A9" w:rsidP="00E63BAE">
      <w:pPr>
        <w:overflowPunct w:val="0"/>
        <w:adjustRightInd w:val="0"/>
        <w:textAlignment w:val="baseline"/>
        <w:rPr>
          <w:strike w:val="0"/>
        </w:rPr>
      </w:pPr>
    </w:p>
    <w:p w:rsidR="00FB2033" w:rsidRPr="00EF29A0" w:rsidRDefault="00FB2033" w:rsidP="00E63BAE">
      <w:pPr>
        <w:overflowPunct w:val="0"/>
        <w:adjustRightInd w:val="0"/>
        <w:ind w:left="720"/>
        <w:textAlignment w:val="baseline"/>
        <w:rPr>
          <w:bCs/>
          <w:i/>
          <w:strike w:val="0"/>
        </w:rPr>
      </w:pPr>
      <w:r w:rsidRPr="00EF29A0">
        <w:rPr>
          <w:bCs/>
          <w:i/>
          <w:strike w:val="0"/>
        </w:rPr>
        <w:t>See the comment</w:t>
      </w:r>
      <w:r w:rsidR="001D5C07">
        <w:rPr>
          <w:bCs/>
          <w:i/>
          <w:strike w:val="0"/>
        </w:rPr>
        <w:t>s</w:t>
      </w:r>
      <w:r w:rsidRPr="00EF29A0">
        <w:rPr>
          <w:bCs/>
          <w:i/>
          <w:strike w:val="0"/>
        </w:rPr>
        <w:t xml:space="preserve"> on section 9767.1(a</w:t>
      </w:r>
      <w:proofErr w:type="gramStart"/>
      <w:r w:rsidRPr="00EF29A0">
        <w:rPr>
          <w:bCs/>
          <w:i/>
          <w:strike w:val="0"/>
        </w:rPr>
        <w:t>)(</w:t>
      </w:r>
      <w:proofErr w:type="gramEnd"/>
      <w:r w:rsidRPr="00EF29A0">
        <w:rPr>
          <w:bCs/>
          <w:i/>
          <w:strike w:val="0"/>
        </w:rPr>
        <w:t>2</w:t>
      </w:r>
      <w:r w:rsidR="001D5C07">
        <w:rPr>
          <w:bCs/>
          <w:i/>
          <w:strike w:val="0"/>
        </w:rPr>
        <w:t>5</w:t>
      </w:r>
      <w:r w:rsidRPr="00EF29A0">
        <w:rPr>
          <w:bCs/>
          <w:i/>
          <w:strike w:val="0"/>
        </w:rPr>
        <w:t>)</w:t>
      </w:r>
      <w:r w:rsidR="00333A32">
        <w:rPr>
          <w:bCs/>
          <w:i/>
          <w:strike w:val="0"/>
        </w:rPr>
        <w:t xml:space="preserve"> and 9767.5(a)</w:t>
      </w:r>
      <w:r w:rsidRPr="00EF29A0">
        <w:rPr>
          <w:bCs/>
          <w:i/>
          <w:strike w:val="0"/>
        </w:rPr>
        <w:t xml:space="preserve">. </w:t>
      </w:r>
    </w:p>
    <w:p w:rsidR="00FB2033" w:rsidRPr="00EF29A0" w:rsidRDefault="00FB2033" w:rsidP="00E63BAE">
      <w:pPr>
        <w:overflowPunct w:val="0"/>
        <w:adjustRightInd w:val="0"/>
        <w:textAlignment w:val="baseline"/>
        <w:rPr>
          <w:strike w:val="0"/>
        </w:rPr>
      </w:pPr>
    </w:p>
    <w:p w:rsidR="008261A9" w:rsidRPr="00EF29A0" w:rsidRDefault="00CB4D19" w:rsidP="00E63BAE">
      <w:pPr>
        <w:overflowPunct w:val="0"/>
        <w:adjustRightInd w:val="0"/>
        <w:textAlignment w:val="baseline"/>
        <w:rPr>
          <w:strike w:val="0"/>
        </w:rPr>
      </w:pPr>
      <w:r>
        <w:rPr>
          <w:strike w:val="0"/>
        </w:rPr>
        <w:lastRenderedPageBreak/>
        <w:t>(d)(8)</w:t>
      </w:r>
      <w:r w:rsidR="008261A9" w:rsidRPr="00EF29A0">
        <w:rPr>
          <w:strike w:val="0"/>
        </w:rPr>
        <w:t xml:space="preserve">(M) Describe the employee notification process, and attach an English and Spanish </w:t>
      </w:r>
      <w:r w:rsidR="0067578E">
        <w:rPr>
          <w:strike w:val="0"/>
        </w:rPr>
        <w:t>copy</w:t>
      </w:r>
      <w:r w:rsidR="008261A9" w:rsidRPr="00EF29A0">
        <w:rPr>
          <w:strike w:val="0"/>
        </w:rPr>
        <w:t xml:space="preserve"> of the </w:t>
      </w:r>
      <w:r w:rsidR="008261A9" w:rsidRPr="00067C79">
        <w:rPr>
          <w:strike w:val="0"/>
        </w:rPr>
        <w:t>required</w:t>
      </w:r>
      <w:r w:rsidR="0067578E">
        <w:rPr>
          <w:strike w:val="0"/>
        </w:rPr>
        <w:t xml:space="preserve"> </w:t>
      </w:r>
      <w:r w:rsidR="0067578E" w:rsidRPr="0067578E">
        <w:rPr>
          <w:highlight w:val="yellow"/>
        </w:rPr>
        <w:t>employee notification material</w:t>
      </w:r>
      <w:r w:rsidR="008261A9" w:rsidRPr="0067578E">
        <w:rPr>
          <w:strike w:val="0"/>
          <w:highlight w:val="yellow"/>
        </w:rPr>
        <w:t xml:space="preserve"> </w:t>
      </w:r>
      <w:r w:rsidR="002862A8" w:rsidRPr="0067578E">
        <w:rPr>
          <w:strike w:val="0"/>
          <w:highlight w:val="yellow"/>
          <w:u w:val="single"/>
        </w:rPr>
        <w:t>E</w:t>
      </w:r>
      <w:r w:rsidR="008261A9" w:rsidRPr="0067578E">
        <w:rPr>
          <w:strike w:val="0"/>
          <w:highlight w:val="yellow"/>
          <w:u w:val="single"/>
        </w:rPr>
        <w:t xml:space="preserve">mployee </w:t>
      </w:r>
      <w:r w:rsidR="002862A8" w:rsidRPr="0067578E">
        <w:rPr>
          <w:strike w:val="0"/>
          <w:highlight w:val="yellow"/>
          <w:u w:val="single"/>
        </w:rPr>
        <w:t>N</w:t>
      </w:r>
      <w:r w:rsidR="008261A9" w:rsidRPr="0067578E">
        <w:rPr>
          <w:strike w:val="0"/>
          <w:highlight w:val="yellow"/>
          <w:u w:val="single"/>
        </w:rPr>
        <w:t>otification</w:t>
      </w:r>
      <w:r w:rsidR="008226E5" w:rsidRPr="0067578E">
        <w:rPr>
          <w:strike w:val="0"/>
          <w:highlight w:val="yellow"/>
          <w:u w:val="single"/>
        </w:rPr>
        <w:t xml:space="preserve">, </w:t>
      </w:r>
      <w:r w:rsidR="008226E5" w:rsidRPr="00EF29A0">
        <w:rPr>
          <w:strike w:val="0"/>
          <w:highlight w:val="yellow"/>
          <w:u w:val="single"/>
        </w:rPr>
        <w:t xml:space="preserve">Independent Medical Review Employee Notification and </w:t>
      </w:r>
      <w:r w:rsidR="002339F9">
        <w:rPr>
          <w:strike w:val="0"/>
          <w:highlight w:val="yellow"/>
          <w:u w:val="single"/>
        </w:rPr>
        <w:t>D</w:t>
      </w:r>
      <w:r w:rsidR="008226E5" w:rsidRPr="00EF29A0">
        <w:rPr>
          <w:strike w:val="0"/>
          <w:highlight w:val="yellow"/>
          <w:u w:val="single"/>
        </w:rPr>
        <w:t xml:space="preserve">ependent Medical Review Application </w:t>
      </w:r>
      <w:r w:rsidR="008226E5" w:rsidRPr="0067578E">
        <w:rPr>
          <w:strike w:val="0"/>
          <w:highlight w:val="yellow"/>
          <w:u w:val="single"/>
        </w:rPr>
        <w:t>Form</w:t>
      </w:r>
      <w:r w:rsidR="008226E5" w:rsidRPr="0067578E">
        <w:rPr>
          <w:rFonts w:asciiTheme="minorHAnsi" w:hAnsiTheme="minorHAnsi" w:cstheme="minorHAnsi"/>
          <w:bCs/>
          <w:strike w:val="0"/>
          <w:sz w:val="20"/>
          <w:szCs w:val="20"/>
          <w:highlight w:val="yellow"/>
        </w:rPr>
        <w:t xml:space="preserve"> </w:t>
      </w:r>
      <w:r w:rsidR="008261A9" w:rsidRPr="001F0E7D">
        <w:rPr>
          <w:highlight w:val="yellow"/>
        </w:rPr>
        <w:t>and information</w:t>
      </w:r>
      <w:r w:rsidR="008261A9" w:rsidRPr="001F0E7D">
        <w:rPr>
          <w:strike w:val="0"/>
        </w:rPr>
        <w:t xml:space="preserve"> </w:t>
      </w:r>
      <w:r w:rsidR="008261A9" w:rsidRPr="00EF29A0">
        <w:rPr>
          <w:strike w:val="0"/>
        </w:rPr>
        <w:t xml:space="preserve">to be </w:t>
      </w:r>
      <w:r w:rsidR="0067578E">
        <w:rPr>
          <w:strike w:val="0"/>
        </w:rPr>
        <w:t>given</w:t>
      </w:r>
      <w:r w:rsidR="008261A9" w:rsidRPr="00EF29A0">
        <w:rPr>
          <w:strike w:val="0"/>
        </w:rPr>
        <w:t xml:space="preserve"> to </w:t>
      </w:r>
      <w:r w:rsidR="00E16D97" w:rsidRPr="00EF29A0">
        <w:rPr>
          <w:strike w:val="0"/>
          <w:highlight w:val="yellow"/>
          <w:u w:val="single"/>
        </w:rPr>
        <w:t>injured</w:t>
      </w:r>
      <w:r w:rsidR="00E16D97" w:rsidRPr="00EF29A0">
        <w:rPr>
          <w:strike w:val="0"/>
          <w:u w:val="single"/>
        </w:rPr>
        <w:t xml:space="preserve"> </w:t>
      </w:r>
      <w:r w:rsidR="008261A9" w:rsidRPr="00067C79">
        <w:rPr>
          <w:strike w:val="0"/>
        </w:rPr>
        <w:t>covered employees</w:t>
      </w:r>
      <w:r w:rsidR="008261A9" w:rsidRPr="00EF29A0">
        <w:rPr>
          <w:strike w:val="0"/>
        </w:rPr>
        <w:t xml:space="preserve">. </w:t>
      </w:r>
    </w:p>
    <w:p w:rsidR="008261A9" w:rsidRPr="00EF29A0" w:rsidRDefault="008261A9" w:rsidP="00E63BAE">
      <w:pPr>
        <w:overflowPunct w:val="0"/>
        <w:adjustRightInd w:val="0"/>
        <w:textAlignment w:val="baseline"/>
        <w:rPr>
          <w:strike w:val="0"/>
        </w:rPr>
      </w:pPr>
    </w:p>
    <w:p w:rsidR="00065A1F" w:rsidRPr="00EF29A0" w:rsidRDefault="00065A1F" w:rsidP="00E63BAE">
      <w:pPr>
        <w:overflowPunct w:val="0"/>
        <w:adjustRightInd w:val="0"/>
        <w:ind w:left="720"/>
        <w:textAlignment w:val="baseline"/>
        <w:rPr>
          <w:i/>
          <w:strike w:val="0"/>
        </w:rPr>
      </w:pPr>
      <w:r w:rsidRPr="00EF29A0">
        <w:rPr>
          <w:i/>
          <w:strike w:val="0"/>
        </w:rPr>
        <w:t xml:space="preserve">When the MPN regulations were originally adopted there was confusion over what documents were actually required to be including in the application.  “Information” is vague.  Naming the specific documents </w:t>
      </w:r>
      <w:r w:rsidR="001F0E7D">
        <w:rPr>
          <w:i/>
          <w:strike w:val="0"/>
        </w:rPr>
        <w:t xml:space="preserve">that must be attached will </w:t>
      </w:r>
      <w:r w:rsidRPr="00EF29A0">
        <w:rPr>
          <w:i/>
          <w:strike w:val="0"/>
        </w:rPr>
        <w:t>avoid confusion</w:t>
      </w:r>
      <w:r w:rsidR="001F0E7D">
        <w:rPr>
          <w:i/>
          <w:strike w:val="0"/>
        </w:rPr>
        <w:t xml:space="preserve"> and delays</w:t>
      </w:r>
      <w:r w:rsidR="002862A8" w:rsidRPr="00EF29A0">
        <w:rPr>
          <w:i/>
          <w:strike w:val="0"/>
        </w:rPr>
        <w:t>.</w:t>
      </w:r>
      <w:r w:rsidRPr="00EF29A0">
        <w:rPr>
          <w:i/>
          <w:strike w:val="0"/>
        </w:rPr>
        <w:t xml:space="preserve"> </w:t>
      </w:r>
    </w:p>
    <w:p w:rsidR="008226E5" w:rsidRPr="00EF29A0" w:rsidRDefault="008226E5" w:rsidP="00E63BAE">
      <w:pPr>
        <w:overflowPunct w:val="0"/>
        <w:adjustRightInd w:val="0"/>
        <w:textAlignment w:val="baseline"/>
        <w:rPr>
          <w:strike w:val="0"/>
        </w:rPr>
      </w:pPr>
    </w:p>
    <w:p w:rsidR="008261A9" w:rsidRPr="00EF29A0" w:rsidRDefault="00443D21" w:rsidP="00E63BAE">
      <w:pPr>
        <w:overflowPunct w:val="0"/>
        <w:adjustRightInd w:val="0"/>
        <w:textAlignment w:val="baseline"/>
        <w:rPr>
          <w:strike w:val="0"/>
          <w:u w:val="single"/>
        </w:rPr>
      </w:pPr>
      <w:r w:rsidRPr="00EF29A0">
        <w:rPr>
          <w:strike w:val="0"/>
        </w:rPr>
        <w:t xml:space="preserve"> </w:t>
      </w:r>
      <w:r w:rsidR="00CB4D19">
        <w:rPr>
          <w:strike w:val="0"/>
        </w:rPr>
        <w:t>(d)(8)</w:t>
      </w:r>
      <w:r w:rsidR="008261A9" w:rsidRPr="00EF29A0">
        <w:rPr>
          <w:strike w:val="0"/>
        </w:rPr>
        <w:t xml:space="preserve">(S)  Describe the MPN’s procedures used </w:t>
      </w:r>
      <w:r w:rsidR="008261A9" w:rsidRPr="0053643D">
        <w:rPr>
          <w:highlight w:val="yellow"/>
        </w:rPr>
        <w:t>to ensure</w:t>
      </w:r>
      <w:r w:rsidR="008261A9" w:rsidRPr="00C8021D">
        <w:t xml:space="preserve"> </w:t>
      </w:r>
      <w:r w:rsidR="0053643D" w:rsidRPr="00C8021D">
        <w:rPr>
          <w:strike w:val="0"/>
        </w:rPr>
        <w:t xml:space="preserve">for </w:t>
      </w:r>
      <w:r w:rsidR="008261A9" w:rsidRPr="00EF29A0">
        <w:rPr>
          <w:strike w:val="0"/>
        </w:rPr>
        <w:t xml:space="preserve">ongoing </w:t>
      </w:r>
      <w:r w:rsidR="0053643D" w:rsidRPr="0053643D">
        <w:rPr>
          <w:strike w:val="0"/>
          <w:highlight w:val="yellow"/>
          <w:u w:val="single"/>
        </w:rPr>
        <w:t xml:space="preserve">review </w:t>
      </w:r>
      <w:r w:rsidR="0053643D" w:rsidRPr="008E7856">
        <w:rPr>
          <w:strike w:val="0"/>
          <w:highlight w:val="yellow"/>
          <w:u w:val="single"/>
        </w:rPr>
        <w:t>of</w:t>
      </w:r>
      <w:r w:rsidR="008E7856" w:rsidRPr="008E7856">
        <w:rPr>
          <w:strike w:val="0"/>
          <w:highlight w:val="yellow"/>
          <w:u w:val="single"/>
        </w:rPr>
        <w:t xml:space="preserve"> its</w:t>
      </w:r>
      <w:r w:rsidR="0053643D">
        <w:rPr>
          <w:strike w:val="0"/>
          <w:u w:val="single"/>
        </w:rPr>
        <w:t xml:space="preserve"> </w:t>
      </w:r>
      <w:r w:rsidR="008261A9" w:rsidRPr="00EF29A0">
        <w:rPr>
          <w:strike w:val="0"/>
        </w:rPr>
        <w:t>quality of care</w:t>
      </w:r>
      <w:r w:rsidR="0053643D">
        <w:rPr>
          <w:strike w:val="0"/>
          <w:u w:val="single"/>
        </w:rPr>
        <w:t>,</w:t>
      </w:r>
      <w:r w:rsidR="00EA7A1A" w:rsidRPr="0053643D">
        <w:t xml:space="preserve"> </w:t>
      </w:r>
      <w:r w:rsidR="00EA7A1A" w:rsidRPr="00FD32A6">
        <w:rPr>
          <w:highlight w:val="yellow"/>
        </w:rPr>
        <w:t>and how</w:t>
      </w:r>
      <w:r w:rsidR="008261A9" w:rsidRPr="0053643D">
        <w:t xml:space="preserve"> </w:t>
      </w:r>
      <w:r w:rsidR="008261A9" w:rsidRPr="00EF29A0">
        <w:rPr>
          <w:strike w:val="0"/>
        </w:rPr>
        <w:t>performance of medical personnel, utilization of services and facilities</w:t>
      </w:r>
      <w:r w:rsidR="008E7856" w:rsidRPr="008E7856">
        <w:rPr>
          <w:strike w:val="0"/>
          <w:highlight w:val="yellow"/>
          <w:u w:val="single"/>
        </w:rPr>
        <w:t>,</w:t>
      </w:r>
      <w:r w:rsidR="008261A9" w:rsidRPr="00EF29A0">
        <w:rPr>
          <w:strike w:val="0"/>
        </w:rPr>
        <w:t xml:space="preserve"> and costs</w:t>
      </w:r>
      <w:r w:rsidR="008261A9" w:rsidRPr="00137DAF">
        <w:rPr>
          <w:highlight w:val="yellow"/>
        </w:rPr>
        <w:t xml:space="preserve"> provided by</w:t>
      </w:r>
      <w:r w:rsidR="008E7856" w:rsidRPr="00137DAF">
        <w:rPr>
          <w:highlight w:val="yellow"/>
        </w:rPr>
        <w:t xml:space="preserve"> </w:t>
      </w:r>
      <w:r w:rsidR="008261A9" w:rsidRPr="00137DAF">
        <w:rPr>
          <w:highlight w:val="yellow"/>
        </w:rPr>
        <w:t>the</w:t>
      </w:r>
      <w:r w:rsidR="008261A9" w:rsidRPr="008E7856">
        <w:rPr>
          <w:highlight w:val="yellow"/>
        </w:rPr>
        <w:t xml:space="preserve"> MPN</w:t>
      </w:r>
      <w:r w:rsidR="00C13D95" w:rsidRPr="008E7856">
        <w:rPr>
          <w:highlight w:val="yellow"/>
        </w:rPr>
        <w:t xml:space="preserve"> </w:t>
      </w:r>
      <w:r w:rsidR="00EA7A1A" w:rsidRPr="008E7856">
        <w:rPr>
          <w:highlight w:val="yellow"/>
        </w:rPr>
        <w:t xml:space="preserve">are </w:t>
      </w:r>
      <w:r w:rsidR="008261A9" w:rsidRPr="008E7856">
        <w:rPr>
          <w:highlight w:val="yellow"/>
        </w:rPr>
        <w:t xml:space="preserve">sufficient </w:t>
      </w:r>
      <w:r w:rsidR="008261A9" w:rsidRPr="00C13D95">
        <w:rPr>
          <w:highlight w:val="yellow"/>
        </w:rPr>
        <w:t>to provide adequate and necessary medical treatment for covered employees</w:t>
      </w:r>
      <w:r w:rsidR="008261A9" w:rsidRPr="00FD32A6">
        <w:rPr>
          <w:strike w:val="0"/>
        </w:rPr>
        <w:t>.</w:t>
      </w:r>
      <w:r w:rsidR="008261A9" w:rsidRPr="00EF29A0">
        <w:rPr>
          <w:strike w:val="0"/>
          <w:u w:val="single"/>
        </w:rPr>
        <w:t xml:space="preserve"> </w:t>
      </w:r>
    </w:p>
    <w:p w:rsidR="008261A9" w:rsidRPr="00EF29A0" w:rsidRDefault="008261A9" w:rsidP="00E63BAE">
      <w:pPr>
        <w:overflowPunct w:val="0"/>
        <w:adjustRightInd w:val="0"/>
        <w:textAlignment w:val="baseline"/>
        <w:rPr>
          <w:strike w:val="0"/>
          <w:u w:val="single"/>
        </w:rPr>
      </w:pPr>
    </w:p>
    <w:p w:rsidR="00B47569" w:rsidRPr="00EF29A0" w:rsidRDefault="00E07C9A" w:rsidP="00E63BAE">
      <w:pPr>
        <w:overflowPunct w:val="0"/>
        <w:adjustRightInd w:val="0"/>
        <w:ind w:left="720"/>
        <w:textAlignment w:val="baseline"/>
        <w:rPr>
          <w:i/>
          <w:strike w:val="0"/>
        </w:rPr>
      </w:pPr>
      <w:r w:rsidRPr="00EF29A0">
        <w:rPr>
          <w:i/>
          <w:strike w:val="0"/>
        </w:rPr>
        <w:t xml:space="preserve">The changes </w:t>
      </w:r>
      <w:r w:rsidR="00183035" w:rsidRPr="00EF29A0">
        <w:rPr>
          <w:i/>
          <w:strike w:val="0"/>
        </w:rPr>
        <w:t>are recommended for clarity and accuracy</w:t>
      </w:r>
      <w:r w:rsidR="00914158">
        <w:rPr>
          <w:i/>
          <w:strike w:val="0"/>
        </w:rPr>
        <w:t xml:space="preserve"> and to align </w:t>
      </w:r>
      <w:r w:rsidR="00137DAF">
        <w:rPr>
          <w:i/>
          <w:strike w:val="0"/>
        </w:rPr>
        <w:t xml:space="preserve">more closely </w:t>
      </w:r>
      <w:r w:rsidR="00914158">
        <w:rPr>
          <w:i/>
          <w:strike w:val="0"/>
        </w:rPr>
        <w:t xml:space="preserve">with </w:t>
      </w:r>
      <w:r w:rsidR="00137DAF">
        <w:rPr>
          <w:i/>
          <w:strike w:val="0"/>
        </w:rPr>
        <w:t>the requirements of Labor Code section 4616(b</w:t>
      </w:r>
      <w:proofErr w:type="gramStart"/>
      <w:r w:rsidR="00137DAF">
        <w:rPr>
          <w:i/>
          <w:strike w:val="0"/>
        </w:rPr>
        <w:t>)(</w:t>
      </w:r>
      <w:proofErr w:type="gramEnd"/>
      <w:r w:rsidR="00137DAF">
        <w:rPr>
          <w:i/>
          <w:strike w:val="0"/>
        </w:rPr>
        <w:t>2)</w:t>
      </w:r>
      <w:r w:rsidR="00183035" w:rsidRPr="00EF29A0">
        <w:rPr>
          <w:i/>
          <w:strike w:val="0"/>
        </w:rPr>
        <w:t xml:space="preserve">. </w:t>
      </w:r>
      <w:r w:rsidR="001054C3" w:rsidRPr="00EF29A0">
        <w:rPr>
          <w:i/>
          <w:strike w:val="0"/>
        </w:rPr>
        <w:t xml:space="preserve">Because </w:t>
      </w:r>
      <w:r w:rsidR="00C109FD" w:rsidRPr="00EF29A0">
        <w:rPr>
          <w:i/>
          <w:strike w:val="0"/>
        </w:rPr>
        <w:t>“</w:t>
      </w:r>
      <w:r w:rsidR="001054C3" w:rsidRPr="00EF29A0">
        <w:rPr>
          <w:i/>
          <w:strike w:val="0"/>
        </w:rPr>
        <w:t>s</w:t>
      </w:r>
      <w:r w:rsidR="00C109FD" w:rsidRPr="00EF29A0">
        <w:rPr>
          <w:i/>
          <w:strike w:val="0"/>
        </w:rPr>
        <w:t>ufficient” and “adequate”</w:t>
      </w:r>
      <w:r w:rsidR="00183035" w:rsidRPr="00EF29A0">
        <w:rPr>
          <w:i/>
          <w:strike w:val="0"/>
        </w:rPr>
        <w:t xml:space="preserve"> </w:t>
      </w:r>
      <w:r w:rsidR="00C109FD" w:rsidRPr="00EF29A0">
        <w:rPr>
          <w:i/>
          <w:strike w:val="0"/>
        </w:rPr>
        <w:t xml:space="preserve">are </w:t>
      </w:r>
      <w:r w:rsidR="009E3C13">
        <w:rPr>
          <w:i/>
          <w:strike w:val="0"/>
        </w:rPr>
        <w:t>vague and not defined elsewhere</w:t>
      </w:r>
      <w:r w:rsidR="001054C3" w:rsidRPr="00EF29A0">
        <w:rPr>
          <w:i/>
          <w:strike w:val="0"/>
        </w:rPr>
        <w:t xml:space="preserve"> in California workers’ compensation, the last phrase may cause confusion and dispute</w:t>
      </w:r>
      <w:r w:rsidR="008869C5">
        <w:rPr>
          <w:i/>
          <w:strike w:val="0"/>
        </w:rPr>
        <w:t>,</w:t>
      </w:r>
      <w:r w:rsidR="001054C3" w:rsidRPr="00EF29A0">
        <w:rPr>
          <w:i/>
          <w:strike w:val="0"/>
        </w:rPr>
        <w:t xml:space="preserve"> and is therefore best deleted. </w:t>
      </w:r>
      <w:r w:rsidR="00C109FD" w:rsidRPr="00EF29A0">
        <w:rPr>
          <w:i/>
          <w:strike w:val="0"/>
        </w:rPr>
        <w:t xml:space="preserve"> </w:t>
      </w:r>
    </w:p>
    <w:p w:rsidR="00D42CDA" w:rsidRPr="00EF29A0" w:rsidRDefault="00D42CDA" w:rsidP="00E63BAE">
      <w:pPr>
        <w:overflowPunct w:val="0"/>
        <w:adjustRightInd w:val="0"/>
        <w:textAlignment w:val="baseline"/>
        <w:rPr>
          <w:strike w:val="0"/>
        </w:rPr>
      </w:pPr>
    </w:p>
    <w:p w:rsidR="0068590A" w:rsidRPr="00EF29A0" w:rsidRDefault="0068590A" w:rsidP="00E63BAE">
      <w:pPr>
        <w:overflowPunct w:val="0"/>
        <w:adjustRightInd w:val="0"/>
        <w:textAlignment w:val="baseline"/>
        <w:rPr>
          <w:strike w:val="0"/>
        </w:rPr>
      </w:pPr>
    </w:p>
    <w:p w:rsidR="008261A9" w:rsidRPr="00515AC0" w:rsidRDefault="008261A9" w:rsidP="00E63BAE">
      <w:pPr>
        <w:overflowPunct w:val="0"/>
        <w:adjustRightInd w:val="0"/>
        <w:ind w:right="-180"/>
        <w:textAlignment w:val="baseline"/>
        <w:rPr>
          <w:b/>
          <w:strike w:val="0"/>
        </w:rPr>
      </w:pPr>
      <w:r w:rsidRPr="00515AC0">
        <w:rPr>
          <w:rFonts w:ascii="Arial" w:hAnsi="Arial" w:cs="Arial"/>
          <w:b/>
          <w:strike w:val="0"/>
        </w:rPr>
        <w:t>§</w:t>
      </w:r>
      <w:r w:rsidRPr="00515AC0">
        <w:rPr>
          <w:b/>
          <w:strike w:val="0"/>
        </w:rPr>
        <w:t>9767.4.  Cover Page for Medical Provider Network Application or Application for Approval</w:t>
      </w:r>
    </w:p>
    <w:p w:rsidR="000B299A" w:rsidRPr="00EF29A0" w:rsidRDefault="000B299A" w:rsidP="00E63BAE">
      <w:pPr>
        <w:overflowPunct w:val="0"/>
        <w:adjustRightInd w:val="0"/>
        <w:textAlignment w:val="baseline"/>
        <w:rPr>
          <w:strike w:val="0"/>
        </w:rPr>
      </w:pPr>
    </w:p>
    <w:p w:rsidR="008261A9" w:rsidRPr="00EF29A0" w:rsidRDefault="008261A9" w:rsidP="00E63BAE">
      <w:pPr>
        <w:overflowPunct w:val="0"/>
        <w:adjustRightInd w:val="0"/>
        <w:textAlignment w:val="baseline"/>
        <w:rPr>
          <w:strike w:val="0"/>
        </w:rPr>
      </w:pPr>
      <w:r w:rsidRPr="00EF29A0">
        <w:rPr>
          <w:strike w:val="0"/>
        </w:rPr>
        <w:t xml:space="preserve">1. </w:t>
      </w:r>
      <w:r w:rsidRPr="00515AC0">
        <w:rPr>
          <w:highlight w:val="yellow"/>
        </w:rPr>
        <w:t>Legal</w:t>
      </w:r>
      <w:r w:rsidRPr="00515AC0">
        <w:t xml:space="preserve"> </w:t>
      </w:r>
      <w:r w:rsidRPr="00EF29A0">
        <w:rPr>
          <w:strike w:val="0"/>
        </w:rPr>
        <w:t>Name of MPN</w:t>
      </w:r>
      <w:r w:rsidR="00515AC0">
        <w:rPr>
          <w:strike w:val="0"/>
        </w:rPr>
        <w:t xml:space="preserve"> </w:t>
      </w:r>
      <w:r w:rsidRPr="00EF29A0">
        <w:rPr>
          <w:strike w:val="0"/>
        </w:rPr>
        <w:t>Applicant______________________________________________</w:t>
      </w:r>
      <w:r w:rsidR="00722C9B">
        <w:rPr>
          <w:strike w:val="0"/>
        </w:rPr>
        <w:t>__</w:t>
      </w:r>
      <w:r w:rsidRPr="00EF29A0">
        <w:rPr>
          <w:strike w:val="0"/>
        </w:rPr>
        <w:t>_</w:t>
      </w:r>
      <w:r w:rsidR="00722C9B" w:rsidRPr="00722C9B">
        <w:rPr>
          <w:i/>
          <w:strike w:val="0"/>
          <w:color w:val="FF0000"/>
        </w:rPr>
        <w:t xml:space="preserve"> </w:t>
      </w:r>
    </w:p>
    <w:p w:rsidR="00EF745E" w:rsidRPr="0032123F" w:rsidRDefault="00EF745E" w:rsidP="00E63BAE">
      <w:pPr>
        <w:overflowPunct w:val="0"/>
        <w:adjustRightInd w:val="0"/>
        <w:ind w:left="720"/>
        <w:textAlignment w:val="baseline"/>
        <w:rPr>
          <w:i/>
          <w:strike w:val="0"/>
        </w:rPr>
      </w:pPr>
      <w:r>
        <w:rPr>
          <w:i/>
          <w:strike w:val="0"/>
        </w:rPr>
        <w:t>“Legal” is not necessary here and because its intended meaning is not clear it will cause confusion and disputes.  If the word remains, its intended meaning must be clarified.</w:t>
      </w:r>
    </w:p>
    <w:p w:rsidR="00EF745E" w:rsidRDefault="00EF745E" w:rsidP="00E63BAE">
      <w:pPr>
        <w:overflowPunct w:val="0"/>
        <w:adjustRightInd w:val="0"/>
        <w:textAlignment w:val="baseline"/>
        <w:rPr>
          <w:strike w:val="0"/>
        </w:rPr>
      </w:pPr>
    </w:p>
    <w:p w:rsidR="008261A9" w:rsidRPr="00EF29A0" w:rsidRDefault="008261A9" w:rsidP="00E63BAE">
      <w:pPr>
        <w:overflowPunct w:val="0"/>
        <w:adjustRightInd w:val="0"/>
        <w:textAlignment w:val="baseline"/>
        <w:rPr>
          <w:strike w:val="0"/>
        </w:rPr>
      </w:pPr>
      <w:r w:rsidRPr="00EF29A0">
        <w:rPr>
          <w:strike w:val="0"/>
        </w:rPr>
        <w:t>4.</w:t>
      </w:r>
      <w:r w:rsidR="00CC120A" w:rsidRPr="00EF29A0">
        <w:rPr>
          <w:strike w:val="0"/>
        </w:rPr>
        <w:t xml:space="preserve"> </w:t>
      </w:r>
      <w:r w:rsidRPr="00EF29A0">
        <w:rPr>
          <w:strike w:val="0"/>
        </w:rPr>
        <w:t xml:space="preserve"> Eligibility Status of MPN Applicant</w:t>
      </w:r>
    </w:p>
    <w:p w:rsidR="008261A9" w:rsidRPr="00EF29A0" w:rsidRDefault="008261A9" w:rsidP="00E63BAE">
      <w:pPr>
        <w:overflowPunct w:val="0"/>
        <w:adjustRightInd w:val="0"/>
        <w:textAlignment w:val="baseline"/>
        <w:rPr>
          <w:strike w:val="0"/>
        </w:rPr>
      </w:pPr>
    </w:p>
    <w:p w:rsidR="007C6C17" w:rsidRDefault="008261A9" w:rsidP="00E63BAE">
      <w:pPr>
        <w:overflowPunct w:val="0"/>
        <w:adjustRightInd w:val="0"/>
        <w:textAlignment w:val="baseline"/>
        <w:rPr>
          <w:strike w:val="0"/>
        </w:rPr>
      </w:pPr>
      <w:proofErr w:type="gramStart"/>
      <w:r w:rsidRPr="00EF29A0">
        <w:rPr>
          <w:strike w:val="0"/>
        </w:rPr>
        <w:t>□  Self</w:t>
      </w:r>
      <w:proofErr w:type="gramEnd"/>
      <w:r w:rsidRPr="00EF29A0">
        <w:rPr>
          <w:strike w:val="0"/>
        </w:rPr>
        <w:t>-Insured Employer</w:t>
      </w:r>
      <w:r w:rsidRPr="00EF29A0">
        <w:rPr>
          <w:strike w:val="0"/>
        </w:rPr>
        <w:tab/>
        <w:t xml:space="preserve"> □  Insurer  (including CIGA,</w:t>
      </w:r>
      <w:r w:rsidRPr="00EF29A0">
        <w:rPr>
          <w:highlight w:val="yellow"/>
          <w:u w:val="single"/>
        </w:rPr>
        <w:t xml:space="preserve"> SISF</w:t>
      </w:r>
      <w:r w:rsidRPr="00EF29A0">
        <w:rPr>
          <w:strike w:val="0"/>
          <w:u w:val="single"/>
        </w:rPr>
        <w:t xml:space="preserve"> </w:t>
      </w:r>
      <w:r w:rsidRPr="00EF29A0">
        <w:rPr>
          <w:strike w:val="0"/>
          <w:highlight w:val="yellow"/>
          <w:u w:val="single"/>
        </w:rPr>
        <w:t>State</w:t>
      </w:r>
      <w:r w:rsidRPr="00EF29A0">
        <w:rPr>
          <w:strike w:val="0"/>
          <w:u w:val="single"/>
        </w:rPr>
        <w:t xml:space="preserve"> </w:t>
      </w:r>
      <w:r w:rsidRPr="00EF29A0">
        <w:rPr>
          <w:strike w:val="0"/>
          <w:highlight w:val="yellow"/>
          <w:u w:val="single"/>
        </w:rPr>
        <w:t>Fund</w:t>
      </w:r>
      <w:r w:rsidRPr="00EF29A0">
        <w:rPr>
          <w:strike w:val="0"/>
          <w:u w:val="single"/>
        </w:rPr>
        <w:t>)</w:t>
      </w:r>
      <w:r w:rsidRPr="00EF29A0">
        <w:rPr>
          <w:strike w:val="0"/>
        </w:rPr>
        <w:t xml:space="preserve">   </w:t>
      </w:r>
    </w:p>
    <w:p w:rsidR="00A446AB" w:rsidRDefault="008261A9" w:rsidP="00E63BAE">
      <w:pPr>
        <w:overflowPunct w:val="0"/>
        <w:adjustRightInd w:val="0"/>
        <w:textAlignment w:val="baseline"/>
        <w:rPr>
          <w:strike w:val="0"/>
        </w:rPr>
      </w:pPr>
      <w:proofErr w:type="gramStart"/>
      <w:r w:rsidRPr="00EF29A0">
        <w:rPr>
          <w:strike w:val="0"/>
        </w:rPr>
        <w:t>□  Group</w:t>
      </w:r>
      <w:proofErr w:type="gramEnd"/>
      <w:r w:rsidRPr="00EF29A0">
        <w:rPr>
          <w:strike w:val="0"/>
        </w:rPr>
        <w:t xml:space="preserve"> of Self-Insured Employers    </w:t>
      </w:r>
      <w:r w:rsidRPr="00EF29A0">
        <w:rPr>
          <w:strike w:val="0"/>
        </w:rPr>
        <w:tab/>
        <w:t xml:space="preserve">□  Joint Powers Authority    </w:t>
      </w:r>
      <w:r w:rsidRPr="00EF29A0">
        <w:rPr>
          <w:strike w:val="0"/>
        </w:rPr>
        <w:tab/>
        <w:t xml:space="preserve">□  State         </w:t>
      </w:r>
    </w:p>
    <w:p w:rsidR="008261A9" w:rsidRPr="00EF29A0" w:rsidRDefault="008261A9" w:rsidP="00E63BAE">
      <w:pPr>
        <w:overflowPunct w:val="0"/>
        <w:adjustRightInd w:val="0"/>
        <w:textAlignment w:val="baseline"/>
        <w:rPr>
          <w:strike w:val="0"/>
          <w:u w:val="single"/>
        </w:rPr>
      </w:pPr>
      <w:proofErr w:type="gramStart"/>
      <w:r w:rsidRPr="00EF29A0">
        <w:rPr>
          <w:strike w:val="0"/>
          <w:highlight w:val="yellow"/>
          <w:u w:val="single"/>
        </w:rPr>
        <w:t>□  Self</w:t>
      </w:r>
      <w:proofErr w:type="gramEnd"/>
      <w:r w:rsidRPr="00EF29A0">
        <w:rPr>
          <w:strike w:val="0"/>
          <w:highlight w:val="yellow"/>
          <w:u w:val="single"/>
        </w:rPr>
        <w:t>-Insurer Security Fund</w:t>
      </w:r>
      <w:r w:rsidR="00A446AB" w:rsidRPr="00426B40">
        <w:rPr>
          <w:strike w:val="0"/>
        </w:rPr>
        <w:tab/>
      </w:r>
      <w:r w:rsidR="00A446AB">
        <w:rPr>
          <w:strike w:val="0"/>
        </w:rPr>
        <w:tab/>
      </w:r>
      <w:r w:rsidR="00A446AB" w:rsidRPr="00426B40">
        <w:rPr>
          <w:strike w:val="0"/>
          <w:highlight w:val="yellow"/>
          <w:u w:val="single"/>
        </w:rPr>
        <w:fldChar w:fldCharType="begin">
          <w:ffData>
            <w:name w:val="15"/>
            <w:enabled/>
            <w:calcOnExit w:val="0"/>
            <w:checkBox>
              <w:size w:val="20"/>
              <w:default w:val="0"/>
              <w:checked w:val="0"/>
            </w:checkBox>
          </w:ffData>
        </w:fldChar>
      </w:r>
      <w:r w:rsidR="00A446AB" w:rsidRPr="00426B40">
        <w:rPr>
          <w:strike w:val="0"/>
          <w:highlight w:val="yellow"/>
          <w:u w:val="single"/>
        </w:rPr>
        <w:instrText xml:space="preserve"> FORMCHECKBOX </w:instrText>
      </w:r>
      <w:r w:rsidR="009A7A78">
        <w:rPr>
          <w:strike w:val="0"/>
          <w:highlight w:val="yellow"/>
          <w:u w:val="single"/>
        </w:rPr>
      </w:r>
      <w:r w:rsidR="009A7A78">
        <w:rPr>
          <w:strike w:val="0"/>
          <w:highlight w:val="yellow"/>
          <w:u w:val="single"/>
        </w:rPr>
        <w:fldChar w:fldCharType="separate"/>
      </w:r>
      <w:r w:rsidR="00A446AB" w:rsidRPr="00426B40">
        <w:rPr>
          <w:strike w:val="0"/>
          <w:highlight w:val="yellow"/>
          <w:u w:val="single"/>
        </w:rPr>
        <w:fldChar w:fldCharType="end"/>
      </w:r>
      <w:r w:rsidR="00A446AB" w:rsidRPr="00426B40">
        <w:rPr>
          <w:strike w:val="0"/>
          <w:highlight w:val="yellow"/>
          <w:u w:val="single"/>
        </w:rPr>
        <w:t xml:space="preserve">  </w:t>
      </w:r>
      <w:r w:rsidR="00A446AB" w:rsidRPr="00437EAC">
        <w:rPr>
          <w:strike w:val="0"/>
          <w:highlight w:val="yellow"/>
          <w:u w:val="single"/>
        </w:rPr>
        <w:t>TPA</w:t>
      </w:r>
    </w:p>
    <w:p w:rsidR="008261A9" w:rsidRPr="00EF29A0" w:rsidRDefault="008261A9" w:rsidP="00E63BAE">
      <w:pPr>
        <w:overflowPunct w:val="0"/>
        <w:adjustRightInd w:val="0"/>
        <w:textAlignment w:val="baseline"/>
        <w:rPr>
          <w:strike w:val="0"/>
        </w:rPr>
      </w:pPr>
      <w:proofErr w:type="gramStart"/>
      <w:r w:rsidRPr="00EF29A0">
        <w:rPr>
          <w:strike w:val="0"/>
        </w:rPr>
        <w:t>□  Entity</w:t>
      </w:r>
      <w:proofErr w:type="gramEnd"/>
      <w:r w:rsidRPr="00EF29A0">
        <w:rPr>
          <w:strike w:val="0"/>
        </w:rPr>
        <w:t xml:space="preserve"> that provides physician network services</w:t>
      </w:r>
    </w:p>
    <w:p w:rsidR="008261A9" w:rsidRPr="00EF29A0" w:rsidRDefault="008261A9" w:rsidP="00E63BAE">
      <w:pPr>
        <w:overflowPunct w:val="0"/>
        <w:adjustRightInd w:val="0"/>
        <w:textAlignment w:val="baseline"/>
        <w:rPr>
          <w:strike w:val="0"/>
        </w:rPr>
      </w:pPr>
    </w:p>
    <w:p w:rsidR="00A446AB" w:rsidRDefault="008261A9" w:rsidP="00E63BAE">
      <w:pPr>
        <w:overflowPunct w:val="0"/>
        <w:adjustRightInd w:val="0"/>
        <w:ind w:left="720" w:right="-180"/>
        <w:textAlignment w:val="baseline"/>
        <w:rPr>
          <w:i/>
          <w:strike w:val="0"/>
        </w:rPr>
      </w:pPr>
      <w:r w:rsidRPr="00EF29A0">
        <w:rPr>
          <w:i/>
          <w:strike w:val="0"/>
        </w:rPr>
        <w:t xml:space="preserve">Section 9767.1(13) includes CIGA and the State Compensation Insurance Fund, but not </w:t>
      </w:r>
      <w:r w:rsidR="007C6C17">
        <w:rPr>
          <w:i/>
          <w:strike w:val="0"/>
        </w:rPr>
        <w:t>Self-Insurer Security Fund</w:t>
      </w:r>
      <w:r w:rsidRPr="00EF29A0">
        <w:rPr>
          <w:i/>
          <w:strike w:val="0"/>
        </w:rPr>
        <w:t xml:space="preserve"> in the definition of “Insurer</w:t>
      </w:r>
      <w:r w:rsidR="005F0CD5">
        <w:rPr>
          <w:i/>
          <w:strike w:val="0"/>
        </w:rPr>
        <w:t>.</w:t>
      </w:r>
      <w:r w:rsidRPr="00EF29A0">
        <w:rPr>
          <w:i/>
          <w:strike w:val="0"/>
        </w:rPr>
        <w:t>”</w:t>
      </w:r>
      <w:r w:rsidR="00A446AB" w:rsidRPr="00A446AB">
        <w:rPr>
          <w:i/>
          <w:strike w:val="0"/>
        </w:rPr>
        <w:t xml:space="preserve"> </w:t>
      </w:r>
      <w:r w:rsidR="00A446AB">
        <w:rPr>
          <w:i/>
          <w:strike w:val="0"/>
        </w:rPr>
        <w:t>See comments on MPN Applicant in section 9767.1(a</w:t>
      </w:r>
      <w:proofErr w:type="gramStart"/>
      <w:r w:rsidR="00A446AB">
        <w:rPr>
          <w:i/>
          <w:strike w:val="0"/>
        </w:rPr>
        <w:t>)(</w:t>
      </w:r>
      <w:proofErr w:type="gramEnd"/>
      <w:r w:rsidR="00A446AB">
        <w:rPr>
          <w:i/>
          <w:strike w:val="0"/>
        </w:rPr>
        <w:t xml:space="preserve">19) regarding TPAs. </w:t>
      </w:r>
    </w:p>
    <w:p w:rsidR="008261A9" w:rsidRPr="00EF29A0" w:rsidRDefault="008261A9" w:rsidP="00E63BAE">
      <w:pPr>
        <w:overflowPunct w:val="0"/>
        <w:adjustRightInd w:val="0"/>
        <w:ind w:left="720"/>
        <w:textAlignment w:val="baseline"/>
        <w:rPr>
          <w:i/>
          <w:strike w:val="0"/>
        </w:rPr>
      </w:pPr>
    </w:p>
    <w:p w:rsidR="00A446AB" w:rsidRDefault="00A446AB" w:rsidP="00E63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trike w:val="0"/>
          <w:highlight w:val="cyan"/>
        </w:rPr>
      </w:pPr>
    </w:p>
    <w:p w:rsidR="008261A9" w:rsidRPr="00EF29A0" w:rsidRDefault="008261A9" w:rsidP="00E63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trike w:val="0"/>
        </w:rPr>
      </w:pPr>
      <w:r w:rsidRPr="007B6A6F">
        <w:rPr>
          <w:b/>
          <w:strike w:val="0"/>
        </w:rPr>
        <w:t>Section 9767.5 Access Standards</w:t>
      </w:r>
      <w:r w:rsidRPr="00EF29A0">
        <w:rPr>
          <w:b/>
          <w:strike w:val="0"/>
        </w:rPr>
        <w:t xml:space="preserve"> </w:t>
      </w:r>
    </w:p>
    <w:p w:rsidR="008261A9" w:rsidRPr="00EF29A0" w:rsidRDefault="008261A9" w:rsidP="00E63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8261A9" w:rsidRPr="00EF29A0" w:rsidRDefault="008261A9" w:rsidP="00E63BAE">
      <w:pPr>
        <w:numPr>
          <w:ilvl w:val="0"/>
          <w:numId w:val="39"/>
        </w:numPr>
        <w:overflowPunct w:val="0"/>
        <w:adjustRightInd w:val="0"/>
        <w:textAlignment w:val="baseline"/>
        <w:rPr>
          <w:strike w:val="0"/>
        </w:rPr>
      </w:pPr>
      <w:r w:rsidRPr="00EF29A0">
        <w:rPr>
          <w:strike w:val="0"/>
        </w:rPr>
        <w:t>A</w:t>
      </w:r>
      <w:r w:rsidR="006B01F8" w:rsidRPr="0004260B">
        <w:rPr>
          <w:strike w:val="0"/>
          <w:highlight w:val="yellow"/>
          <w:u w:val="single"/>
        </w:rPr>
        <w:t>n</w:t>
      </w:r>
      <w:r w:rsidRPr="00EF29A0">
        <w:rPr>
          <w:strike w:val="0"/>
        </w:rPr>
        <w:t xml:space="preserve"> MPN </w:t>
      </w:r>
      <w:r w:rsidRPr="00B35C4B">
        <w:rPr>
          <w:highlight w:val="yellow"/>
        </w:rPr>
        <w:t xml:space="preserve">must have </w:t>
      </w:r>
      <w:r w:rsidRPr="00CF395D">
        <w:rPr>
          <w:highlight w:val="yellow"/>
        </w:rPr>
        <w:t xml:space="preserve">at least three </w:t>
      </w:r>
      <w:r w:rsidR="00EA0C9B" w:rsidRPr="00B35C4B">
        <w:rPr>
          <w:highlight w:val="yellow"/>
        </w:rPr>
        <w:t>availabl</w:t>
      </w:r>
      <w:r w:rsidR="00EA0C9B" w:rsidRPr="008B68A8">
        <w:rPr>
          <w:highlight w:val="yellow"/>
        </w:rPr>
        <w:t xml:space="preserve">e </w:t>
      </w:r>
      <w:r w:rsidR="00B35C4B" w:rsidRPr="00B35C4B">
        <w:rPr>
          <w:strike w:val="0"/>
          <w:highlight w:val="yellow"/>
          <w:u w:val="single"/>
        </w:rPr>
        <w:t xml:space="preserve">shall </w:t>
      </w:r>
      <w:r w:rsidR="00CF395D" w:rsidRPr="00B35C4B">
        <w:rPr>
          <w:strike w:val="0"/>
          <w:highlight w:val="yellow"/>
          <w:u w:val="single"/>
        </w:rPr>
        <w:t xml:space="preserve">include </w:t>
      </w:r>
      <w:r w:rsidR="008D0A3A" w:rsidRPr="00B35C4B">
        <w:rPr>
          <w:strike w:val="0"/>
          <w:highlight w:val="yellow"/>
          <w:u w:val="single"/>
        </w:rPr>
        <w:t>physicians primarily engaged in the treatment of occupational injuries</w:t>
      </w:r>
      <w:r w:rsidR="00B35C4B" w:rsidRPr="00B35C4B">
        <w:rPr>
          <w:strike w:val="0"/>
          <w:highlight w:val="yellow"/>
          <w:u w:val="single"/>
        </w:rPr>
        <w:t>, and</w:t>
      </w:r>
      <w:r w:rsidR="00B35C4B">
        <w:rPr>
          <w:strike w:val="0"/>
          <w:u w:val="single"/>
        </w:rPr>
        <w:t xml:space="preserve"> </w:t>
      </w:r>
      <w:r w:rsidRPr="00EF29A0">
        <w:rPr>
          <w:strike w:val="0"/>
        </w:rPr>
        <w:t xml:space="preserve">physicians of each </w:t>
      </w:r>
      <w:r w:rsidRPr="00DC22DF">
        <w:rPr>
          <w:highlight w:val="yellow"/>
        </w:rPr>
        <w:t>specialty</w:t>
      </w:r>
      <w:r w:rsidRPr="00DC22DF">
        <w:rPr>
          <w:strike w:val="0"/>
          <w:highlight w:val="yellow"/>
          <w:u w:val="single"/>
        </w:rPr>
        <w:t xml:space="preserve"> type</w:t>
      </w:r>
      <w:r w:rsidR="00DC22DF" w:rsidRPr="00DC22DF">
        <w:rPr>
          <w:strike w:val="0"/>
          <w:highlight w:val="yellow"/>
          <w:u w:val="single"/>
        </w:rPr>
        <w:t xml:space="preserve"> described in </w:t>
      </w:r>
      <w:r w:rsidR="00AB2207">
        <w:rPr>
          <w:strike w:val="0"/>
          <w:highlight w:val="yellow"/>
          <w:u w:val="single"/>
        </w:rPr>
        <w:t xml:space="preserve">Labor Code </w:t>
      </w:r>
      <w:r w:rsidR="00DC22DF" w:rsidRPr="00DC22DF">
        <w:rPr>
          <w:strike w:val="0"/>
          <w:highlight w:val="yellow"/>
          <w:u w:val="single"/>
        </w:rPr>
        <w:t>Section 3209.3</w:t>
      </w:r>
      <w:r w:rsidRPr="00EF29A0">
        <w:rPr>
          <w:strike w:val="0"/>
        </w:rPr>
        <w:t xml:space="preserve"> to treat common injuries experienced by injured employees based on the type of occupation or industry in which the employee is engaged and within the access standards set forth in (b) and (c).</w:t>
      </w:r>
      <w:r w:rsidR="000161C4">
        <w:rPr>
          <w:strike w:val="0"/>
        </w:rPr>
        <w:t xml:space="preserve">  An MPN shall meet the access standards for the five</w:t>
      </w:r>
      <w:r w:rsidR="00362AE6" w:rsidRPr="00362AE6">
        <w:rPr>
          <w:strike w:val="0"/>
        </w:rPr>
        <w:t xml:space="preserve"> </w:t>
      </w:r>
      <w:r w:rsidR="00362AE6" w:rsidRPr="00362AE6">
        <w:rPr>
          <w:strike w:val="0"/>
          <w:highlight w:val="yellow"/>
          <w:u w:val="single"/>
        </w:rPr>
        <w:t>most</w:t>
      </w:r>
      <w:r w:rsidR="000161C4" w:rsidRPr="00362AE6">
        <w:rPr>
          <w:strike w:val="0"/>
          <w:u w:val="single"/>
        </w:rPr>
        <w:t xml:space="preserve"> </w:t>
      </w:r>
      <w:r w:rsidR="000161C4">
        <w:rPr>
          <w:strike w:val="0"/>
        </w:rPr>
        <w:t>common</w:t>
      </w:r>
      <w:r w:rsidR="000161C4" w:rsidRPr="00362AE6">
        <w:rPr>
          <w:highlight w:val="yellow"/>
        </w:rPr>
        <w:t xml:space="preserve">ly used specialties </w:t>
      </w:r>
      <w:r w:rsidR="00362AE6" w:rsidRPr="00362AE6">
        <w:rPr>
          <w:strike w:val="0"/>
          <w:highlight w:val="yellow"/>
          <w:u w:val="single"/>
        </w:rPr>
        <w:t>injuries</w:t>
      </w:r>
      <w:r w:rsidR="00DC22DF">
        <w:rPr>
          <w:strike w:val="0"/>
          <w:u w:val="single"/>
        </w:rPr>
        <w:t xml:space="preserve"> </w:t>
      </w:r>
      <w:r w:rsidR="000161C4">
        <w:rPr>
          <w:strike w:val="0"/>
        </w:rPr>
        <w:t>listed in its application</w:t>
      </w:r>
      <w:r w:rsidR="000161C4" w:rsidRPr="00362AE6">
        <w:t xml:space="preserve"> </w:t>
      </w:r>
      <w:r w:rsidR="000161C4" w:rsidRPr="00362AE6">
        <w:rPr>
          <w:highlight w:val="yellow"/>
        </w:rPr>
        <w:t>at all times</w:t>
      </w:r>
      <w:r w:rsidR="000161C4">
        <w:rPr>
          <w:strike w:val="0"/>
        </w:rPr>
        <w:t>.</w:t>
      </w:r>
    </w:p>
    <w:p w:rsidR="002A38B2" w:rsidRDefault="002A38B2" w:rsidP="00E63BAE">
      <w:pPr>
        <w:overflowPunct w:val="0"/>
        <w:adjustRightInd w:val="0"/>
        <w:ind w:left="720"/>
        <w:textAlignment w:val="baseline"/>
        <w:rPr>
          <w:bCs/>
          <w:i/>
          <w:strike w:val="0"/>
        </w:rPr>
      </w:pPr>
    </w:p>
    <w:p w:rsidR="00DF6165" w:rsidRPr="002852DB" w:rsidRDefault="00492DF8" w:rsidP="00E63BAE">
      <w:pPr>
        <w:overflowPunct w:val="0"/>
        <w:adjustRightInd w:val="0"/>
        <w:ind w:left="720"/>
        <w:textAlignment w:val="baseline"/>
        <w:rPr>
          <w:bCs/>
          <w:i/>
          <w:strike w:val="0"/>
        </w:rPr>
      </w:pPr>
      <w:r>
        <w:rPr>
          <w:bCs/>
          <w:i/>
          <w:strike w:val="0"/>
        </w:rPr>
        <w:lastRenderedPageBreak/>
        <w:t xml:space="preserve">CCR, </w:t>
      </w:r>
      <w:r w:rsidR="002975B0">
        <w:rPr>
          <w:bCs/>
          <w:i/>
          <w:strike w:val="0"/>
        </w:rPr>
        <w:t xml:space="preserve">Title 10, </w:t>
      </w:r>
      <w:r w:rsidR="00833B4B">
        <w:rPr>
          <w:bCs/>
          <w:i/>
          <w:strike w:val="0"/>
        </w:rPr>
        <w:t>section 2240.1</w:t>
      </w:r>
      <w:r w:rsidR="00990E71">
        <w:rPr>
          <w:bCs/>
          <w:i/>
          <w:strike w:val="0"/>
        </w:rPr>
        <w:t>(c)</w:t>
      </w:r>
      <w:r w:rsidR="00833B4B">
        <w:rPr>
          <w:bCs/>
          <w:i/>
          <w:strike w:val="0"/>
        </w:rPr>
        <w:t xml:space="preserve"> </w:t>
      </w:r>
      <w:r w:rsidR="00676575">
        <w:rPr>
          <w:bCs/>
          <w:i/>
          <w:strike w:val="0"/>
        </w:rPr>
        <w:t xml:space="preserve">addresses </w:t>
      </w:r>
      <w:r w:rsidR="00F37AFB">
        <w:rPr>
          <w:bCs/>
          <w:i/>
          <w:strike w:val="0"/>
        </w:rPr>
        <w:t xml:space="preserve">time/distance </w:t>
      </w:r>
      <w:r>
        <w:rPr>
          <w:bCs/>
          <w:i/>
          <w:strike w:val="0"/>
        </w:rPr>
        <w:t xml:space="preserve">provider network </w:t>
      </w:r>
      <w:r w:rsidR="00833B4B">
        <w:rPr>
          <w:bCs/>
          <w:i/>
          <w:strike w:val="0"/>
        </w:rPr>
        <w:t xml:space="preserve">access standards </w:t>
      </w:r>
      <w:r w:rsidR="008D454C">
        <w:rPr>
          <w:bCs/>
          <w:i/>
          <w:strike w:val="0"/>
        </w:rPr>
        <w:t xml:space="preserve">that the Insurance Commissioner requires </w:t>
      </w:r>
      <w:r w:rsidR="00676575">
        <w:rPr>
          <w:bCs/>
          <w:i/>
          <w:strike w:val="0"/>
        </w:rPr>
        <w:t>for</w:t>
      </w:r>
      <w:r w:rsidR="00833B4B">
        <w:rPr>
          <w:bCs/>
          <w:i/>
          <w:strike w:val="0"/>
        </w:rPr>
        <w:t xml:space="preserve"> </w:t>
      </w:r>
      <w:r>
        <w:rPr>
          <w:bCs/>
          <w:i/>
          <w:strike w:val="0"/>
        </w:rPr>
        <w:t>disability policies and agreements</w:t>
      </w:r>
      <w:r w:rsidR="00833B4B">
        <w:rPr>
          <w:bCs/>
          <w:i/>
          <w:strike w:val="0"/>
        </w:rPr>
        <w:t xml:space="preserve">.  </w:t>
      </w:r>
      <w:r w:rsidR="00676575">
        <w:rPr>
          <w:bCs/>
          <w:i/>
          <w:strike w:val="0"/>
        </w:rPr>
        <w:t>Those</w:t>
      </w:r>
      <w:r w:rsidR="00083775">
        <w:rPr>
          <w:bCs/>
          <w:i/>
          <w:strike w:val="0"/>
        </w:rPr>
        <w:t xml:space="preserve"> standards </w:t>
      </w:r>
      <w:r w:rsidR="00B37BFB">
        <w:rPr>
          <w:bCs/>
          <w:i/>
          <w:strike w:val="0"/>
        </w:rPr>
        <w:t xml:space="preserve">require </w:t>
      </w:r>
      <w:r w:rsidR="00B37BFB" w:rsidRPr="002852DB">
        <w:rPr>
          <w:b/>
          <w:bCs/>
          <w:i/>
          <w:strike w:val="0"/>
        </w:rPr>
        <w:t>“primary care network providers with sufficient capacity to accept covered persons within 30 minutes or 15 miles of each covered person’s residence or workplace</w:t>
      </w:r>
      <w:r w:rsidR="00203FA0" w:rsidRPr="002852DB">
        <w:rPr>
          <w:b/>
          <w:bCs/>
          <w:i/>
          <w:strike w:val="0"/>
        </w:rPr>
        <w:t>,</w:t>
      </w:r>
      <w:r w:rsidR="00ED4BE3" w:rsidRPr="002852DB">
        <w:rPr>
          <w:b/>
          <w:bCs/>
          <w:i/>
          <w:strike w:val="0"/>
        </w:rPr>
        <w:t>”</w:t>
      </w:r>
      <w:r w:rsidR="00203FA0">
        <w:rPr>
          <w:bCs/>
          <w:i/>
          <w:strike w:val="0"/>
        </w:rPr>
        <w:t xml:space="preserve"> and </w:t>
      </w:r>
      <w:r w:rsidR="00203FA0" w:rsidRPr="002852DB">
        <w:rPr>
          <w:b/>
          <w:bCs/>
          <w:i/>
          <w:strike w:val="0"/>
        </w:rPr>
        <w:t>“medically required network specialists who are certified or eligible for certification by the appropriate specialty board with sufficient capacity to accept covered persons within 60 minutes or 30 miles of a covered person’s residence or workplace.”</w:t>
      </w:r>
      <w:r w:rsidR="00CB257F">
        <w:rPr>
          <w:bCs/>
          <w:i/>
          <w:strike w:val="0"/>
        </w:rPr>
        <w:t xml:space="preserve">  </w:t>
      </w:r>
      <w:r w:rsidR="00ED4BE3">
        <w:rPr>
          <w:bCs/>
          <w:i/>
          <w:strike w:val="0"/>
        </w:rPr>
        <w:t xml:space="preserve">Primary care physician is defined in </w:t>
      </w:r>
      <w:r w:rsidR="00AD3D38" w:rsidRPr="00AD3D38">
        <w:rPr>
          <w:bCs/>
          <w:i/>
          <w:strike w:val="0"/>
        </w:rPr>
        <w:t xml:space="preserve">CCR, Title 10, </w:t>
      </w:r>
      <w:proofErr w:type="gramStart"/>
      <w:r w:rsidR="00AD3D38" w:rsidRPr="00AD3D38">
        <w:rPr>
          <w:bCs/>
          <w:i/>
          <w:strike w:val="0"/>
        </w:rPr>
        <w:t>section</w:t>
      </w:r>
      <w:proofErr w:type="gramEnd"/>
      <w:r w:rsidR="00AD3D38" w:rsidRPr="00AD3D38">
        <w:rPr>
          <w:bCs/>
          <w:i/>
          <w:strike w:val="0"/>
        </w:rPr>
        <w:t xml:space="preserve"> 2240</w:t>
      </w:r>
      <w:r w:rsidR="00ED4BE3">
        <w:rPr>
          <w:bCs/>
          <w:i/>
          <w:strike w:val="0"/>
        </w:rPr>
        <w:t xml:space="preserve">(k) </w:t>
      </w:r>
      <w:r w:rsidR="00DF6165">
        <w:rPr>
          <w:bCs/>
          <w:i/>
          <w:strike w:val="0"/>
        </w:rPr>
        <w:t>as</w:t>
      </w:r>
      <w:r w:rsidR="00DF6165" w:rsidRPr="00DF6165">
        <w:rPr>
          <w:bCs/>
          <w:i/>
          <w:strike w:val="0"/>
        </w:rPr>
        <w:t xml:space="preserve"> </w:t>
      </w:r>
      <w:r w:rsidR="00DF6165" w:rsidRPr="002852DB">
        <w:rPr>
          <w:b/>
          <w:bCs/>
          <w:i/>
          <w:strike w:val="0"/>
        </w:rPr>
        <w:t>"a physician who is responsible for providing initial and primary care to patients, for maintaining the continuity of patient care or for initiating referral for specialist care. A primary care physician may be either a physician who has limited his practice of medicine to general practice or who is a board-certified or board-eligible internist, pediatrician, obstetrician-gynecologist or family practitioner.</w:t>
      </w:r>
      <w:r w:rsidR="0011667B" w:rsidRPr="002852DB">
        <w:rPr>
          <w:b/>
          <w:bCs/>
          <w:i/>
          <w:strike w:val="0"/>
        </w:rPr>
        <w:t>”</w:t>
      </w:r>
    </w:p>
    <w:p w:rsidR="00DF6165" w:rsidRDefault="00DF6165" w:rsidP="00E63BAE">
      <w:pPr>
        <w:overflowPunct w:val="0"/>
        <w:adjustRightInd w:val="0"/>
        <w:ind w:left="720"/>
        <w:textAlignment w:val="baseline"/>
        <w:rPr>
          <w:bCs/>
          <w:i/>
          <w:strike w:val="0"/>
        </w:rPr>
      </w:pPr>
    </w:p>
    <w:p w:rsidR="001E1C1C" w:rsidRDefault="00D73AEC" w:rsidP="00E63BAE">
      <w:pPr>
        <w:overflowPunct w:val="0"/>
        <w:adjustRightInd w:val="0"/>
        <w:ind w:left="720"/>
        <w:textAlignment w:val="baseline"/>
        <w:rPr>
          <w:bCs/>
          <w:i/>
          <w:strike w:val="0"/>
        </w:rPr>
      </w:pPr>
      <w:r>
        <w:rPr>
          <w:bCs/>
          <w:i/>
          <w:strike w:val="0"/>
        </w:rPr>
        <w:t>T</w:t>
      </w:r>
      <w:r w:rsidR="00CF0D22">
        <w:rPr>
          <w:bCs/>
          <w:i/>
          <w:strike w:val="0"/>
        </w:rPr>
        <w:t xml:space="preserve">here is no necessity for </w:t>
      </w:r>
      <w:r w:rsidR="00833B4B">
        <w:rPr>
          <w:bCs/>
          <w:i/>
          <w:strike w:val="0"/>
        </w:rPr>
        <w:t xml:space="preserve">workers’ compensation </w:t>
      </w:r>
      <w:r w:rsidR="00D600AF">
        <w:rPr>
          <w:bCs/>
          <w:i/>
          <w:strike w:val="0"/>
        </w:rPr>
        <w:t xml:space="preserve">provider network </w:t>
      </w:r>
      <w:r w:rsidR="00990E71">
        <w:rPr>
          <w:bCs/>
          <w:i/>
          <w:strike w:val="0"/>
        </w:rPr>
        <w:t xml:space="preserve">time/distance </w:t>
      </w:r>
      <w:r w:rsidR="00D600AF">
        <w:rPr>
          <w:bCs/>
          <w:i/>
          <w:strike w:val="0"/>
        </w:rPr>
        <w:t>access</w:t>
      </w:r>
      <w:r w:rsidR="00CF0D22" w:rsidRPr="00CF0D22">
        <w:rPr>
          <w:bCs/>
          <w:i/>
          <w:strike w:val="0"/>
        </w:rPr>
        <w:t xml:space="preserve"> </w:t>
      </w:r>
      <w:r w:rsidR="00CF0D22">
        <w:rPr>
          <w:bCs/>
          <w:i/>
          <w:strike w:val="0"/>
        </w:rPr>
        <w:t xml:space="preserve">standards to exceed or differ from </w:t>
      </w:r>
      <w:r>
        <w:rPr>
          <w:bCs/>
          <w:i/>
          <w:strike w:val="0"/>
        </w:rPr>
        <w:t>those</w:t>
      </w:r>
      <w:r w:rsidR="00CF0D22">
        <w:rPr>
          <w:bCs/>
          <w:i/>
          <w:strike w:val="0"/>
        </w:rPr>
        <w:t xml:space="preserve"> </w:t>
      </w:r>
      <w:r w:rsidR="004077EF">
        <w:rPr>
          <w:bCs/>
          <w:i/>
          <w:strike w:val="0"/>
        </w:rPr>
        <w:t>required by the Insurance Commissioner</w:t>
      </w:r>
      <w:r>
        <w:rPr>
          <w:bCs/>
          <w:i/>
          <w:strike w:val="0"/>
        </w:rPr>
        <w:t xml:space="preserve"> </w:t>
      </w:r>
      <w:r w:rsidR="00D600AF">
        <w:rPr>
          <w:bCs/>
          <w:i/>
          <w:strike w:val="0"/>
        </w:rPr>
        <w:t xml:space="preserve">for </w:t>
      </w:r>
      <w:r w:rsidR="004077EF">
        <w:rPr>
          <w:bCs/>
          <w:i/>
          <w:strike w:val="0"/>
        </w:rPr>
        <w:t>provider networks used by disability insurers,</w:t>
      </w:r>
      <w:r w:rsidR="00D600AF">
        <w:rPr>
          <w:bCs/>
          <w:i/>
          <w:strike w:val="0"/>
        </w:rPr>
        <w:t xml:space="preserve"> </w:t>
      </w:r>
      <w:r>
        <w:rPr>
          <w:bCs/>
          <w:i/>
          <w:strike w:val="0"/>
        </w:rPr>
        <w:t>and t</w:t>
      </w:r>
      <w:r w:rsidR="00676575">
        <w:rPr>
          <w:bCs/>
          <w:i/>
          <w:strike w:val="0"/>
        </w:rPr>
        <w:t xml:space="preserve">here is no statutory requirement </w:t>
      </w:r>
      <w:r w:rsidR="004077EF">
        <w:rPr>
          <w:bCs/>
          <w:i/>
          <w:strike w:val="0"/>
        </w:rPr>
        <w:t xml:space="preserve">for </w:t>
      </w:r>
      <w:r w:rsidR="00A862B3">
        <w:rPr>
          <w:bCs/>
          <w:i/>
          <w:strike w:val="0"/>
        </w:rPr>
        <w:t>an</w:t>
      </w:r>
      <w:r w:rsidR="00676575">
        <w:rPr>
          <w:bCs/>
          <w:i/>
          <w:strike w:val="0"/>
        </w:rPr>
        <w:t xml:space="preserve"> </w:t>
      </w:r>
      <w:r w:rsidR="00A862B3">
        <w:rPr>
          <w:bCs/>
          <w:i/>
          <w:strike w:val="0"/>
        </w:rPr>
        <w:t xml:space="preserve">MPN to include </w:t>
      </w:r>
      <w:r w:rsidR="00676575" w:rsidRPr="0036358B">
        <w:rPr>
          <w:bCs/>
          <w:i/>
          <w:strike w:val="0"/>
          <w:u w:val="single"/>
        </w:rPr>
        <w:t>three</w:t>
      </w:r>
      <w:r w:rsidR="00676575">
        <w:rPr>
          <w:bCs/>
          <w:i/>
          <w:strike w:val="0"/>
        </w:rPr>
        <w:t xml:space="preserve"> physicians within the time/distance access standards. </w:t>
      </w:r>
      <w:r w:rsidR="00C3605B">
        <w:rPr>
          <w:bCs/>
          <w:i/>
          <w:strike w:val="0"/>
        </w:rPr>
        <w:t xml:space="preserve"> </w:t>
      </w:r>
      <w:r w:rsidR="009F56E3">
        <w:rPr>
          <w:bCs/>
          <w:i/>
          <w:strike w:val="0"/>
        </w:rPr>
        <w:t xml:space="preserve">We note that a group disability insurance policy pursuant to Labor Code section 4616.7(c) is deemed an approved MPN.  </w:t>
      </w:r>
      <w:r w:rsidR="00C3605B">
        <w:rPr>
          <w:bCs/>
          <w:i/>
          <w:strike w:val="0"/>
        </w:rPr>
        <w:t>The Institute recommends</w:t>
      </w:r>
      <w:r w:rsidR="009B3E86">
        <w:rPr>
          <w:bCs/>
          <w:i/>
          <w:strike w:val="0"/>
        </w:rPr>
        <w:t xml:space="preserve"> </w:t>
      </w:r>
      <w:r w:rsidR="002A38B2">
        <w:rPr>
          <w:bCs/>
          <w:i/>
          <w:strike w:val="0"/>
        </w:rPr>
        <w:t>basing</w:t>
      </w:r>
      <w:r w:rsidR="009B3E86">
        <w:rPr>
          <w:bCs/>
          <w:i/>
          <w:strike w:val="0"/>
        </w:rPr>
        <w:t xml:space="preserve"> the </w:t>
      </w:r>
      <w:r w:rsidR="006A3AD7">
        <w:rPr>
          <w:bCs/>
          <w:i/>
          <w:strike w:val="0"/>
        </w:rPr>
        <w:t xml:space="preserve">MPN </w:t>
      </w:r>
      <w:r w:rsidR="009B3E86">
        <w:rPr>
          <w:bCs/>
          <w:i/>
          <w:strike w:val="0"/>
        </w:rPr>
        <w:t>time</w:t>
      </w:r>
      <w:r w:rsidR="00F555C3">
        <w:rPr>
          <w:bCs/>
          <w:i/>
          <w:strike w:val="0"/>
        </w:rPr>
        <w:t>/</w:t>
      </w:r>
      <w:r w:rsidR="009B3E86">
        <w:rPr>
          <w:bCs/>
          <w:i/>
          <w:strike w:val="0"/>
        </w:rPr>
        <w:t xml:space="preserve">distance access standards </w:t>
      </w:r>
      <w:r w:rsidR="006A3AD7">
        <w:rPr>
          <w:bCs/>
          <w:i/>
          <w:strike w:val="0"/>
        </w:rPr>
        <w:t xml:space="preserve">to those </w:t>
      </w:r>
      <w:r w:rsidR="00F555C3">
        <w:rPr>
          <w:bCs/>
          <w:i/>
          <w:strike w:val="0"/>
        </w:rPr>
        <w:t>that apply to provider networks used by disability insurers</w:t>
      </w:r>
      <w:r w:rsidR="006A3AD7">
        <w:rPr>
          <w:bCs/>
          <w:i/>
          <w:strike w:val="0"/>
        </w:rPr>
        <w:t>.</w:t>
      </w:r>
      <w:r w:rsidR="007C62A3">
        <w:rPr>
          <w:bCs/>
          <w:i/>
          <w:strike w:val="0"/>
        </w:rPr>
        <w:t xml:space="preserve">  </w:t>
      </w:r>
    </w:p>
    <w:p w:rsidR="00761BA0" w:rsidRDefault="00761BA0" w:rsidP="00E63BAE">
      <w:pPr>
        <w:overflowPunct w:val="0"/>
        <w:adjustRightInd w:val="0"/>
        <w:ind w:left="720"/>
        <w:textAlignment w:val="baseline"/>
        <w:rPr>
          <w:bCs/>
          <w:i/>
          <w:strike w:val="0"/>
        </w:rPr>
      </w:pPr>
    </w:p>
    <w:p w:rsidR="002A38B2" w:rsidRDefault="005A0685" w:rsidP="00E63BAE">
      <w:pPr>
        <w:overflowPunct w:val="0"/>
        <w:adjustRightInd w:val="0"/>
        <w:ind w:left="720"/>
        <w:textAlignment w:val="baseline"/>
        <w:rPr>
          <w:bCs/>
          <w:i/>
          <w:strike w:val="0"/>
        </w:rPr>
      </w:pPr>
      <w:r>
        <w:rPr>
          <w:bCs/>
          <w:i/>
          <w:strike w:val="0"/>
        </w:rPr>
        <w:t>It is not clear what is meant by</w:t>
      </w:r>
      <w:r w:rsidR="00761BA0">
        <w:rPr>
          <w:bCs/>
          <w:i/>
          <w:strike w:val="0"/>
        </w:rPr>
        <w:t xml:space="preserve"> “available physician</w:t>
      </w:r>
      <w:r>
        <w:rPr>
          <w:bCs/>
          <w:i/>
          <w:strike w:val="0"/>
        </w:rPr>
        <w:t>.</w:t>
      </w:r>
      <w:r w:rsidR="00761BA0">
        <w:rPr>
          <w:bCs/>
          <w:i/>
          <w:strike w:val="0"/>
        </w:rPr>
        <w:t xml:space="preserve">” </w:t>
      </w:r>
      <w:r>
        <w:rPr>
          <w:bCs/>
          <w:i/>
          <w:strike w:val="0"/>
        </w:rPr>
        <w:t xml:space="preserve"> </w:t>
      </w:r>
      <w:r w:rsidR="00CF395D">
        <w:rPr>
          <w:bCs/>
          <w:i/>
          <w:strike w:val="0"/>
        </w:rPr>
        <w:t>If t</w:t>
      </w:r>
      <w:r>
        <w:rPr>
          <w:bCs/>
          <w:i/>
          <w:strike w:val="0"/>
        </w:rPr>
        <w:t xml:space="preserve">he term </w:t>
      </w:r>
      <w:r w:rsidR="00CF395D">
        <w:rPr>
          <w:bCs/>
          <w:i/>
          <w:strike w:val="0"/>
        </w:rPr>
        <w:t xml:space="preserve">remains, it </w:t>
      </w:r>
      <w:r>
        <w:rPr>
          <w:bCs/>
          <w:i/>
          <w:strike w:val="0"/>
        </w:rPr>
        <w:t>will generate unnecessary disputes over whether or not a physician is “available.”</w:t>
      </w:r>
      <w:r w:rsidR="00CF395D">
        <w:rPr>
          <w:bCs/>
          <w:i/>
          <w:strike w:val="0"/>
        </w:rPr>
        <w:t xml:space="preserve">  </w:t>
      </w:r>
    </w:p>
    <w:p w:rsidR="002A38B2" w:rsidRDefault="002A38B2" w:rsidP="00E63BAE">
      <w:pPr>
        <w:overflowPunct w:val="0"/>
        <w:adjustRightInd w:val="0"/>
        <w:ind w:left="720"/>
        <w:textAlignment w:val="baseline"/>
        <w:rPr>
          <w:bCs/>
          <w:i/>
          <w:strike w:val="0"/>
        </w:rPr>
      </w:pPr>
    </w:p>
    <w:p w:rsidR="00761BA0" w:rsidRDefault="00761BA0" w:rsidP="00E63BAE">
      <w:pPr>
        <w:overflowPunct w:val="0"/>
        <w:adjustRightInd w:val="0"/>
        <w:ind w:left="720"/>
        <w:textAlignment w:val="baseline"/>
        <w:rPr>
          <w:bCs/>
          <w:i/>
          <w:strike w:val="0"/>
        </w:rPr>
      </w:pPr>
      <w:r w:rsidRPr="00EF29A0">
        <w:rPr>
          <w:bCs/>
          <w:i/>
          <w:strike w:val="0"/>
        </w:rPr>
        <w:t>See the comment on section 9767.1(a</w:t>
      </w:r>
      <w:proofErr w:type="gramStart"/>
      <w:r w:rsidRPr="00EF29A0">
        <w:rPr>
          <w:bCs/>
          <w:i/>
          <w:strike w:val="0"/>
        </w:rPr>
        <w:t>)(</w:t>
      </w:r>
      <w:proofErr w:type="gramEnd"/>
      <w:r w:rsidRPr="00EF29A0">
        <w:rPr>
          <w:bCs/>
          <w:i/>
          <w:strike w:val="0"/>
        </w:rPr>
        <w:t>2</w:t>
      </w:r>
      <w:r w:rsidR="00F555C3">
        <w:rPr>
          <w:bCs/>
          <w:i/>
          <w:strike w:val="0"/>
        </w:rPr>
        <w:t>5</w:t>
      </w:r>
      <w:r w:rsidR="005D6050">
        <w:rPr>
          <w:bCs/>
          <w:i/>
          <w:strike w:val="0"/>
        </w:rPr>
        <w:t xml:space="preserve">) </w:t>
      </w:r>
      <w:r w:rsidRPr="00EF29A0">
        <w:rPr>
          <w:bCs/>
          <w:i/>
          <w:strike w:val="0"/>
        </w:rPr>
        <w:t xml:space="preserve">regarding physician specialty. </w:t>
      </w:r>
    </w:p>
    <w:p w:rsidR="00524DBD" w:rsidRDefault="003E6C4C" w:rsidP="00E63BAE">
      <w:pPr>
        <w:overflowPunct w:val="0"/>
        <w:adjustRightInd w:val="0"/>
        <w:spacing w:before="240"/>
        <w:ind w:left="720"/>
        <w:textAlignment w:val="baseline"/>
        <w:rPr>
          <w:i/>
          <w:strike w:val="0"/>
        </w:rPr>
      </w:pPr>
      <w:r>
        <w:rPr>
          <w:i/>
          <w:strike w:val="0"/>
        </w:rPr>
        <w:t xml:space="preserve">The Institute recommends moving the reference to </w:t>
      </w:r>
      <w:r w:rsidRPr="00DE19F6">
        <w:rPr>
          <w:i/>
          <w:strike w:val="0"/>
        </w:rPr>
        <w:t>providers of occupational health services</w:t>
      </w:r>
      <w:r>
        <w:rPr>
          <w:i/>
          <w:strike w:val="0"/>
        </w:rPr>
        <w:t xml:space="preserve"> </w:t>
      </w:r>
      <w:r w:rsidR="00F555C3">
        <w:rPr>
          <w:i/>
          <w:strike w:val="0"/>
        </w:rPr>
        <w:t>to this sub</w:t>
      </w:r>
      <w:r w:rsidR="009F56E3">
        <w:rPr>
          <w:i/>
          <w:strike w:val="0"/>
        </w:rPr>
        <w:t>division</w:t>
      </w:r>
      <w:r w:rsidR="00F555C3">
        <w:rPr>
          <w:i/>
          <w:strike w:val="0"/>
        </w:rPr>
        <w:t xml:space="preserve"> (a)</w:t>
      </w:r>
      <w:r>
        <w:rPr>
          <w:i/>
          <w:strike w:val="0"/>
        </w:rPr>
        <w:t xml:space="preserve"> from </w:t>
      </w:r>
      <w:r w:rsidR="009F56E3">
        <w:rPr>
          <w:i/>
          <w:strike w:val="0"/>
        </w:rPr>
        <w:t xml:space="preserve">subdivision </w:t>
      </w:r>
      <w:r>
        <w:rPr>
          <w:i/>
          <w:strike w:val="0"/>
        </w:rPr>
        <w:t>(c) since</w:t>
      </w:r>
      <w:r w:rsidRPr="00DE19F6">
        <w:rPr>
          <w:i/>
          <w:strike w:val="0"/>
        </w:rPr>
        <w:t xml:space="preserve"> </w:t>
      </w:r>
      <w:r>
        <w:rPr>
          <w:i/>
          <w:strike w:val="0"/>
        </w:rPr>
        <w:t>the specific access standards are required only for the physician types described in Labor Code section 3902.3.</w:t>
      </w:r>
    </w:p>
    <w:p w:rsidR="0012796D" w:rsidRPr="0012796D" w:rsidRDefault="0012796D" w:rsidP="00E63BAE">
      <w:pPr>
        <w:overflowPunct w:val="0"/>
        <w:adjustRightInd w:val="0"/>
        <w:ind w:left="720"/>
        <w:textAlignment w:val="baseline"/>
        <w:rPr>
          <w:i/>
          <w:strike w:val="0"/>
        </w:rPr>
      </w:pPr>
    </w:p>
    <w:p w:rsidR="008C4F68" w:rsidRDefault="00FA53AA" w:rsidP="006F14FA">
      <w:pPr>
        <w:overflowPunct w:val="0"/>
        <w:adjustRightInd w:val="0"/>
        <w:ind w:left="720" w:right="-270"/>
        <w:textAlignment w:val="baseline"/>
        <w:rPr>
          <w:i/>
          <w:strike w:val="0"/>
        </w:rPr>
      </w:pPr>
      <w:r>
        <w:rPr>
          <w:i/>
          <w:strike w:val="0"/>
        </w:rPr>
        <w:t xml:space="preserve">Labor Code section 4616(a) requires an adequate number and type of physician to treat common injuries.  </w:t>
      </w:r>
      <w:r w:rsidR="008C4F68" w:rsidRPr="00DF668D">
        <w:rPr>
          <w:i/>
          <w:strike w:val="0"/>
        </w:rPr>
        <w:t>The most common California workers’ compensation injuries</w:t>
      </w:r>
      <w:r w:rsidR="008C4F68">
        <w:rPr>
          <w:i/>
          <w:strike w:val="0"/>
        </w:rPr>
        <w:t xml:space="preserve"> in 2010, 2011 and 2012 identified in CWCI’s ICIS database are listed in Table A in </w:t>
      </w:r>
      <w:r w:rsidR="006F14FA">
        <w:rPr>
          <w:i/>
          <w:strike w:val="0"/>
        </w:rPr>
        <w:t xml:space="preserve">frequency </w:t>
      </w:r>
      <w:r w:rsidR="008C4F68">
        <w:rPr>
          <w:i/>
          <w:strike w:val="0"/>
        </w:rPr>
        <w:t xml:space="preserve">order. </w:t>
      </w:r>
    </w:p>
    <w:p w:rsidR="008C4F68" w:rsidRPr="0069504C" w:rsidRDefault="008C4F68" w:rsidP="00E63BAE">
      <w:pPr>
        <w:overflowPunct w:val="0"/>
        <w:adjustRightInd w:val="0"/>
        <w:ind w:left="720"/>
        <w:textAlignment w:val="baseline"/>
        <w:rPr>
          <w:i/>
          <w:strike w:val="0"/>
          <w:sz w:val="14"/>
        </w:rPr>
      </w:pPr>
    </w:p>
    <w:p w:rsidR="008C4F68" w:rsidRPr="00CB31CC" w:rsidRDefault="008C4F68" w:rsidP="00E63BAE">
      <w:pPr>
        <w:overflowPunct w:val="0"/>
        <w:adjustRightInd w:val="0"/>
        <w:ind w:left="720"/>
        <w:textAlignment w:val="baseline"/>
        <w:rPr>
          <w:b/>
          <w:strike w:val="0"/>
        </w:rPr>
      </w:pPr>
      <w:r w:rsidRPr="00CB31CC">
        <w:rPr>
          <w:b/>
          <w:strike w:val="0"/>
        </w:rPr>
        <w:t xml:space="preserve">Table A – Common </w:t>
      </w:r>
      <w:r>
        <w:rPr>
          <w:b/>
          <w:strike w:val="0"/>
        </w:rPr>
        <w:t xml:space="preserve">California </w:t>
      </w:r>
      <w:r w:rsidRPr="00CB31CC">
        <w:rPr>
          <w:b/>
          <w:strike w:val="0"/>
        </w:rPr>
        <w:t>Workers’ Compensation Injuries by Frequency</w:t>
      </w:r>
    </w:p>
    <w:tbl>
      <w:tblPr>
        <w:tblStyle w:val="TableGrid"/>
        <w:tblW w:w="0" w:type="auto"/>
        <w:tblInd w:w="468" w:type="dxa"/>
        <w:tblLook w:val="04A0" w:firstRow="1" w:lastRow="0" w:firstColumn="1" w:lastColumn="0" w:noHBand="0" w:noVBand="1"/>
      </w:tblPr>
      <w:tblGrid>
        <w:gridCol w:w="5330"/>
        <w:gridCol w:w="836"/>
        <w:gridCol w:w="836"/>
        <w:gridCol w:w="836"/>
        <w:gridCol w:w="1270"/>
      </w:tblGrid>
      <w:tr w:rsidR="008C4F68" w:rsidRPr="00CB31CC" w:rsidTr="0098292B">
        <w:tc>
          <w:tcPr>
            <w:tcW w:w="5330" w:type="dxa"/>
          </w:tcPr>
          <w:p w:rsidR="008C4F68" w:rsidRPr="00CB31CC" w:rsidRDefault="008C4F68" w:rsidP="009B2602">
            <w:pPr>
              <w:overflowPunct w:val="0"/>
              <w:adjustRightInd w:val="0"/>
              <w:jc w:val="center"/>
              <w:textAlignment w:val="baseline"/>
              <w:rPr>
                <w:b/>
                <w:strike w:val="0"/>
              </w:rPr>
            </w:pPr>
            <w:r w:rsidRPr="00CB31CC">
              <w:rPr>
                <w:b/>
                <w:strike w:val="0"/>
              </w:rPr>
              <w:t>Common WC injuries</w:t>
            </w:r>
          </w:p>
        </w:tc>
        <w:tc>
          <w:tcPr>
            <w:tcW w:w="836" w:type="dxa"/>
          </w:tcPr>
          <w:p w:rsidR="008C4F68" w:rsidRPr="00CB31CC" w:rsidRDefault="008C4F68" w:rsidP="00E63BAE">
            <w:pPr>
              <w:overflowPunct w:val="0"/>
              <w:adjustRightInd w:val="0"/>
              <w:textAlignment w:val="baseline"/>
              <w:rPr>
                <w:b/>
                <w:strike w:val="0"/>
              </w:rPr>
            </w:pPr>
            <w:r w:rsidRPr="00CB31CC">
              <w:rPr>
                <w:b/>
                <w:strike w:val="0"/>
              </w:rPr>
              <w:t>2010</w:t>
            </w:r>
          </w:p>
        </w:tc>
        <w:tc>
          <w:tcPr>
            <w:tcW w:w="836" w:type="dxa"/>
          </w:tcPr>
          <w:p w:rsidR="008C4F68" w:rsidRPr="00CB31CC" w:rsidRDefault="008C4F68" w:rsidP="00E63BAE">
            <w:pPr>
              <w:overflowPunct w:val="0"/>
              <w:adjustRightInd w:val="0"/>
              <w:textAlignment w:val="baseline"/>
              <w:rPr>
                <w:b/>
                <w:strike w:val="0"/>
              </w:rPr>
            </w:pPr>
            <w:r w:rsidRPr="00CB31CC">
              <w:rPr>
                <w:b/>
                <w:strike w:val="0"/>
              </w:rPr>
              <w:t>2011</w:t>
            </w:r>
          </w:p>
        </w:tc>
        <w:tc>
          <w:tcPr>
            <w:tcW w:w="836" w:type="dxa"/>
          </w:tcPr>
          <w:p w:rsidR="008C4F68" w:rsidRPr="00CB31CC" w:rsidRDefault="008C4F68" w:rsidP="00E63BAE">
            <w:pPr>
              <w:overflowPunct w:val="0"/>
              <w:adjustRightInd w:val="0"/>
              <w:textAlignment w:val="baseline"/>
              <w:rPr>
                <w:b/>
                <w:strike w:val="0"/>
              </w:rPr>
            </w:pPr>
            <w:r w:rsidRPr="00CB31CC">
              <w:rPr>
                <w:b/>
                <w:strike w:val="0"/>
              </w:rPr>
              <w:t>2012</w:t>
            </w:r>
          </w:p>
        </w:tc>
        <w:tc>
          <w:tcPr>
            <w:tcW w:w="1270" w:type="dxa"/>
          </w:tcPr>
          <w:p w:rsidR="008C4F68" w:rsidRPr="00CB31CC" w:rsidRDefault="008C4F68" w:rsidP="00E63BAE">
            <w:pPr>
              <w:overflowPunct w:val="0"/>
              <w:adjustRightInd w:val="0"/>
              <w:textAlignment w:val="baseline"/>
              <w:rPr>
                <w:b/>
                <w:strike w:val="0"/>
              </w:rPr>
            </w:pPr>
            <w:r w:rsidRPr="00CB31CC">
              <w:rPr>
                <w:b/>
                <w:strike w:val="0"/>
              </w:rPr>
              <w:t>2010-2012</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Minor wounds &amp; injuries</w:t>
            </w:r>
          </w:p>
        </w:tc>
        <w:tc>
          <w:tcPr>
            <w:tcW w:w="836" w:type="dxa"/>
          </w:tcPr>
          <w:p w:rsidR="008C4F68" w:rsidRPr="00DB56FD" w:rsidRDefault="008C4F68" w:rsidP="009B2602">
            <w:pPr>
              <w:overflowPunct w:val="0"/>
              <w:adjustRightInd w:val="0"/>
              <w:jc w:val="center"/>
              <w:textAlignment w:val="baseline"/>
              <w:rPr>
                <w:strike w:val="0"/>
              </w:rPr>
            </w:pPr>
            <w:r>
              <w:rPr>
                <w:strike w:val="0"/>
              </w:rPr>
              <w:t>21.1%</w:t>
            </w:r>
          </w:p>
        </w:tc>
        <w:tc>
          <w:tcPr>
            <w:tcW w:w="836" w:type="dxa"/>
          </w:tcPr>
          <w:p w:rsidR="008C4F68" w:rsidRPr="00DB56FD" w:rsidRDefault="008C4F68" w:rsidP="009B2602">
            <w:pPr>
              <w:overflowPunct w:val="0"/>
              <w:adjustRightInd w:val="0"/>
              <w:jc w:val="center"/>
              <w:textAlignment w:val="baseline"/>
              <w:rPr>
                <w:strike w:val="0"/>
              </w:rPr>
            </w:pPr>
            <w:r>
              <w:rPr>
                <w:strike w:val="0"/>
              </w:rPr>
              <w:t>21.7%</w:t>
            </w:r>
          </w:p>
        </w:tc>
        <w:tc>
          <w:tcPr>
            <w:tcW w:w="836" w:type="dxa"/>
          </w:tcPr>
          <w:p w:rsidR="008C4F68" w:rsidRPr="00DB56FD" w:rsidRDefault="008C4F68" w:rsidP="009B2602">
            <w:pPr>
              <w:overflowPunct w:val="0"/>
              <w:adjustRightInd w:val="0"/>
              <w:jc w:val="center"/>
              <w:textAlignment w:val="baseline"/>
              <w:rPr>
                <w:strike w:val="0"/>
              </w:rPr>
            </w:pPr>
            <w:r>
              <w:rPr>
                <w:strike w:val="0"/>
              </w:rPr>
              <w:t>21.6%</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21.4%</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Medical back problems w/o spinal cord involvement</w:t>
            </w:r>
          </w:p>
        </w:tc>
        <w:tc>
          <w:tcPr>
            <w:tcW w:w="836" w:type="dxa"/>
          </w:tcPr>
          <w:p w:rsidR="008C4F68" w:rsidRPr="00DB56FD" w:rsidRDefault="008C4F68" w:rsidP="009B2602">
            <w:pPr>
              <w:overflowPunct w:val="0"/>
              <w:adjustRightInd w:val="0"/>
              <w:jc w:val="center"/>
              <w:textAlignment w:val="baseline"/>
              <w:rPr>
                <w:strike w:val="0"/>
              </w:rPr>
            </w:pPr>
            <w:r>
              <w:rPr>
                <w:strike w:val="0"/>
              </w:rPr>
              <w:t>19.0%</w:t>
            </w:r>
          </w:p>
        </w:tc>
        <w:tc>
          <w:tcPr>
            <w:tcW w:w="836" w:type="dxa"/>
          </w:tcPr>
          <w:p w:rsidR="008C4F68" w:rsidRPr="00DB56FD" w:rsidRDefault="008C4F68" w:rsidP="009B2602">
            <w:pPr>
              <w:overflowPunct w:val="0"/>
              <w:adjustRightInd w:val="0"/>
              <w:jc w:val="center"/>
              <w:textAlignment w:val="baseline"/>
              <w:rPr>
                <w:strike w:val="0"/>
              </w:rPr>
            </w:pPr>
            <w:r>
              <w:rPr>
                <w:strike w:val="0"/>
              </w:rPr>
              <w:t>18.6%</w:t>
            </w:r>
          </w:p>
        </w:tc>
        <w:tc>
          <w:tcPr>
            <w:tcW w:w="836" w:type="dxa"/>
          </w:tcPr>
          <w:p w:rsidR="008C4F68" w:rsidRPr="00DB56FD" w:rsidRDefault="008C4F68" w:rsidP="009B2602">
            <w:pPr>
              <w:overflowPunct w:val="0"/>
              <w:adjustRightInd w:val="0"/>
              <w:jc w:val="center"/>
              <w:textAlignment w:val="baseline"/>
              <w:rPr>
                <w:strike w:val="0"/>
              </w:rPr>
            </w:pPr>
            <w:r>
              <w:rPr>
                <w:strike w:val="0"/>
              </w:rPr>
              <w:t>18.5%</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18.7%</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Sprain of shoulder, arm, knee, lower leg</w:t>
            </w:r>
          </w:p>
        </w:tc>
        <w:tc>
          <w:tcPr>
            <w:tcW w:w="836" w:type="dxa"/>
          </w:tcPr>
          <w:p w:rsidR="008C4F68" w:rsidRPr="00DB56FD" w:rsidRDefault="008C4F68" w:rsidP="009B2602">
            <w:pPr>
              <w:overflowPunct w:val="0"/>
              <w:adjustRightInd w:val="0"/>
              <w:jc w:val="center"/>
              <w:textAlignment w:val="baseline"/>
              <w:rPr>
                <w:strike w:val="0"/>
              </w:rPr>
            </w:pPr>
            <w:r>
              <w:rPr>
                <w:strike w:val="0"/>
              </w:rPr>
              <w:t>14.4%</w:t>
            </w:r>
          </w:p>
        </w:tc>
        <w:tc>
          <w:tcPr>
            <w:tcW w:w="836" w:type="dxa"/>
          </w:tcPr>
          <w:p w:rsidR="008C4F68" w:rsidRPr="00DB56FD" w:rsidRDefault="008C4F68" w:rsidP="009B2602">
            <w:pPr>
              <w:overflowPunct w:val="0"/>
              <w:adjustRightInd w:val="0"/>
              <w:jc w:val="center"/>
              <w:textAlignment w:val="baseline"/>
              <w:rPr>
                <w:strike w:val="0"/>
              </w:rPr>
            </w:pPr>
            <w:r>
              <w:rPr>
                <w:strike w:val="0"/>
              </w:rPr>
              <w:t>14.7%</w:t>
            </w:r>
          </w:p>
        </w:tc>
        <w:tc>
          <w:tcPr>
            <w:tcW w:w="836" w:type="dxa"/>
          </w:tcPr>
          <w:p w:rsidR="008C4F68" w:rsidRPr="00DB56FD" w:rsidRDefault="008C4F68" w:rsidP="009B2602">
            <w:pPr>
              <w:overflowPunct w:val="0"/>
              <w:adjustRightInd w:val="0"/>
              <w:jc w:val="center"/>
              <w:textAlignment w:val="baseline"/>
              <w:rPr>
                <w:strike w:val="0"/>
              </w:rPr>
            </w:pPr>
            <w:r>
              <w:rPr>
                <w:strike w:val="0"/>
              </w:rPr>
              <w:t>15.7%</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14.9%</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Ruptured tendon, tendonitis, myositis, bursitis</w:t>
            </w:r>
          </w:p>
        </w:tc>
        <w:tc>
          <w:tcPr>
            <w:tcW w:w="836" w:type="dxa"/>
          </w:tcPr>
          <w:p w:rsidR="008C4F68" w:rsidRPr="00DB56FD" w:rsidRDefault="008C4F68" w:rsidP="009B2602">
            <w:pPr>
              <w:overflowPunct w:val="0"/>
              <w:adjustRightInd w:val="0"/>
              <w:jc w:val="center"/>
              <w:textAlignment w:val="baseline"/>
              <w:rPr>
                <w:strike w:val="0"/>
              </w:rPr>
            </w:pPr>
            <w:r>
              <w:rPr>
                <w:strike w:val="0"/>
              </w:rPr>
              <w:t>6.0%</w:t>
            </w:r>
          </w:p>
        </w:tc>
        <w:tc>
          <w:tcPr>
            <w:tcW w:w="836" w:type="dxa"/>
          </w:tcPr>
          <w:p w:rsidR="008C4F68" w:rsidRPr="00DB56FD" w:rsidRDefault="008C4F68" w:rsidP="009B2602">
            <w:pPr>
              <w:overflowPunct w:val="0"/>
              <w:adjustRightInd w:val="0"/>
              <w:jc w:val="center"/>
              <w:textAlignment w:val="baseline"/>
              <w:rPr>
                <w:strike w:val="0"/>
              </w:rPr>
            </w:pPr>
            <w:r>
              <w:rPr>
                <w:strike w:val="0"/>
              </w:rPr>
              <w:t>6.0%</w:t>
            </w:r>
          </w:p>
        </w:tc>
        <w:tc>
          <w:tcPr>
            <w:tcW w:w="836" w:type="dxa"/>
          </w:tcPr>
          <w:p w:rsidR="008C4F68" w:rsidRPr="00DB56FD" w:rsidRDefault="008C4F68" w:rsidP="009B2602">
            <w:pPr>
              <w:overflowPunct w:val="0"/>
              <w:adjustRightInd w:val="0"/>
              <w:jc w:val="center"/>
              <w:textAlignment w:val="baseline"/>
              <w:rPr>
                <w:strike w:val="0"/>
              </w:rPr>
            </w:pPr>
            <w:r>
              <w:rPr>
                <w:strike w:val="0"/>
              </w:rPr>
              <w:t>5.7%</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5.9%</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Joint pain</w:t>
            </w:r>
          </w:p>
        </w:tc>
        <w:tc>
          <w:tcPr>
            <w:tcW w:w="836" w:type="dxa"/>
          </w:tcPr>
          <w:p w:rsidR="008C4F68" w:rsidRPr="00DB56FD" w:rsidRDefault="008C4F68" w:rsidP="009B2602">
            <w:pPr>
              <w:overflowPunct w:val="0"/>
              <w:adjustRightInd w:val="0"/>
              <w:jc w:val="center"/>
              <w:textAlignment w:val="baseline"/>
              <w:rPr>
                <w:strike w:val="0"/>
              </w:rPr>
            </w:pPr>
            <w:r>
              <w:rPr>
                <w:strike w:val="0"/>
              </w:rPr>
              <w:t>4.5%</w:t>
            </w:r>
          </w:p>
        </w:tc>
        <w:tc>
          <w:tcPr>
            <w:tcW w:w="836" w:type="dxa"/>
          </w:tcPr>
          <w:p w:rsidR="008C4F68" w:rsidRPr="00DB56FD" w:rsidRDefault="008C4F68" w:rsidP="009B2602">
            <w:pPr>
              <w:overflowPunct w:val="0"/>
              <w:adjustRightInd w:val="0"/>
              <w:jc w:val="center"/>
              <w:textAlignment w:val="baseline"/>
              <w:rPr>
                <w:strike w:val="0"/>
              </w:rPr>
            </w:pPr>
            <w:r>
              <w:rPr>
                <w:strike w:val="0"/>
              </w:rPr>
              <w:t>4.7%</w:t>
            </w:r>
          </w:p>
        </w:tc>
        <w:tc>
          <w:tcPr>
            <w:tcW w:w="836" w:type="dxa"/>
          </w:tcPr>
          <w:p w:rsidR="008C4F68" w:rsidRPr="00DB56FD" w:rsidRDefault="008C4F68" w:rsidP="009B2602">
            <w:pPr>
              <w:overflowPunct w:val="0"/>
              <w:adjustRightInd w:val="0"/>
              <w:jc w:val="center"/>
              <w:textAlignment w:val="baseline"/>
              <w:rPr>
                <w:strike w:val="0"/>
              </w:rPr>
            </w:pPr>
            <w:r>
              <w:rPr>
                <w:strike w:val="0"/>
              </w:rPr>
              <w:t>4.6%</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4.6%</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Wound or fracture of shoulder, arm, knee, lower leg</w:t>
            </w:r>
          </w:p>
        </w:tc>
        <w:tc>
          <w:tcPr>
            <w:tcW w:w="836" w:type="dxa"/>
          </w:tcPr>
          <w:p w:rsidR="008C4F68" w:rsidRPr="00DB56FD" w:rsidRDefault="008C4F68" w:rsidP="009B2602">
            <w:pPr>
              <w:overflowPunct w:val="0"/>
              <w:adjustRightInd w:val="0"/>
              <w:jc w:val="center"/>
              <w:textAlignment w:val="baseline"/>
              <w:rPr>
                <w:strike w:val="0"/>
              </w:rPr>
            </w:pPr>
            <w:r>
              <w:rPr>
                <w:strike w:val="0"/>
              </w:rPr>
              <w:t>3.1%</w:t>
            </w:r>
          </w:p>
        </w:tc>
        <w:tc>
          <w:tcPr>
            <w:tcW w:w="836" w:type="dxa"/>
          </w:tcPr>
          <w:p w:rsidR="008C4F68" w:rsidRPr="00DB56FD" w:rsidRDefault="008C4F68" w:rsidP="009B2602">
            <w:pPr>
              <w:overflowPunct w:val="0"/>
              <w:adjustRightInd w:val="0"/>
              <w:jc w:val="center"/>
              <w:textAlignment w:val="baseline"/>
              <w:rPr>
                <w:strike w:val="0"/>
              </w:rPr>
            </w:pPr>
            <w:r>
              <w:rPr>
                <w:strike w:val="0"/>
              </w:rPr>
              <w:t>3.2%</w:t>
            </w:r>
          </w:p>
        </w:tc>
        <w:tc>
          <w:tcPr>
            <w:tcW w:w="836" w:type="dxa"/>
          </w:tcPr>
          <w:p w:rsidR="008C4F68" w:rsidRPr="00DB56FD" w:rsidRDefault="008C4F68" w:rsidP="009B2602">
            <w:pPr>
              <w:overflowPunct w:val="0"/>
              <w:adjustRightInd w:val="0"/>
              <w:jc w:val="center"/>
              <w:textAlignment w:val="baseline"/>
              <w:rPr>
                <w:strike w:val="0"/>
              </w:rPr>
            </w:pPr>
            <w:r>
              <w:rPr>
                <w:strike w:val="0"/>
              </w:rPr>
              <w:t>3.2%</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3.2%</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External eye disorders</w:t>
            </w:r>
          </w:p>
        </w:tc>
        <w:tc>
          <w:tcPr>
            <w:tcW w:w="836" w:type="dxa"/>
          </w:tcPr>
          <w:p w:rsidR="008C4F68" w:rsidRPr="00DB56FD" w:rsidRDefault="008C4F68" w:rsidP="009B2602">
            <w:pPr>
              <w:overflowPunct w:val="0"/>
              <w:adjustRightInd w:val="0"/>
              <w:jc w:val="center"/>
              <w:textAlignment w:val="baseline"/>
              <w:rPr>
                <w:strike w:val="0"/>
              </w:rPr>
            </w:pPr>
            <w:r>
              <w:rPr>
                <w:strike w:val="0"/>
              </w:rPr>
              <w:t>2.9%</w:t>
            </w:r>
          </w:p>
        </w:tc>
        <w:tc>
          <w:tcPr>
            <w:tcW w:w="836" w:type="dxa"/>
          </w:tcPr>
          <w:p w:rsidR="008C4F68" w:rsidRPr="00DB56FD" w:rsidRDefault="008C4F68" w:rsidP="009B2602">
            <w:pPr>
              <w:overflowPunct w:val="0"/>
              <w:adjustRightInd w:val="0"/>
              <w:jc w:val="center"/>
              <w:textAlignment w:val="baseline"/>
              <w:rPr>
                <w:strike w:val="0"/>
              </w:rPr>
            </w:pPr>
            <w:r>
              <w:rPr>
                <w:strike w:val="0"/>
              </w:rPr>
              <w:t>2.9%</w:t>
            </w:r>
          </w:p>
        </w:tc>
        <w:tc>
          <w:tcPr>
            <w:tcW w:w="836" w:type="dxa"/>
          </w:tcPr>
          <w:p w:rsidR="008C4F68" w:rsidRPr="00DB56FD" w:rsidRDefault="008C4F68" w:rsidP="009B2602">
            <w:pPr>
              <w:overflowPunct w:val="0"/>
              <w:adjustRightInd w:val="0"/>
              <w:jc w:val="center"/>
              <w:textAlignment w:val="baseline"/>
              <w:rPr>
                <w:strike w:val="0"/>
              </w:rPr>
            </w:pPr>
            <w:r>
              <w:rPr>
                <w:strike w:val="0"/>
              </w:rPr>
              <w:t>2.8%</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2.8%</w:t>
            </w:r>
          </w:p>
        </w:tc>
      </w:tr>
      <w:tr w:rsidR="008C4F68" w:rsidRPr="0039515B" w:rsidTr="0098292B">
        <w:tc>
          <w:tcPr>
            <w:tcW w:w="5330" w:type="dxa"/>
          </w:tcPr>
          <w:p w:rsidR="008C4F68" w:rsidRPr="0039515B" w:rsidRDefault="008C4F68" w:rsidP="00E63BAE">
            <w:pPr>
              <w:overflowPunct w:val="0"/>
              <w:adjustRightInd w:val="0"/>
              <w:textAlignment w:val="baseline"/>
              <w:rPr>
                <w:strike w:val="0"/>
              </w:rPr>
            </w:pPr>
            <w:r w:rsidRPr="0039515B">
              <w:rPr>
                <w:strike w:val="0"/>
              </w:rPr>
              <w:t>Trauma of fingers, toes</w:t>
            </w:r>
          </w:p>
        </w:tc>
        <w:tc>
          <w:tcPr>
            <w:tcW w:w="836" w:type="dxa"/>
          </w:tcPr>
          <w:p w:rsidR="008C4F68" w:rsidRPr="0039515B" w:rsidRDefault="008C4F68" w:rsidP="009B2602">
            <w:pPr>
              <w:overflowPunct w:val="0"/>
              <w:adjustRightInd w:val="0"/>
              <w:jc w:val="center"/>
              <w:textAlignment w:val="baseline"/>
              <w:rPr>
                <w:strike w:val="0"/>
              </w:rPr>
            </w:pPr>
            <w:r w:rsidRPr="0039515B">
              <w:rPr>
                <w:strike w:val="0"/>
              </w:rPr>
              <w:t>2.4%</w:t>
            </w:r>
          </w:p>
        </w:tc>
        <w:tc>
          <w:tcPr>
            <w:tcW w:w="836" w:type="dxa"/>
          </w:tcPr>
          <w:p w:rsidR="008C4F68" w:rsidRPr="0039515B" w:rsidRDefault="008C4F68" w:rsidP="009B2602">
            <w:pPr>
              <w:overflowPunct w:val="0"/>
              <w:adjustRightInd w:val="0"/>
              <w:jc w:val="center"/>
              <w:textAlignment w:val="baseline"/>
              <w:rPr>
                <w:strike w:val="0"/>
              </w:rPr>
            </w:pPr>
            <w:r w:rsidRPr="0039515B">
              <w:rPr>
                <w:strike w:val="0"/>
              </w:rPr>
              <w:t>2.3%</w:t>
            </w:r>
          </w:p>
        </w:tc>
        <w:tc>
          <w:tcPr>
            <w:tcW w:w="836" w:type="dxa"/>
          </w:tcPr>
          <w:p w:rsidR="008C4F68" w:rsidRPr="0039515B" w:rsidRDefault="008C4F68" w:rsidP="009B2602">
            <w:pPr>
              <w:overflowPunct w:val="0"/>
              <w:adjustRightInd w:val="0"/>
              <w:jc w:val="center"/>
              <w:textAlignment w:val="baseline"/>
              <w:rPr>
                <w:strike w:val="0"/>
              </w:rPr>
            </w:pPr>
            <w:r w:rsidRPr="0039515B">
              <w:rPr>
                <w:strike w:val="0"/>
              </w:rPr>
              <w:t>2.5%</w:t>
            </w:r>
          </w:p>
        </w:tc>
        <w:tc>
          <w:tcPr>
            <w:tcW w:w="1270" w:type="dxa"/>
          </w:tcPr>
          <w:p w:rsidR="008C4F68" w:rsidRPr="0039515B" w:rsidRDefault="008C4F68" w:rsidP="009B2602">
            <w:pPr>
              <w:overflowPunct w:val="0"/>
              <w:adjustRightInd w:val="0"/>
              <w:jc w:val="center"/>
              <w:textAlignment w:val="baseline"/>
              <w:rPr>
                <w:b/>
                <w:strike w:val="0"/>
              </w:rPr>
            </w:pPr>
            <w:r w:rsidRPr="0039515B">
              <w:rPr>
                <w:b/>
                <w:strike w:val="0"/>
              </w:rPr>
              <w:t>2.4%</w:t>
            </w:r>
          </w:p>
        </w:tc>
      </w:tr>
      <w:tr w:rsidR="008C4F68" w:rsidRPr="00DB56FD" w:rsidTr="0098292B">
        <w:tc>
          <w:tcPr>
            <w:tcW w:w="5330" w:type="dxa"/>
          </w:tcPr>
          <w:p w:rsidR="008C4F68" w:rsidRDefault="008C4F68" w:rsidP="00E63BAE">
            <w:pPr>
              <w:overflowPunct w:val="0"/>
              <w:adjustRightInd w:val="0"/>
              <w:textAlignment w:val="baseline"/>
              <w:rPr>
                <w:strike w:val="0"/>
              </w:rPr>
            </w:pPr>
            <w:r>
              <w:rPr>
                <w:strike w:val="0"/>
              </w:rPr>
              <w:t>Total</w:t>
            </w:r>
          </w:p>
        </w:tc>
        <w:tc>
          <w:tcPr>
            <w:tcW w:w="836" w:type="dxa"/>
          </w:tcPr>
          <w:p w:rsidR="008C4F68" w:rsidRDefault="008C4F68" w:rsidP="009B2602">
            <w:pPr>
              <w:overflowPunct w:val="0"/>
              <w:adjustRightInd w:val="0"/>
              <w:jc w:val="center"/>
              <w:textAlignment w:val="baseline"/>
              <w:rPr>
                <w:strike w:val="0"/>
              </w:rPr>
            </w:pPr>
            <w:r>
              <w:rPr>
                <w:strike w:val="0"/>
              </w:rPr>
              <w:t>73.4%</w:t>
            </w:r>
          </w:p>
        </w:tc>
        <w:tc>
          <w:tcPr>
            <w:tcW w:w="836" w:type="dxa"/>
          </w:tcPr>
          <w:p w:rsidR="008C4F68" w:rsidRPr="00DB56FD" w:rsidRDefault="008C4F68" w:rsidP="009B2602">
            <w:pPr>
              <w:overflowPunct w:val="0"/>
              <w:adjustRightInd w:val="0"/>
              <w:jc w:val="center"/>
              <w:textAlignment w:val="baseline"/>
              <w:rPr>
                <w:strike w:val="0"/>
              </w:rPr>
            </w:pPr>
            <w:r>
              <w:rPr>
                <w:strike w:val="0"/>
              </w:rPr>
              <w:t>74.1%</w:t>
            </w:r>
          </w:p>
        </w:tc>
        <w:tc>
          <w:tcPr>
            <w:tcW w:w="836" w:type="dxa"/>
          </w:tcPr>
          <w:p w:rsidR="008C4F68" w:rsidRPr="00DB56FD" w:rsidRDefault="008C4F68" w:rsidP="009B2602">
            <w:pPr>
              <w:overflowPunct w:val="0"/>
              <w:adjustRightInd w:val="0"/>
              <w:jc w:val="center"/>
              <w:textAlignment w:val="baseline"/>
              <w:rPr>
                <w:strike w:val="0"/>
              </w:rPr>
            </w:pPr>
            <w:r>
              <w:rPr>
                <w:strike w:val="0"/>
              </w:rPr>
              <w:t>74.6%</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73.9%</w:t>
            </w:r>
          </w:p>
        </w:tc>
      </w:tr>
    </w:tbl>
    <w:p w:rsidR="00FA53AA" w:rsidRPr="00FA53AA" w:rsidRDefault="007B676C" w:rsidP="00E63BAE">
      <w:pPr>
        <w:overflowPunct w:val="0"/>
        <w:adjustRightInd w:val="0"/>
        <w:spacing w:before="240"/>
        <w:ind w:left="720"/>
        <w:textAlignment w:val="baseline"/>
        <w:rPr>
          <w:i/>
          <w:strike w:val="0"/>
        </w:rPr>
      </w:pPr>
      <w:r>
        <w:rPr>
          <w:i/>
          <w:strike w:val="0"/>
        </w:rPr>
        <w:t xml:space="preserve">The list of common injures in </w:t>
      </w:r>
      <w:r w:rsidR="008C4F68">
        <w:rPr>
          <w:i/>
          <w:strike w:val="0"/>
        </w:rPr>
        <w:t xml:space="preserve">Table A </w:t>
      </w:r>
      <w:r w:rsidR="005B2240">
        <w:rPr>
          <w:i/>
          <w:strike w:val="0"/>
        </w:rPr>
        <w:t xml:space="preserve">is relevant for </w:t>
      </w:r>
      <w:r>
        <w:rPr>
          <w:i/>
          <w:strike w:val="0"/>
        </w:rPr>
        <w:t>most</w:t>
      </w:r>
      <w:r w:rsidR="005B2240">
        <w:rPr>
          <w:i/>
          <w:strike w:val="0"/>
        </w:rPr>
        <w:t xml:space="preserve"> MPNs</w:t>
      </w:r>
      <w:r w:rsidR="0098385B">
        <w:rPr>
          <w:i/>
          <w:strike w:val="0"/>
        </w:rPr>
        <w:t xml:space="preserve"> including</w:t>
      </w:r>
      <w:r w:rsidR="005B2240">
        <w:rPr>
          <w:i/>
          <w:strike w:val="0"/>
        </w:rPr>
        <w:t xml:space="preserve"> </w:t>
      </w:r>
      <w:r w:rsidR="0098385B">
        <w:rPr>
          <w:i/>
          <w:strike w:val="0"/>
        </w:rPr>
        <w:t xml:space="preserve">those </w:t>
      </w:r>
      <w:r w:rsidR="005B2240">
        <w:rPr>
          <w:i/>
          <w:strike w:val="0"/>
        </w:rPr>
        <w:t xml:space="preserve">used by </w:t>
      </w:r>
      <w:r w:rsidR="008C4F68">
        <w:rPr>
          <w:i/>
          <w:strike w:val="0"/>
        </w:rPr>
        <w:t>insurers that provide statewide homogenous coverage</w:t>
      </w:r>
      <w:r w:rsidR="005B2240">
        <w:rPr>
          <w:i/>
          <w:strike w:val="0"/>
        </w:rPr>
        <w:t xml:space="preserve">.  </w:t>
      </w:r>
    </w:p>
    <w:p w:rsidR="001E1C1C" w:rsidRDefault="001E1C1C" w:rsidP="00E63BAE">
      <w:pPr>
        <w:overflowPunct w:val="0"/>
        <w:adjustRightInd w:val="0"/>
        <w:ind w:left="720"/>
        <w:textAlignment w:val="baseline"/>
        <w:rPr>
          <w:bCs/>
          <w:i/>
          <w:strike w:val="0"/>
        </w:rPr>
      </w:pPr>
    </w:p>
    <w:p w:rsidR="00C3605B" w:rsidRPr="00C3605B" w:rsidRDefault="00C3605B" w:rsidP="00E63BAE">
      <w:pPr>
        <w:overflowPunct w:val="0"/>
        <w:adjustRightInd w:val="0"/>
        <w:textAlignment w:val="baseline"/>
        <w:rPr>
          <w:strike w:val="0"/>
          <w:color w:val="000000"/>
        </w:rPr>
      </w:pPr>
      <w:r w:rsidRPr="00C3605B">
        <w:rPr>
          <w:strike w:val="0"/>
          <w:color w:val="000000"/>
        </w:rPr>
        <w:t>(b) A</w:t>
      </w:r>
      <w:r w:rsidR="00AB2207" w:rsidRPr="00AB2207">
        <w:rPr>
          <w:strike w:val="0"/>
          <w:color w:val="000000"/>
          <w:highlight w:val="yellow"/>
          <w:u w:val="single"/>
        </w:rPr>
        <w:t>n</w:t>
      </w:r>
      <w:r w:rsidRPr="00C3605B">
        <w:rPr>
          <w:strike w:val="0"/>
          <w:color w:val="000000"/>
        </w:rPr>
        <w:t xml:space="preserve"> MPN must have a primary </w:t>
      </w:r>
      <w:r w:rsidRPr="00C3605B">
        <w:rPr>
          <w:color w:val="000000"/>
          <w:highlight w:val="yellow"/>
        </w:rPr>
        <w:t>treating</w:t>
      </w:r>
      <w:r w:rsidRPr="00C3605B">
        <w:rPr>
          <w:strike w:val="0"/>
          <w:color w:val="000000"/>
          <w:highlight w:val="yellow"/>
        </w:rPr>
        <w:t xml:space="preserve"> </w:t>
      </w:r>
      <w:r w:rsidRPr="00C3605B">
        <w:rPr>
          <w:strike w:val="0"/>
          <w:color w:val="000000"/>
          <w:highlight w:val="yellow"/>
          <w:u w:val="single"/>
        </w:rPr>
        <w:t>care</w:t>
      </w:r>
      <w:r>
        <w:rPr>
          <w:strike w:val="0"/>
          <w:color w:val="000000"/>
          <w:u w:val="single"/>
        </w:rPr>
        <w:t xml:space="preserve"> </w:t>
      </w:r>
      <w:r w:rsidRPr="00C3605B">
        <w:rPr>
          <w:strike w:val="0"/>
          <w:color w:val="000000"/>
        </w:rPr>
        <w:t xml:space="preserve">physician </w:t>
      </w:r>
      <w:r w:rsidRPr="00C3605B">
        <w:rPr>
          <w:color w:val="000000"/>
          <w:highlight w:val="yellow"/>
        </w:rPr>
        <w:t>and a hospital for emergency health care services, or if separate from such hospital, a provider of all emergency health care services,</w:t>
      </w:r>
      <w:r w:rsidRPr="00C3605B">
        <w:rPr>
          <w:strike w:val="0"/>
          <w:color w:val="000000"/>
        </w:rPr>
        <w:t xml:space="preserve"> within 30 minutes or 15 miles of each covered employee's residence or workplace.</w:t>
      </w:r>
      <w:bookmarkStart w:id="3" w:name="I30911E72CF0111E2A3BEAE4168993EE1"/>
      <w:bookmarkStart w:id="4" w:name="I30911E73CF0111E2A3BEAE4168993EE1"/>
      <w:bookmarkEnd w:id="3"/>
      <w:bookmarkEnd w:id="4"/>
    </w:p>
    <w:p w:rsidR="00C3605B" w:rsidRDefault="00C3605B" w:rsidP="00E63BAE">
      <w:pPr>
        <w:overflowPunct w:val="0"/>
        <w:adjustRightInd w:val="0"/>
        <w:textAlignment w:val="baseline"/>
        <w:rPr>
          <w:strike w:val="0"/>
          <w:color w:val="000000"/>
        </w:rPr>
      </w:pPr>
    </w:p>
    <w:p w:rsidR="00C909D4" w:rsidRDefault="00C909D4" w:rsidP="00E63BAE">
      <w:pPr>
        <w:overflowPunct w:val="0"/>
        <w:adjustRightInd w:val="0"/>
        <w:ind w:left="720"/>
        <w:textAlignment w:val="baseline"/>
        <w:rPr>
          <w:i/>
          <w:strike w:val="0"/>
          <w:color w:val="000000"/>
        </w:rPr>
      </w:pPr>
      <w:r w:rsidRPr="00C909D4">
        <w:rPr>
          <w:i/>
          <w:strike w:val="0"/>
          <w:color w:val="000000"/>
        </w:rPr>
        <w:t xml:space="preserve">There is no </w:t>
      </w:r>
      <w:r>
        <w:rPr>
          <w:i/>
          <w:strike w:val="0"/>
          <w:color w:val="000000"/>
        </w:rPr>
        <w:t>statutory authority</w:t>
      </w:r>
      <w:r w:rsidR="00AE180F">
        <w:rPr>
          <w:i/>
          <w:strike w:val="0"/>
          <w:color w:val="000000"/>
        </w:rPr>
        <w:t xml:space="preserve"> for specific access standards for a hospital for emergency health care services or a provider of all emergency health care services.  </w:t>
      </w:r>
      <w:r w:rsidR="00E1041B">
        <w:rPr>
          <w:i/>
          <w:strike w:val="0"/>
          <w:color w:val="000000"/>
        </w:rPr>
        <w:t>In addition, w</w:t>
      </w:r>
      <w:r w:rsidR="00AE180F">
        <w:rPr>
          <w:i/>
          <w:strike w:val="0"/>
          <w:color w:val="000000"/>
        </w:rPr>
        <w:t>hile most, if not al</w:t>
      </w:r>
      <w:r w:rsidR="0037585E">
        <w:rPr>
          <w:i/>
          <w:strike w:val="0"/>
          <w:color w:val="000000"/>
        </w:rPr>
        <w:t>l</w:t>
      </w:r>
      <w:r w:rsidR="00AE180F">
        <w:rPr>
          <w:i/>
          <w:strike w:val="0"/>
          <w:color w:val="000000"/>
        </w:rPr>
        <w:t xml:space="preserve"> MPN</w:t>
      </w:r>
      <w:r w:rsidR="004B77DB">
        <w:rPr>
          <w:i/>
          <w:strike w:val="0"/>
          <w:color w:val="000000"/>
        </w:rPr>
        <w:t>s</w:t>
      </w:r>
      <w:r w:rsidR="00AE180F">
        <w:rPr>
          <w:i/>
          <w:strike w:val="0"/>
          <w:color w:val="000000"/>
        </w:rPr>
        <w:t xml:space="preserve"> include</w:t>
      </w:r>
      <w:r w:rsidR="0037585E">
        <w:rPr>
          <w:i/>
          <w:strike w:val="0"/>
          <w:color w:val="000000"/>
        </w:rPr>
        <w:t xml:space="preserve"> and will continue to include such facilities, there is no necessity for requiring them </w:t>
      </w:r>
      <w:r w:rsidR="00FE1B86">
        <w:rPr>
          <w:i/>
          <w:strike w:val="0"/>
          <w:color w:val="000000"/>
        </w:rPr>
        <w:t xml:space="preserve">to be included </w:t>
      </w:r>
      <w:r w:rsidR="0037585E">
        <w:rPr>
          <w:i/>
          <w:strike w:val="0"/>
          <w:color w:val="000000"/>
        </w:rPr>
        <w:t>in the access standards</w:t>
      </w:r>
      <w:r w:rsidR="00E1041B">
        <w:rPr>
          <w:i/>
          <w:strike w:val="0"/>
          <w:color w:val="000000"/>
        </w:rPr>
        <w:t xml:space="preserve"> because s</w:t>
      </w:r>
      <w:r w:rsidR="007C1067">
        <w:rPr>
          <w:i/>
          <w:strike w:val="0"/>
          <w:color w:val="000000"/>
        </w:rPr>
        <w:t>ubsection (j)</w:t>
      </w:r>
      <w:r w:rsidR="009D4A3F">
        <w:rPr>
          <w:i/>
          <w:strike w:val="0"/>
          <w:color w:val="000000"/>
        </w:rPr>
        <w:t xml:space="preserve"> requires </w:t>
      </w:r>
      <w:r w:rsidR="009D4A3F" w:rsidRPr="009D4A3F">
        <w:rPr>
          <w:b/>
          <w:i/>
          <w:strike w:val="0"/>
          <w:color w:val="000000"/>
        </w:rPr>
        <w:t xml:space="preserve">“a written policy to allow an injured employee to receive emergency health care services from a medical service or hospital provider who is not a member of the </w:t>
      </w:r>
      <w:r w:rsidR="00FE1B86">
        <w:rPr>
          <w:b/>
          <w:i/>
          <w:strike w:val="0"/>
          <w:color w:val="000000"/>
        </w:rPr>
        <w:t>MP</w:t>
      </w:r>
      <w:r w:rsidR="009D4A3F" w:rsidRPr="009D4A3F">
        <w:rPr>
          <w:b/>
          <w:i/>
          <w:strike w:val="0"/>
          <w:color w:val="000000"/>
        </w:rPr>
        <w:t>N.”</w:t>
      </w:r>
      <w:r w:rsidR="007C1067">
        <w:rPr>
          <w:i/>
          <w:strike w:val="0"/>
          <w:color w:val="000000"/>
        </w:rPr>
        <w:t xml:space="preserve"> </w:t>
      </w:r>
    </w:p>
    <w:p w:rsidR="00C909D4" w:rsidRDefault="00C909D4" w:rsidP="00E63BAE">
      <w:pPr>
        <w:overflowPunct w:val="0"/>
        <w:adjustRightInd w:val="0"/>
        <w:textAlignment w:val="baseline"/>
        <w:rPr>
          <w:strike w:val="0"/>
          <w:color w:val="000000"/>
        </w:rPr>
      </w:pPr>
    </w:p>
    <w:p w:rsidR="00C3605B" w:rsidRDefault="00AB2207" w:rsidP="00E63BAE">
      <w:pPr>
        <w:overflowPunct w:val="0"/>
        <w:adjustRightInd w:val="0"/>
        <w:textAlignment w:val="baseline"/>
        <w:rPr>
          <w:strike w:val="0"/>
          <w:color w:val="000000"/>
        </w:rPr>
      </w:pPr>
      <w:r w:rsidRPr="00C3605B">
        <w:rPr>
          <w:strike w:val="0"/>
          <w:color w:val="000000"/>
        </w:rPr>
        <w:t xml:space="preserve"> </w:t>
      </w:r>
      <w:r w:rsidR="00C3605B" w:rsidRPr="00C3605B">
        <w:rPr>
          <w:strike w:val="0"/>
          <w:color w:val="000000"/>
        </w:rPr>
        <w:t>(c) A</w:t>
      </w:r>
      <w:r w:rsidRPr="00AB2207">
        <w:rPr>
          <w:strike w:val="0"/>
          <w:color w:val="000000"/>
          <w:highlight w:val="yellow"/>
          <w:u w:val="single"/>
        </w:rPr>
        <w:t>n</w:t>
      </w:r>
      <w:r w:rsidR="00C3605B" w:rsidRPr="00C3605B">
        <w:rPr>
          <w:strike w:val="0"/>
          <w:color w:val="000000"/>
        </w:rPr>
        <w:t xml:space="preserve"> MPN must have </w:t>
      </w:r>
      <w:r w:rsidR="004976D6" w:rsidRPr="00C909D4">
        <w:rPr>
          <w:strike w:val="0"/>
          <w:color w:val="000000"/>
          <w:highlight w:val="yellow"/>
          <w:u w:val="single"/>
        </w:rPr>
        <w:t xml:space="preserve">a </w:t>
      </w:r>
      <w:r w:rsidRPr="00C909D4">
        <w:rPr>
          <w:strike w:val="0"/>
          <w:color w:val="000000"/>
          <w:highlight w:val="yellow"/>
          <w:u w:val="single"/>
        </w:rPr>
        <w:t xml:space="preserve">physician of each </w:t>
      </w:r>
      <w:r w:rsidR="009F0D27" w:rsidRPr="00C909D4">
        <w:rPr>
          <w:strike w:val="0"/>
          <w:color w:val="000000"/>
          <w:highlight w:val="yellow"/>
          <w:u w:val="single"/>
        </w:rPr>
        <w:t xml:space="preserve">of the five </w:t>
      </w:r>
      <w:r w:rsidR="004976D6" w:rsidRPr="00C909D4">
        <w:rPr>
          <w:strike w:val="0"/>
          <w:color w:val="000000"/>
          <w:highlight w:val="yellow"/>
          <w:u w:val="single"/>
        </w:rPr>
        <w:t xml:space="preserve">most frequently used </w:t>
      </w:r>
      <w:r w:rsidRPr="00C909D4">
        <w:rPr>
          <w:strike w:val="0"/>
          <w:color w:val="000000"/>
          <w:highlight w:val="yellow"/>
          <w:u w:val="single"/>
        </w:rPr>
        <w:t>type</w:t>
      </w:r>
      <w:r w:rsidR="009F0D27" w:rsidRPr="00C909D4">
        <w:rPr>
          <w:strike w:val="0"/>
          <w:color w:val="000000"/>
          <w:highlight w:val="yellow"/>
          <w:u w:val="single"/>
        </w:rPr>
        <w:t>s</w:t>
      </w:r>
      <w:r w:rsidRPr="00C909D4">
        <w:rPr>
          <w:strike w:val="0"/>
          <w:color w:val="000000"/>
          <w:highlight w:val="yellow"/>
          <w:u w:val="single"/>
        </w:rPr>
        <w:t xml:space="preserve"> described in </w:t>
      </w:r>
      <w:r w:rsidR="008126ED" w:rsidRPr="00C909D4">
        <w:rPr>
          <w:strike w:val="0"/>
          <w:color w:val="000000"/>
          <w:highlight w:val="yellow"/>
          <w:u w:val="single"/>
        </w:rPr>
        <w:t>Labor Code section 3209.3</w:t>
      </w:r>
      <w:r w:rsidR="009F0D27" w:rsidRPr="00C909D4">
        <w:rPr>
          <w:strike w:val="0"/>
          <w:color w:val="000000"/>
          <w:highlight w:val="yellow"/>
          <w:u w:val="single"/>
        </w:rPr>
        <w:t xml:space="preserve"> to treat </w:t>
      </w:r>
      <w:r w:rsidR="00FB3B21">
        <w:rPr>
          <w:strike w:val="0"/>
          <w:color w:val="000000"/>
          <w:highlight w:val="yellow"/>
          <w:u w:val="single"/>
        </w:rPr>
        <w:t xml:space="preserve">the five most </w:t>
      </w:r>
      <w:r w:rsidR="009F0D27" w:rsidRPr="00C909D4">
        <w:rPr>
          <w:strike w:val="0"/>
          <w:color w:val="000000"/>
          <w:highlight w:val="yellow"/>
          <w:u w:val="single"/>
        </w:rPr>
        <w:t>common injuries</w:t>
      </w:r>
      <w:r w:rsidR="008126ED" w:rsidRPr="00C909D4">
        <w:rPr>
          <w:strike w:val="0"/>
          <w:color w:val="000000"/>
          <w:highlight w:val="yellow"/>
          <w:u w:val="single"/>
        </w:rPr>
        <w:t xml:space="preserve"> </w:t>
      </w:r>
      <w:r w:rsidR="00C3605B" w:rsidRPr="00C3605B">
        <w:rPr>
          <w:color w:val="000000"/>
          <w:highlight w:val="yellow"/>
        </w:rPr>
        <w:t>providers of occupational health services and specialists</w:t>
      </w:r>
      <w:r w:rsidR="00C3605B" w:rsidRPr="00C3605B">
        <w:rPr>
          <w:strike w:val="0"/>
          <w:color w:val="000000"/>
        </w:rPr>
        <w:t xml:space="preserve"> within 60 minutes or 30 miles of a covered employee's residence or workplace.</w:t>
      </w:r>
      <w:bookmarkStart w:id="5" w:name="I30914580CF0111E2A3BEAE4168993EE1"/>
      <w:bookmarkStart w:id="6" w:name="I30914581CF0111E2A3BEAE4168993EE1"/>
      <w:bookmarkEnd w:id="5"/>
      <w:bookmarkEnd w:id="6"/>
    </w:p>
    <w:p w:rsidR="00DE19F6" w:rsidRDefault="00DE19F6" w:rsidP="00E63BAE">
      <w:pPr>
        <w:overflowPunct w:val="0"/>
        <w:adjustRightInd w:val="0"/>
        <w:spacing w:before="240"/>
        <w:ind w:left="720"/>
        <w:textAlignment w:val="baseline"/>
        <w:rPr>
          <w:i/>
          <w:strike w:val="0"/>
        </w:rPr>
      </w:pPr>
      <w:r w:rsidRPr="00DE19F6">
        <w:rPr>
          <w:i/>
          <w:strike w:val="0"/>
        </w:rPr>
        <w:t xml:space="preserve">Since </w:t>
      </w:r>
      <w:r>
        <w:rPr>
          <w:i/>
          <w:strike w:val="0"/>
        </w:rPr>
        <w:t xml:space="preserve">access standards are required only for the physician types described in Labor Code section 3902.3, the Institute recommends moving the reference to </w:t>
      </w:r>
      <w:r w:rsidRPr="00DE19F6">
        <w:rPr>
          <w:i/>
          <w:strike w:val="0"/>
        </w:rPr>
        <w:t>providers of occupational health services</w:t>
      </w:r>
      <w:r w:rsidR="003E6C4C">
        <w:rPr>
          <w:i/>
          <w:strike w:val="0"/>
        </w:rPr>
        <w:t xml:space="preserve"> to (a).</w:t>
      </w:r>
    </w:p>
    <w:p w:rsidR="00B806EF" w:rsidRPr="00B806EF" w:rsidRDefault="00B806EF" w:rsidP="00B806EF">
      <w:pPr>
        <w:overflowPunct w:val="0"/>
        <w:adjustRightInd w:val="0"/>
        <w:spacing w:before="240"/>
        <w:ind w:left="720"/>
        <w:textAlignment w:val="baseline"/>
        <w:rPr>
          <w:bCs/>
          <w:i/>
          <w:strike w:val="0"/>
        </w:rPr>
      </w:pPr>
      <w:r w:rsidRPr="00B806EF">
        <w:rPr>
          <w:bCs/>
          <w:i/>
          <w:strike w:val="0"/>
        </w:rPr>
        <w:t xml:space="preserve">See </w:t>
      </w:r>
      <w:r>
        <w:rPr>
          <w:bCs/>
          <w:i/>
          <w:strike w:val="0"/>
        </w:rPr>
        <w:t xml:space="preserve">in addition </w:t>
      </w:r>
      <w:r w:rsidRPr="00B806EF">
        <w:rPr>
          <w:bCs/>
          <w:i/>
          <w:strike w:val="0"/>
        </w:rPr>
        <w:t>the comments on section 9767.1(a</w:t>
      </w:r>
      <w:proofErr w:type="gramStart"/>
      <w:r w:rsidRPr="00B806EF">
        <w:rPr>
          <w:bCs/>
          <w:i/>
          <w:strike w:val="0"/>
        </w:rPr>
        <w:t>)(</w:t>
      </w:r>
      <w:proofErr w:type="gramEnd"/>
      <w:r w:rsidRPr="00B806EF">
        <w:rPr>
          <w:bCs/>
          <w:i/>
          <w:strike w:val="0"/>
        </w:rPr>
        <w:t xml:space="preserve">25) and 9767.5(a). </w:t>
      </w:r>
    </w:p>
    <w:p w:rsidR="004C27B9" w:rsidRPr="00BA0E3E" w:rsidRDefault="004C27B9" w:rsidP="00E63BAE">
      <w:pPr>
        <w:overflowPunct w:val="0"/>
        <w:adjustRightInd w:val="0"/>
        <w:spacing w:before="240"/>
        <w:textAlignment w:val="baseline"/>
        <w:rPr>
          <w:strike w:val="0"/>
          <w:u w:val="single"/>
        </w:rPr>
      </w:pPr>
      <w:r w:rsidRPr="00E06871">
        <w:rPr>
          <w:strike w:val="0"/>
          <w:highlight w:val="yellow"/>
          <w:u w:val="single"/>
        </w:rPr>
        <w:t>(</w:t>
      </w:r>
      <w:r w:rsidR="00BA0E3E" w:rsidRPr="00E06871">
        <w:rPr>
          <w:strike w:val="0"/>
          <w:highlight w:val="yellow"/>
          <w:u w:val="single"/>
        </w:rPr>
        <w:t>d</w:t>
      </w:r>
      <w:r w:rsidRPr="00E06871">
        <w:rPr>
          <w:strike w:val="0"/>
          <w:highlight w:val="yellow"/>
          <w:u w:val="single"/>
        </w:rPr>
        <w:t xml:space="preserve">) Notwithstanding (b) and (c), these requirements are not intended to prevent the </w:t>
      </w:r>
      <w:r w:rsidR="007E0AC9" w:rsidRPr="00E06871">
        <w:rPr>
          <w:strike w:val="0"/>
          <w:highlight w:val="yellow"/>
          <w:u w:val="single"/>
        </w:rPr>
        <w:t>injured employee</w:t>
      </w:r>
      <w:r w:rsidRPr="00E06871">
        <w:rPr>
          <w:strike w:val="0"/>
          <w:highlight w:val="yellow"/>
          <w:u w:val="single"/>
        </w:rPr>
        <w:t xml:space="preserve"> from selecting </w:t>
      </w:r>
      <w:r w:rsidR="007E0AC9" w:rsidRPr="00E06871">
        <w:rPr>
          <w:strike w:val="0"/>
          <w:highlight w:val="yellow"/>
          <w:u w:val="single"/>
        </w:rPr>
        <w:t xml:space="preserve">from the nearest three </w:t>
      </w:r>
      <w:r w:rsidR="002E7438">
        <w:rPr>
          <w:strike w:val="0"/>
          <w:highlight w:val="yellow"/>
          <w:u w:val="single"/>
        </w:rPr>
        <w:t>physicians of that type</w:t>
      </w:r>
      <w:r w:rsidR="007E0AC9" w:rsidRPr="00E06871">
        <w:rPr>
          <w:strike w:val="0"/>
          <w:highlight w:val="yellow"/>
          <w:u w:val="single"/>
        </w:rPr>
        <w:t xml:space="preserve"> in the network</w:t>
      </w:r>
      <w:r w:rsidR="00FE1B86">
        <w:rPr>
          <w:strike w:val="0"/>
          <w:highlight w:val="yellow"/>
          <w:u w:val="single"/>
        </w:rPr>
        <w:t>,</w:t>
      </w:r>
      <w:r w:rsidR="007E0AC9" w:rsidRPr="00E06871">
        <w:rPr>
          <w:strike w:val="0"/>
          <w:highlight w:val="yellow"/>
          <w:u w:val="single"/>
        </w:rPr>
        <w:t xml:space="preserve"> or selecting </w:t>
      </w:r>
      <w:r w:rsidR="002E7438">
        <w:rPr>
          <w:strike w:val="0"/>
          <w:highlight w:val="yellow"/>
          <w:u w:val="single"/>
        </w:rPr>
        <w:t>physicians</w:t>
      </w:r>
      <w:r w:rsidRPr="00E06871">
        <w:rPr>
          <w:strike w:val="0"/>
          <w:highlight w:val="yellow"/>
          <w:u w:val="single"/>
        </w:rPr>
        <w:t xml:space="preserve"> as allowed by their </w:t>
      </w:r>
      <w:r w:rsidR="007E0AC9" w:rsidRPr="00E06871">
        <w:rPr>
          <w:strike w:val="0"/>
          <w:highlight w:val="yellow"/>
          <w:u w:val="single"/>
        </w:rPr>
        <w:t xml:space="preserve">network </w:t>
      </w:r>
      <w:r w:rsidRPr="00E06871">
        <w:rPr>
          <w:strike w:val="0"/>
          <w:highlight w:val="yellow"/>
          <w:u w:val="single"/>
        </w:rPr>
        <w:t>beyond the applicable geographic area specified by these standards.</w:t>
      </w:r>
      <w:r w:rsidRPr="00BA0E3E">
        <w:rPr>
          <w:strike w:val="0"/>
          <w:u w:val="single"/>
        </w:rPr>
        <w:t xml:space="preserve"> </w:t>
      </w:r>
    </w:p>
    <w:p w:rsidR="00E93EFA" w:rsidRDefault="00E93EFA" w:rsidP="00E63BAE">
      <w:pPr>
        <w:overflowPunct w:val="0"/>
        <w:adjustRightInd w:val="0"/>
        <w:spacing w:before="240"/>
        <w:ind w:left="720"/>
        <w:textAlignment w:val="baseline"/>
        <w:rPr>
          <w:i/>
          <w:strike w:val="0"/>
        </w:rPr>
      </w:pPr>
      <w:r>
        <w:rPr>
          <w:i/>
          <w:strike w:val="0"/>
        </w:rPr>
        <w:t xml:space="preserve">This recommended subsection is adapted from the language in </w:t>
      </w:r>
      <w:r w:rsidR="00D551E3">
        <w:rPr>
          <w:bCs/>
          <w:i/>
          <w:strike w:val="0"/>
        </w:rPr>
        <w:t xml:space="preserve">CCR, Title 10, section </w:t>
      </w:r>
      <w:r>
        <w:rPr>
          <w:i/>
          <w:strike w:val="0"/>
        </w:rPr>
        <w:t>2240.1(c</w:t>
      </w:r>
      <w:proofErr w:type="gramStart"/>
      <w:r>
        <w:rPr>
          <w:i/>
          <w:strike w:val="0"/>
        </w:rPr>
        <w:t>)(</w:t>
      </w:r>
      <w:proofErr w:type="gramEnd"/>
      <w:r>
        <w:rPr>
          <w:i/>
          <w:strike w:val="0"/>
        </w:rPr>
        <w:t>6).  It will ensure that injured employees have a choice of at least three</w:t>
      </w:r>
      <w:r w:rsidR="002E7438">
        <w:rPr>
          <w:i/>
          <w:strike w:val="0"/>
        </w:rPr>
        <w:t xml:space="preserve"> physicians of that type.</w:t>
      </w:r>
    </w:p>
    <w:p w:rsidR="006B7835" w:rsidRPr="00E93EFA" w:rsidRDefault="006B7835" w:rsidP="00E63BAE">
      <w:pPr>
        <w:overflowPunct w:val="0"/>
        <w:adjustRightInd w:val="0"/>
        <w:spacing w:before="240"/>
        <w:ind w:left="720"/>
        <w:textAlignment w:val="baseline"/>
        <w:rPr>
          <w:i/>
          <w:strike w:val="0"/>
        </w:rPr>
      </w:pPr>
      <w:r>
        <w:rPr>
          <w:i/>
          <w:strike w:val="0"/>
        </w:rPr>
        <w:t xml:space="preserve">If this section is </w:t>
      </w:r>
      <w:r w:rsidR="009764F8">
        <w:rPr>
          <w:i/>
          <w:strike w:val="0"/>
        </w:rPr>
        <w:t xml:space="preserve">inserted </w:t>
      </w:r>
      <w:r w:rsidR="004C7DD5">
        <w:rPr>
          <w:i/>
          <w:strike w:val="0"/>
        </w:rPr>
        <w:t xml:space="preserve">here as the Institute recommends, subsequent subdivisions (d) through (j) must be </w:t>
      </w:r>
      <w:r w:rsidR="00832EEF">
        <w:rPr>
          <w:i/>
          <w:strike w:val="0"/>
        </w:rPr>
        <w:t>re-</w:t>
      </w:r>
      <w:r w:rsidR="004C7DD5">
        <w:rPr>
          <w:i/>
          <w:strike w:val="0"/>
        </w:rPr>
        <w:t>alphabeti</w:t>
      </w:r>
      <w:r w:rsidR="00832EEF">
        <w:rPr>
          <w:i/>
          <w:strike w:val="0"/>
        </w:rPr>
        <w:t>zed.</w:t>
      </w:r>
      <w:r w:rsidR="005D4A53">
        <w:rPr>
          <w:i/>
          <w:strike w:val="0"/>
        </w:rPr>
        <w:t xml:space="preserve"> </w:t>
      </w:r>
    </w:p>
    <w:p w:rsidR="008261A9" w:rsidRPr="00443493" w:rsidRDefault="004C27B9" w:rsidP="00E63BAE">
      <w:pPr>
        <w:overflowPunct w:val="0"/>
        <w:adjustRightInd w:val="0"/>
        <w:spacing w:before="240"/>
        <w:textAlignment w:val="baseline"/>
      </w:pPr>
      <w:r w:rsidRPr="00443493">
        <w:t xml:space="preserve"> </w:t>
      </w:r>
      <w:r w:rsidR="008261A9" w:rsidRPr="00443493">
        <w:rPr>
          <w:highlight w:val="yellow"/>
        </w:rPr>
        <w:t xml:space="preserve">(d) If a MPN applicant believes that, given the facts and circumstances with regard to a portion of its service area, specifically </w:t>
      </w:r>
      <w:r w:rsidR="00B2151C">
        <w:rPr>
          <w:highlight w:val="yellow"/>
        </w:rPr>
        <w:t xml:space="preserve">areas in which there is a health care shortage, such as </w:t>
      </w:r>
      <w:r w:rsidR="008261A9" w:rsidRPr="00443493">
        <w:rPr>
          <w:highlight w:val="yellow"/>
        </w:rPr>
        <w:t xml:space="preserve">rural areas </w:t>
      </w:r>
      <w:r w:rsidR="00B2151C">
        <w:rPr>
          <w:highlight w:val="yellow"/>
        </w:rPr>
        <w:t>and</w:t>
      </w:r>
      <w:r w:rsidR="008261A9" w:rsidRPr="00443493">
        <w:rPr>
          <w:highlight w:val="yellow"/>
        </w:rPr>
        <w:t xml:space="preserve"> those in which health facilities are located at least 30 miles apart</w:t>
      </w:r>
      <w:r w:rsidR="00B2151C">
        <w:rPr>
          <w:highlight w:val="yellow"/>
        </w:rPr>
        <w:t>,</w:t>
      </w:r>
      <w:r w:rsidR="008261A9" w:rsidRPr="00443493">
        <w:rPr>
          <w:highlight w:val="yellow"/>
        </w:rPr>
        <w:t xml:space="preserve"> the accessibility standards set forth in subdivisions (b) and/or (c) are unreasonably restrictive, the MPN applicant may propose alternative standards of accessibility for that portion of its service area. The MPN applicant shall do so by including the proposed alternative standards in writing in its plan application or in a notice of MPN plan modification </w:t>
      </w:r>
      <w:r w:rsidR="00B2151C">
        <w:rPr>
          <w:highlight w:val="yellow"/>
        </w:rPr>
        <w:t>for approval.  The applicant shall</w:t>
      </w:r>
      <w:r w:rsidR="008261A9" w:rsidRPr="00443493">
        <w:rPr>
          <w:highlight w:val="yellow"/>
        </w:rPr>
        <w:t xml:space="preserve"> explain how the proposed </w:t>
      </w:r>
      <w:r w:rsidR="00B97AE5">
        <w:rPr>
          <w:highlight w:val="yellow"/>
        </w:rPr>
        <w:t xml:space="preserve">alternative mileage </w:t>
      </w:r>
      <w:r w:rsidR="008261A9" w:rsidRPr="00443493">
        <w:rPr>
          <w:highlight w:val="yellow"/>
        </w:rPr>
        <w:t xml:space="preserve">standard was determined </w:t>
      </w:r>
      <w:r w:rsidR="00B97AE5">
        <w:rPr>
          <w:highlight w:val="yellow"/>
        </w:rPr>
        <w:t xml:space="preserve">to be necessary for the </w:t>
      </w:r>
      <w:proofErr w:type="gramStart"/>
      <w:r w:rsidR="00B97AE5">
        <w:rPr>
          <w:highlight w:val="yellow"/>
        </w:rPr>
        <w:t>specialty(</w:t>
      </w:r>
      <w:proofErr w:type="spellStart"/>
      <w:proofErr w:type="gramEnd"/>
      <w:r w:rsidR="00B97AE5">
        <w:rPr>
          <w:highlight w:val="yellow"/>
        </w:rPr>
        <w:t>ies</w:t>
      </w:r>
      <w:proofErr w:type="spellEnd"/>
      <w:r w:rsidR="00B97AE5">
        <w:rPr>
          <w:highlight w:val="yellow"/>
        </w:rPr>
        <w:t>) in which there is a health care shortage.  The alternative standards shall provide that</w:t>
      </w:r>
      <w:r w:rsidR="008261A9" w:rsidRPr="00443493">
        <w:rPr>
          <w:highlight w:val="yellow"/>
        </w:rPr>
        <w:t xml:space="preserve"> all services shall be available and accessible at reasonable times to all covered employees.</w:t>
      </w:r>
    </w:p>
    <w:p w:rsidR="002554F2" w:rsidRPr="00443493" w:rsidRDefault="002F2BE7" w:rsidP="00E63BAE">
      <w:pPr>
        <w:overflowPunct w:val="0"/>
        <w:adjustRightInd w:val="0"/>
        <w:spacing w:before="240"/>
        <w:textAlignment w:val="baseline"/>
        <w:rPr>
          <w:strike w:val="0"/>
          <w:u w:val="single"/>
        </w:rPr>
      </w:pPr>
      <w:r w:rsidRPr="00443493">
        <w:rPr>
          <w:strike w:val="0"/>
          <w:highlight w:val="yellow"/>
          <w:u w:val="single"/>
        </w:rPr>
        <w:t xml:space="preserve"> </w:t>
      </w:r>
      <w:r w:rsidR="002554F2" w:rsidRPr="00443493">
        <w:rPr>
          <w:strike w:val="0"/>
          <w:highlight w:val="yellow"/>
          <w:u w:val="single"/>
        </w:rPr>
        <w:t>(</w:t>
      </w:r>
      <w:r w:rsidR="00443493">
        <w:rPr>
          <w:strike w:val="0"/>
          <w:highlight w:val="yellow"/>
          <w:u w:val="single"/>
        </w:rPr>
        <w:t>d</w:t>
      </w:r>
      <w:r w:rsidR="002554F2" w:rsidRPr="00443493">
        <w:rPr>
          <w:strike w:val="0"/>
          <w:highlight w:val="yellow"/>
          <w:u w:val="single"/>
        </w:rPr>
        <w:t xml:space="preserve">) If an </w:t>
      </w:r>
      <w:r w:rsidR="00223CCD" w:rsidRPr="00443493">
        <w:rPr>
          <w:strike w:val="0"/>
          <w:highlight w:val="yellow"/>
          <w:u w:val="single"/>
        </w:rPr>
        <w:t>MPN applicant</w:t>
      </w:r>
      <w:r w:rsidR="002554F2" w:rsidRPr="00443493">
        <w:rPr>
          <w:strike w:val="0"/>
          <w:highlight w:val="yellow"/>
          <w:u w:val="single"/>
        </w:rPr>
        <w:t xml:space="preserve"> is unable to meet the network access standard(s) required by this section due to the absence of </w:t>
      </w:r>
      <w:r w:rsidR="009A7354" w:rsidRPr="00443493">
        <w:rPr>
          <w:strike w:val="0"/>
          <w:highlight w:val="yellow"/>
          <w:u w:val="single"/>
        </w:rPr>
        <w:t>physicians</w:t>
      </w:r>
      <w:r w:rsidR="002554F2" w:rsidRPr="00443493">
        <w:rPr>
          <w:strike w:val="0"/>
          <w:highlight w:val="yellow"/>
          <w:u w:val="single"/>
        </w:rPr>
        <w:t xml:space="preserve"> </w:t>
      </w:r>
      <w:r w:rsidR="00E27F0A" w:rsidRPr="00443493">
        <w:rPr>
          <w:strike w:val="0"/>
          <w:highlight w:val="yellow"/>
          <w:u w:val="single"/>
        </w:rPr>
        <w:t xml:space="preserve">willing to treat workers’ compensation injuries </w:t>
      </w:r>
      <w:r w:rsidR="002554F2" w:rsidRPr="00443493">
        <w:rPr>
          <w:strike w:val="0"/>
          <w:highlight w:val="yellow"/>
          <w:u w:val="single"/>
        </w:rPr>
        <w:t xml:space="preserve">located </w:t>
      </w:r>
      <w:r w:rsidR="002554F2" w:rsidRPr="00443493">
        <w:rPr>
          <w:strike w:val="0"/>
          <w:highlight w:val="yellow"/>
          <w:u w:val="single"/>
        </w:rPr>
        <w:lastRenderedPageBreak/>
        <w:t xml:space="preserve">within sufficient geographic proximity </w:t>
      </w:r>
      <w:r w:rsidR="00FE1B86">
        <w:rPr>
          <w:strike w:val="0"/>
          <w:highlight w:val="yellow"/>
          <w:u w:val="single"/>
        </w:rPr>
        <w:t xml:space="preserve">to </w:t>
      </w:r>
      <w:r w:rsidR="002554F2" w:rsidRPr="00443493">
        <w:rPr>
          <w:strike w:val="0"/>
          <w:highlight w:val="yellow"/>
          <w:u w:val="single"/>
        </w:rPr>
        <w:t xml:space="preserve">covered </w:t>
      </w:r>
      <w:r w:rsidR="009A7354" w:rsidRPr="00443493">
        <w:rPr>
          <w:strike w:val="0"/>
          <w:highlight w:val="yellow"/>
          <w:u w:val="single"/>
        </w:rPr>
        <w:t>employees</w:t>
      </w:r>
      <w:r w:rsidR="002554F2" w:rsidRPr="00443493">
        <w:rPr>
          <w:strike w:val="0"/>
          <w:highlight w:val="yellow"/>
          <w:u w:val="single"/>
        </w:rPr>
        <w:t>, the</w:t>
      </w:r>
      <w:r w:rsidR="009A7354" w:rsidRPr="00443493">
        <w:rPr>
          <w:strike w:val="0"/>
          <w:highlight w:val="yellow"/>
          <w:u w:val="single"/>
        </w:rPr>
        <w:t xml:space="preserve"> MPN applicant may propose </w:t>
      </w:r>
      <w:r w:rsidR="00BC0B9C">
        <w:rPr>
          <w:strike w:val="0"/>
          <w:highlight w:val="yellow"/>
          <w:u w:val="single"/>
        </w:rPr>
        <w:t xml:space="preserve">an </w:t>
      </w:r>
      <w:r w:rsidR="009A7354" w:rsidRPr="00443493">
        <w:rPr>
          <w:strike w:val="0"/>
          <w:highlight w:val="yellow"/>
          <w:u w:val="single"/>
        </w:rPr>
        <w:t xml:space="preserve">alternative </w:t>
      </w:r>
      <w:r w:rsidR="00BC0B9C">
        <w:rPr>
          <w:strike w:val="0"/>
          <w:highlight w:val="yellow"/>
          <w:u w:val="single"/>
        </w:rPr>
        <w:t xml:space="preserve">mileage </w:t>
      </w:r>
      <w:r w:rsidR="009A7354" w:rsidRPr="00443493">
        <w:rPr>
          <w:strike w:val="0"/>
          <w:highlight w:val="yellow"/>
          <w:u w:val="single"/>
        </w:rPr>
        <w:t>standard in its application</w:t>
      </w:r>
      <w:r w:rsidR="008113C2">
        <w:rPr>
          <w:strike w:val="0"/>
          <w:highlight w:val="yellow"/>
          <w:u w:val="single"/>
        </w:rPr>
        <w:t xml:space="preserve"> or may specify that the injured covered employee may select a physician of that type outside the MPN</w:t>
      </w:r>
      <w:r w:rsidR="00FB3EB6">
        <w:rPr>
          <w:strike w:val="0"/>
          <w:highlight w:val="yellow"/>
          <w:u w:val="single"/>
        </w:rPr>
        <w:t xml:space="preserve"> within a reasonable geographic area</w:t>
      </w:r>
      <w:r w:rsidR="002554F2" w:rsidRPr="00443493">
        <w:rPr>
          <w:strike w:val="0"/>
          <w:highlight w:val="yellow"/>
          <w:u w:val="single"/>
        </w:rPr>
        <w:t xml:space="preserve">. </w:t>
      </w:r>
      <w:r w:rsidR="008113C2">
        <w:rPr>
          <w:strike w:val="0"/>
          <w:highlight w:val="yellow"/>
          <w:u w:val="single"/>
        </w:rPr>
        <w:t xml:space="preserve"> </w:t>
      </w:r>
      <w:r w:rsidR="002554F2" w:rsidRPr="00443493">
        <w:rPr>
          <w:strike w:val="0"/>
          <w:highlight w:val="yellow"/>
          <w:u w:val="single"/>
        </w:rPr>
        <w:t xml:space="preserve">Such </w:t>
      </w:r>
      <w:r w:rsidR="00FE1B86">
        <w:rPr>
          <w:strike w:val="0"/>
          <w:highlight w:val="yellow"/>
          <w:u w:val="single"/>
        </w:rPr>
        <w:t xml:space="preserve">a </w:t>
      </w:r>
      <w:r w:rsidR="00E27F0A" w:rsidRPr="00443493">
        <w:rPr>
          <w:strike w:val="0"/>
          <w:highlight w:val="yellow"/>
          <w:u w:val="single"/>
        </w:rPr>
        <w:t>proposal</w:t>
      </w:r>
      <w:r w:rsidR="002554F2" w:rsidRPr="00443493">
        <w:rPr>
          <w:strike w:val="0"/>
          <w:highlight w:val="yellow"/>
          <w:u w:val="single"/>
        </w:rPr>
        <w:t xml:space="preserve"> </w:t>
      </w:r>
      <w:r w:rsidR="00E27F0A" w:rsidRPr="00443493">
        <w:rPr>
          <w:strike w:val="0"/>
          <w:highlight w:val="yellow"/>
          <w:u w:val="single"/>
        </w:rPr>
        <w:t>shall</w:t>
      </w:r>
      <w:r w:rsidR="002554F2" w:rsidRPr="00443493">
        <w:rPr>
          <w:strike w:val="0"/>
          <w:highlight w:val="yellow"/>
          <w:u w:val="single"/>
        </w:rPr>
        <w:t xml:space="preserve"> include, at a minimum, a description of the affected area and covered </w:t>
      </w:r>
      <w:r w:rsidR="00E27F0A" w:rsidRPr="00443493">
        <w:rPr>
          <w:strike w:val="0"/>
          <w:highlight w:val="yellow"/>
          <w:u w:val="single"/>
        </w:rPr>
        <w:t>employees</w:t>
      </w:r>
      <w:r w:rsidR="002554F2" w:rsidRPr="00443493">
        <w:rPr>
          <w:strike w:val="0"/>
          <w:highlight w:val="yellow"/>
          <w:u w:val="single"/>
        </w:rPr>
        <w:t xml:space="preserve"> in that area</w:t>
      </w:r>
      <w:r w:rsidR="00EE3AAC" w:rsidRPr="00443493">
        <w:rPr>
          <w:strike w:val="0"/>
          <w:highlight w:val="yellow"/>
          <w:u w:val="single"/>
        </w:rPr>
        <w:t>,</w:t>
      </w:r>
      <w:r w:rsidR="002554F2" w:rsidRPr="00443493">
        <w:rPr>
          <w:strike w:val="0"/>
          <w:highlight w:val="yellow"/>
          <w:u w:val="single"/>
        </w:rPr>
        <w:t xml:space="preserve"> how the </w:t>
      </w:r>
      <w:r w:rsidR="00E27F0A" w:rsidRPr="00443493">
        <w:rPr>
          <w:strike w:val="0"/>
          <w:highlight w:val="yellow"/>
          <w:u w:val="single"/>
        </w:rPr>
        <w:t>applicant</w:t>
      </w:r>
      <w:r w:rsidR="002554F2" w:rsidRPr="00443493">
        <w:rPr>
          <w:strike w:val="0"/>
          <w:highlight w:val="yellow"/>
          <w:u w:val="single"/>
        </w:rPr>
        <w:t xml:space="preserve"> determined the absence of practicing providers</w:t>
      </w:r>
      <w:r w:rsidR="00EE3AAC" w:rsidRPr="00443493">
        <w:rPr>
          <w:strike w:val="0"/>
          <w:highlight w:val="yellow"/>
          <w:u w:val="single"/>
        </w:rPr>
        <w:t xml:space="preserve">, and how the proposal will </w:t>
      </w:r>
      <w:r w:rsidR="00951466">
        <w:rPr>
          <w:strike w:val="0"/>
          <w:highlight w:val="yellow"/>
          <w:u w:val="single"/>
        </w:rPr>
        <w:t>ensure</w:t>
      </w:r>
      <w:r w:rsidR="00EE3AAC" w:rsidRPr="00443493">
        <w:rPr>
          <w:strike w:val="0"/>
          <w:highlight w:val="yellow"/>
          <w:u w:val="single"/>
        </w:rPr>
        <w:t xml:space="preserve"> </w:t>
      </w:r>
      <w:r w:rsidR="00FE1B86">
        <w:rPr>
          <w:strike w:val="0"/>
          <w:highlight w:val="yellow"/>
          <w:u w:val="single"/>
        </w:rPr>
        <w:t xml:space="preserve">the availability of </w:t>
      </w:r>
      <w:r w:rsidR="00443493">
        <w:rPr>
          <w:strike w:val="0"/>
          <w:highlight w:val="yellow"/>
          <w:u w:val="single"/>
        </w:rPr>
        <w:t xml:space="preserve">treatment for </w:t>
      </w:r>
      <w:r w:rsidR="00EE3AAC" w:rsidRPr="00443493">
        <w:rPr>
          <w:strike w:val="0"/>
          <w:highlight w:val="yellow"/>
          <w:u w:val="single"/>
        </w:rPr>
        <w:t xml:space="preserve">injured </w:t>
      </w:r>
      <w:r w:rsidR="00BC0B9C">
        <w:rPr>
          <w:strike w:val="0"/>
          <w:highlight w:val="yellow"/>
          <w:u w:val="single"/>
        </w:rPr>
        <w:t xml:space="preserve">covered </w:t>
      </w:r>
      <w:r w:rsidR="00EE3AAC" w:rsidRPr="00443493">
        <w:rPr>
          <w:strike w:val="0"/>
          <w:highlight w:val="yellow"/>
          <w:u w:val="single"/>
        </w:rPr>
        <w:t xml:space="preserve">employees </w:t>
      </w:r>
      <w:r w:rsidR="00443493" w:rsidRPr="00443493">
        <w:rPr>
          <w:strike w:val="0"/>
          <w:highlight w:val="yellow"/>
          <w:u w:val="single"/>
        </w:rPr>
        <w:t>who work and reside in that area</w:t>
      </w:r>
      <w:r w:rsidR="002554F2" w:rsidRPr="00443493">
        <w:rPr>
          <w:strike w:val="0"/>
          <w:highlight w:val="yellow"/>
          <w:u w:val="single"/>
        </w:rPr>
        <w:t>.</w:t>
      </w:r>
      <w:r w:rsidR="002554F2" w:rsidRPr="00443493">
        <w:rPr>
          <w:strike w:val="0"/>
          <w:u w:val="single"/>
        </w:rPr>
        <w:t xml:space="preserve"> </w:t>
      </w:r>
    </w:p>
    <w:p w:rsidR="00B60C8B" w:rsidRPr="00EF29A0" w:rsidRDefault="002F2BE7" w:rsidP="00E63BAE">
      <w:pPr>
        <w:overflowPunct w:val="0"/>
        <w:adjustRightInd w:val="0"/>
        <w:spacing w:before="240"/>
        <w:ind w:left="720"/>
        <w:textAlignment w:val="baseline"/>
        <w:rPr>
          <w:i/>
          <w:strike w:val="0"/>
        </w:rPr>
      </w:pPr>
      <w:r w:rsidRPr="00EF29A0">
        <w:rPr>
          <w:i/>
          <w:strike w:val="0"/>
        </w:rPr>
        <w:t>LC section 4616(a</w:t>
      </w:r>
      <w:proofErr w:type="gramStart"/>
      <w:r w:rsidRPr="00EF29A0">
        <w:rPr>
          <w:i/>
          <w:strike w:val="0"/>
        </w:rPr>
        <w:t>)(</w:t>
      </w:r>
      <w:proofErr w:type="gramEnd"/>
      <w:r w:rsidRPr="00EF29A0">
        <w:rPr>
          <w:i/>
          <w:strike w:val="0"/>
        </w:rPr>
        <w:t>2) specifies that medical treatment for injuries must be</w:t>
      </w:r>
      <w:r w:rsidRPr="00EF29A0">
        <w:rPr>
          <w:strike w:val="0"/>
        </w:rPr>
        <w:t xml:space="preserve"> </w:t>
      </w:r>
      <w:r w:rsidRPr="00EF29A0">
        <w:rPr>
          <w:i/>
          <w:strike w:val="0"/>
        </w:rPr>
        <w:t xml:space="preserve">available and accessible </w:t>
      </w:r>
      <w:r w:rsidR="008947AB" w:rsidRPr="00EF29A0">
        <w:rPr>
          <w:i/>
          <w:strike w:val="0"/>
          <w:u w:val="single"/>
        </w:rPr>
        <w:t>to the extent feasible</w:t>
      </w:r>
      <w:r w:rsidR="008947AB" w:rsidRPr="00EF29A0">
        <w:rPr>
          <w:i/>
          <w:strike w:val="0"/>
        </w:rPr>
        <w:t xml:space="preserve"> </w:t>
      </w:r>
      <w:r w:rsidRPr="00EF29A0">
        <w:rPr>
          <w:i/>
          <w:strike w:val="0"/>
        </w:rPr>
        <w:t>at reasonable times to all covered employees.</w:t>
      </w:r>
      <w:r>
        <w:rPr>
          <w:i/>
          <w:strike w:val="0"/>
        </w:rPr>
        <w:t xml:space="preserve">  This proposed alternative language is </w:t>
      </w:r>
      <w:r w:rsidR="00A40A32">
        <w:rPr>
          <w:i/>
          <w:strike w:val="0"/>
        </w:rPr>
        <w:t>based on language</w:t>
      </w:r>
      <w:r>
        <w:rPr>
          <w:i/>
          <w:strike w:val="0"/>
        </w:rPr>
        <w:t xml:space="preserve"> </w:t>
      </w:r>
      <w:r w:rsidR="00A40A32">
        <w:rPr>
          <w:i/>
          <w:strike w:val="0"/>
        </w:rPr>
        <w:t>in</w:t>
      </w:r>
      <w:r>
        <w:rPr>
          <w:i/>
          <w:strike w:val="0"/>
        </w:rPr>
        <w:t xml:space="preserve"> </w:t>
      </w:r>
      <w:r w:rsidR="00D551E3">
        <w:rPr>
          <w:bCs/>
          <w:i/>
          <w:strike w:val="0"/>
        </w:rPr>
        <w:t xml:space="preserve">CCR, Title 10, section </w:t>
      </w:r>
      <w:r>
        <w:rPr>
          <w:i/>
          <w:strike w:val="0"/>
        </w:rPr>
        <w:t>2240.1(c</w:t>
      </w:r>
      <w:proofErr w:type="gramStart"/>
      <w:r>
        <w:rPr>
          <w:i/>
          <w:strike w:val="0"/>
        </w:rPr>
        <w:t>)(</w:t>
      </w:r>
      <w:proofErr w:type="gramEnd"/>
      <w:r>
        <w:rPr>
          <w:i/>
          <w:strike w:val="0"/>
        </w:rPr>
        <w:t>7).</w:t>
      </w:r>
      <w:r w:rsidR="00A40A32">
        <w:rPr>
          <w:i/>
          <w:strike w:val="0"/>
        </w:rPr>
        <w:t xml:space="preserve">  The MPN time and distance access standards language should </w:t>
      </w:r>
      <w:r w:rsidR="006C76A7">
        <w:rPr>
          <w:i/>
          <w:strike w:val="0"/>
        </w:rPr>
        <w:t>parallel</w:t>
      </w:r>
      <w:r w:rsidR="00A40A32">
        <w:rPr>
          <w:i/>
          <w:strike w:val="0"/>
        </w:rPr>
        <w:t>, to the extent feasible</w:t>
      </w:r>
      <w:r w:rsidR="006C76A7">
        <w:rPr>
          <w:i/>
          <w:strike w:val="0"/>
        </w:rPr>
        <w:t xml:space="preserve">, the language </w:t>
      </w:r>
      <w:r w:rsidR="00D551E3">
        <w:rPr>
          <w:i/>
          <w:strike w:val="0"/>
        </w:rPr>
        <w:t>of section</w:t>
      </w:r>
      <w:r w:rsidR="00060F69">
        <w:rPr>
          <w:i/>
          <w:strike w:val="0"/>
        </w:rPr>
        <w:t xml:space="preserve"> 2240.1</w:t>
      </w:r>
      <w:r w:rsidR="00951466">
        <w:rPr>
          <w:i/>
          <w:strike w:val="0"/>
        </w:rPr>
        <w:t>’s</w:t>
      </w:r>
      <w:r w:rsidR="006C76A7">
        <w:rPr>
          <w:i/>
          <w:strike w:val="0"/>
        </w:rPr>
        <w:t xml:space="preserve"> time and distance access standards.  </w:t>
      </w:r>
      <w:r w:rsidR="00951466">
        <w:rPr>
          <w:i/>
          <w:strike w:val="0"/>
        </w:rPr>
        <w:t xml:space="preserve">It is reasonable for the MPN applicant to propose either an alternative mileage standard or to permit the injured employee to </w:t>
      </w:r>
      <w:r w:rsidR="00FB3EB6">
        <w:rPr>
          <w:i/>
          <w:strike w:val="0"/>
        </w:rPr>
        <w:t>select a physician of that type outside the MPN within a reasonable geographic area.</w:t>
      </w:r>
    </w:p>
    <w:p w:rsidR="004E7DEA" w:rsidRPr="004E7DEA" w:rsidRDefault="004E7DEA" w:rsidP="00E63BAE">
      <w:pPr>
        <w:overflowPunct w:val="0"/>
        <w:adjustRightInd w:val="0"/>
        <w:spacing w:before="240"/>
        <w:textAlignment w:val="baseline"/>
        <w:rPr>
          <w:strike w:val="0"/>
        </w:rPr>
      </w:pPr>
      <w:r w:rsidRPr="004E7DEA">
        <w:rPr>
          <w:strike w:val="0"/>
          <w:color w:val="000000"/>
        </w:rPr>
        <w:t>(e)(1) The MPN applicant shall have a written policy for arranging or approving non-emergency medical care for: (A) a</w:t>
      </w:r>
      <w:r w:rsidRPr="004E7DEA">
        <w:rPr>
          <w:strike w:val="0"/>
          <w:color w:val="000000"/>
          <w:highlight w:val="yellow"/>
          <w:u w:val="single"/>
        </w:rPr>
        <w:t>n injured</w:t>
      </w:r>
      <w:r w:rsidRPr="004E7DEA">
        <w:rPr>
          <w:strike w:val="0"/>
          <w:color w:val="000000"/>
        </w:rPr>
        <w:t xml:space="preserve"> covered employee authorized by the employer to temporarily work or travel for work outside the MPN geographic service area when the need for medical care arises; (B) a former employee whose employer has ongoing workers' compensation obligations and who permanently resides outside the MPN geographic service area; and (C) an injured employee who decides to temporarily reside outside the MPN geographic service area during recovery.</w:t>
      </w:r>
    </w:p>
    <w:p w:rsidR="004E7DEA" w:rsidRDefault="004E7DEA" w:rsidP="00E63BAE">
      <w:pPr>
        <w:autoSpaceDE/>
        <w:autoSpaceDN/>
        <w:rPr>
          <w:strike w:val="0"/>
        </w:rPr>
      </w:pPr>
    </w:p>
    <w:p w:rsidR="004E7DEA" w:rsidRPr="004E7DEA" w:rsidRDefault="004E7DEA" w:rsidP="00E63BAE">
      <w:pPr>
        <w:autoSpaceDE/>
        <w:autoSpaceDN/>
        <w:ind w:left="720"/>
        <w:rPr>
          <w:i/>
          <w:strike w:val="0"/>
        </w:rPr>
      </w:pPr>
      <w:r>
        <w:rPr>
          <w:i/>
          <w:strike w:val="0"/>
        </w:rPr>
        <w:t>Clarification is needed th</w:t>
      </w:r>
      <w:r w:rsidR="00AF3C5E">
        <w:rPr>
          <w:i/>
          <w:strike w:val="0"/>
        </w:rPr>
        <w:t>at</w:t>
      </w:r>
      <w:r>
        <w:rPr>
          <w:i/>
          <w:strike w:val="0"/>
        </w:rPr>
        <w:t xml:space="preserve"> (A) applies to an </w:t>
      </w:r>
      <w:r w:rsidRPr="00AF3C5E">
        <w:rPr>
          <w:i/>
          <w:strike w:val="0"/>
          <w:u w:val="single"/>
        </w:rPr>
        <w:t>injured</w:t>
      </w:r>
      <w:r>
        <w:rPr>
          <w:i/>
          <w:strike w:val="0"/>
        </w:rPr>
        <w:t xml:space="preserve"> covered employee. </w:t>
      </w:r>
    </w:p>
    <w:p w:rsidR="004E7DEA" w:rsidRDefault="004E7DEA" w:rsidP="00E63BAE">
      <w:pPr>
        <w:autoSpaceDE/>
        <w:autoSpaceDN/>
        <w:rPr>
          <w:strike w:val="0"/>
        </w:rPr>
      </w:pPr>
    </w:p>
    <w:p w:rsidR="00B60C8B" w:rsidRPr="00B60C8B" w:rsidRDefault="008261A9" w:rsidP="00E63BAE">
      <w:pPr>
        <w:autoSpaceDE/>
        <w:autoSpaceDN/>
        <w:rPr>
          <w:strike w:val="0"/>
          <w:color w:val="000000"/>
        </w:rPr>
      </w:pPr>
      <w:r w:rsidRPr="00EF29A0">
        <w:rPr>
          <w:strike w:val="0"/>
        </w:rPr>
        <w:t xml:space="preserve"> (e)</w:t>
      </w:r>
      <w:r w:rsidR="00B60C8B" w:rsidRPr="00B60C8B">
        <w:rPr>
          <w:strike w:val="0"/>
          <w:color w:val="000000"/>
        </w:rPr>
        <w:t xml:space="preserve">(2) The written policy shall </w:t>
      </w:r>
      <w:r w:rsidR="00B37E64" w:rsidRPr="00B37E64">
        <w:rPr>
          <w:strike w:val="0"/>
          <w:color w:val="000000"/>
          <w:highlight w:val="yellow"/>
          <w:u w:val="single"/>
        </w:rPr>
        <w:t xml:space="preserve">be </w:t>
      </w:r>
      <w:r w:rsidR="00C44EBA">
        <w:rPr>
          <w:strike w:val="0"/>
          <w:color w:val="000000"/>
          <w:highlight w:val="yellow"/>
          <w:u w:val="single"/>
        </w:rPr>
        <w:t xml:space="preserve">for the claims administrator </w:t>
      </w:r>
      <w:r w:rsidR="00B37E64" w:rsidRPr="00B37E64">
        <w:rPr>
          <w:strike w:val="0"/>
          <w:color w:val="000000"/>
          <w:highlight w:val="yellow"/>
          <w:u w:val="single"/>
        </w:rPr>
        <w:t>to</w:t>
      </w:r>
      <w:r w:rsidR="00B37E64">
        <w:rPr>
          <w:strike w:val="0"/>
          <w:color w:val="000000"/>
          <w:u w:val="single"/>
        </w:rPr>
        <w:t xml:space="preserve"> </w:t>
      </w:r>
      <w:r w:rsidR="00B60C8B" w:rsidRPr="00B60C8B">
        <w:rPr>
          <w:strike w:val="0"/>
          <w:color w:val="000000"/>
        </w:rPr>
        <w:t xml:space="preserve">provide the employees described in subdivision (e)(1) above with </w:t>
      </w:r>
      <w:r w:rsidR="00B60C8B" w:rsidRPr="00B37E64">
        <w:rPr>
          <w:strike w:val="0"/>
          <w:color w:val="000000"/>
        </w:rPr>
        <w:t xml:space="preserve">a list of </w:t>
      </w:r>
      <w:r w:rsidR="00B60C8B" w:rsidRPr="00B60C8B">
        <w:rPr>
          <w:strike w:val="0"/>
          <w:color w:val="000000"/>
        </w:rPr>
        <w:t xml:space="preserve">at least three physicians outside the MPN geographic service area who either have been referred </w:t>
      </w:r>
      <w:r w:rsidR="00B62DC2" w:rsidRPr="00B62DC2">
        <w:rPr>
          <w:strike w:val="0"/>
          <w:color w:val="000000"/>
          <w:highlight w:val="yellow"/>
          <w:u w:val="single"/>
        </w:rPr>
        <w:t>and properly reported</w:t>
      </w:r>
      <w:r w:rsidR="00B62DC2">
        <w:rPr>
          <w:strike w:val="0"/>
          <w:color w:val="000000"/>
          <w:u w:val="single"/>
        </w:rPr>
        <w:t xml:space="preserve"> </w:t>
      </w:r>
      <w:r w:rsidR="00B60C8B" w:rsidRPr="00B60C8B">
        <w:rPr>
          <w:strike w:val="0"/>
          <w:color w:val="000000"/>
        </w:rPr>
        <w:t xml:space="preserve">by the </w:t>
      </w:r>
      <w:r w:rsidR="009E0097" w:rsidRPr="009E0097">
        <w:rPr>
          <w:strike w:val="0"/>
          <w:color w:val="000000"/>
          <w:highlight w:val="yellow"/>
          <w:u w:val="single"/>
        </w:rPr>
        <w:t>injured</w:t>
      </w:r>
      <w:r w:rsidR="009E0097">
        <w:rPr>
          <w:strike w:val="0"/>
          <w:color w:val="000000"/>
          <w:u w:val="single"/>
        </w:rPr>
        <w:t xml:space="preserve"> </w:t>
      </w:r>
      <w:r w:rsidR="00B60C8B" w:rsidRPr="00B60C8B">
        <w:rPr>
          <w:strike w:val="0"/>
          <w:color w:val="000000"/>
        </w:rPr>
        <w:t xml:space="preserve">employee's primary treating physician within the MPN or have been selected by the MPN applicant. In addition to physicians within the MPN, the employee may change physicians among the referred physicians and may obtain a second and third opinion from the referred physicians. </w:t>
      </w:r>
    </w:p>
    <w:p w:rsidR="00B62DC2" w:rsidRDefault="00B62DC2" w:rsidP="00E63BAE">
      <w:pPr>
        <w:autoSpaceDE/>
        <w:autoSpaceDN/>
        <w:ind w:left="720"/>
        <w:rPr>
          <w:i/>
          <w:strike w:val="0"/>
        </w:rPr>
      </w:pPr>
    </w:p>
    <w:p w:rsidR="00B62DC2" w:rsidRPr="004E7DEA" w:rsidRDefault="00BC1E28" w:rsidP="00E63BAE">
      <w:pPr>
        <w:autoSpaceDE/>
        <w:autoSpaceDN/>
        <w:ind w:left="720"/>
        <w:rPr>
          <w:i/>
          <w:strike w:val="0"/>
        </w:rPr>
      </w:pPr>
      <w:r>
        <w:rPr>
          <w:i/>
          <w:strike w:val="0"/>
        </w:rPr>
        <w:t xml:space="preserve">A list of three proposed physicians </w:t>
      </w:r>
      <w:r w:rsidR="005B4ED6">
        <w:rPr>
          <w:i/>
          <w:strike w:val="0"/>
        </w:rPr>
        <w:t xml:space="preserve">referred by the PTP </w:t>
      </w:r>
      <w:r>
        <w:rPr>
          <w:i/>
          <w:strike w:val="0"/>
        </w:rPr>
        <w:t xml:space="preserve">can be sent only if </w:t>
      </w:r>
      <w:r w:rsidR="005B4ED6">
        <w:rPr>
          <w:i/>
          <w:strike w:val="0"/>
        </w:rPr>
        <w:t>reported</w:t>
      </w:r>
      <w:r w:rsidR="00B62DC2">
        <w:rPr>
          <w:i/>
          <w:strike w:val="0"/>
        </w:rPr>
        <w:t xml:space="preserve">. </w:t>
      </w:r>
    </w:p>
    <w:p w:rsidR="002A391D" w:rsidRDefault="002A391D" w:rsidP="00E63BAE">
      <w:pPr>
        <w:overflowPunct w:val="0"/>
        <w:adjustRightInd w:val="0"/>
        <w:textAlignment w:val="baseline"/>
        <w:rPr>
          <w:strike w:val="0"/>
        </w:rPr>
      </w:pPr>
    </w:p>
    <w:p w:rsidR="002A391D" w:rsidRPr="00077BD5" w:rsidRDefault="002A391D" w:rsidP="00E63BAE">
      <w:pPr>
        <w:autoSpaceDE/>
        <w:autoSpaceDN/>
        <w:rPr>
          <w:strike w:val="0"/>
          <w:color w:val="000000"/>
        </w:rPr>
      </w:pPr>
      <w:r>
        <w:rPr>
          <w:strike w:val="0"/>
          <w:color w:val="000000"/>
        </w:rPr>
        <w:t>(e)</w:t>
      </w:r>
      <w:r w:rsidRPr="00077BD5">
        <w:rPr>
          <w:strike w:val="0"/>
          <w:color w:val="000000"/>
        </w:rPr>
        <w:t xml:space="preserve">(4) Nothing in this section precludes </w:t>
      </w:r>
      <w:r w:rsidRPr="00077BD5">
        <w:rPr>
          <w:strike w:val="0"/>
          <w:color w:val="000000"/>
          <w:highlight w:val="yellow"/>
          <w:u w:val="single"/>
        </w:rPr>
        <w:t>injured</w:t>
      </w:r>
      <w:r>
        <w:rPr>
          <w:strike w:val="0"/>
          <w:color w:val="000000"/>
          <w:u w:val="single"/>
        </w:rPr>
        <w:t xml:space="preserve"> </w:t>
      </w:r>
      <w:r w:rsidRPr="00077BD5">
        <w:rPr>
          <w:strike w:val="0"/>
          <w:color w:val="000000"/>
        </w:rPr>
        <w:t xml:space="preserve">covered employee outside the MPN geographic service area from choosing his or her own provider for non-emergency medical care. </w:t>
      </w:r>
    </w:p>
    <w:p w:rsidR="002A391D" w:rsidRDefault="002A391D" w:rsidP="00E63BAE">
      <w:pPr>
        <w:overflowPunct w:val="0"/>
        <w:adjustRightInd w:val="0"/>
        <w:textAlignment w:val="baseline"/>
        <w:rPr>
          <w:strike w:val="0"/>
        </w:rPr>
      </w:pPr>
    </w:p>
    <w:p w:rsidR="002A391D" w:rsidRDefault="002A391D" w:rsidP="00E63BAE">
      <w:pPr>
        <w:overflowPunct w:val="0"/>
        <w:adjustRightInd w:val="0"/>
        <w:ind w:left="720"/>
        <w:textAlignment w:val="baseline"/>
        <w:rPr>
          <w:i/>
          <w:strike w:val="0"/>
        </w:rPr>
      </w:pPr>
      <w:r w:rsidRPr="00077BD5">
        <w:rPr>
          <w:i/>
          <w:strike w:val="0"/>
        </w:rPr>
        <w:t xml:space="preserve">Clarification is needed that (A) applies to an </w:t>
      </w:r>
      <w:r w:rsidRPr="00077BD5">
        <w:rPr>
          <w:i/>
          <w:strike w:val="0"/>
          <w:u w:val="single"/>
        </w:rPr>
        <w:t>injured</w:t>
      </w:r>
      <w:r w:rsidRPr="00077BD5">
        <w:rPr>
          <w:i/>
          <w:strike w:val="0"/>
        </w:rPr>
        <w:t xml:space="preserve"> covered employee.</w:t>
      </w:r>
    </w:p>
    <w:p w:rsidR="008261A9" w:rsidRPr="0047073D" w:rsidRDefault="002A391D" w:rsidP="00E63BAE">
      <w:pPr>
        <w:overflowPunct w:val="0"/>
        <w:adjustRightInd w:val="0"/>
        <w:spacing w:before="240"/>
        <w:textAlignment w:val="baseline"/>
        <w:rPr>
          <w:strike w:val="0"/>
          <w:u w:val="single"/>
        </w:rPr>
      </w:pPr>
      <w:r w:rsidRPr="00A9343F">
        <w:rPr>
          <w:strike w:val="0"/>
          <w:highlight w:val="yellow"/>
          <w:u w:val="single"/>
        </w:rPr>
        <w:t xml:space="preserve"> </w:t>
      </w:r>
      <w:r w:rsidR="00A9343F" w:rsidRPr="00A9343F">
        <w:rPr>
          <w:strike w:val="0"/>
          <w:highlight w:val="yellow"/>
          <w:u w:val="single"/>
        </w:rPr>
        <w:t>(e)</w:t>
      </w:r>
      <w:r w:rsidR="008261A9" w:rsidRPr="00A9343F">
        <w:rPr>
          <w:strike w:val="0"/>
          <w:highlight w:val="yellow"/>
          <w:u w:val="single"/>
        </w:rPr>
        <w:t>(</w:t>
      </w:r>
      <w:r w:rsidR="0047073D" w:rsidRPr="0047073D">
        <w:rPr>
          <w:strike w:val="0"/>
          <w:highlight w:val="yellow"/>
          <w:u w:val="single"/>
        </w:rPr>
        <w:t>5</w:t>
      </w:r>
      <w:r w:rsidR="008261A9" w:rsidRPr="0047073D">
        <w:rPr>
          <w:strike w:val="0"/>
          <w:highlight w:val="yellow"/>
          <w:u w:val="single"/>
        </w:rPr>
        <w:t>) Nothing in this section precludes a</w:t>
      </w:r>
      <w:r w:rsidR="00E76F04" w:rsidRPr="0047073D">
        <w:rPr>
          <w:strike w:val="0"/>
          <w:highlight w:val="yellow"/>
          <w:u w:val="single"/>
        </w:rPr>
        <w:t xml:space="preserve">n </w:t>
      </w:r>
      <w:r w:rsidR="008261A9" w:rsidRPr="0047073D">
        <w:rPr>
          <w:strike w:val="0"/>
          <w:highlight w:val="yellow"/>
          <w:u w:val="single"/>
        </w:rPr>
        <w:t xml:space="preserve">MPN applicant from having a written policy </w:t>
      </w:r>
      <w:r w:rsidR="009640AD" w:rsidRPr="0047073D">
        <w:rPr>
          <w:strike w:val="0"/>
          <w:highlight w:val="yellow"/>
          <w:u w:val="single"/>
        </w:rPr>
        <w:t>for</w:t>
      </w:r>
      <w:r w:rsidR="008261A9" w:rsidRPr="0047073D">
        <w:rPr>
          <w:strike w:val="0"/>
          <w:highlight w:val="yellow"/>
          <w:u w:val="single"/>
        </w:rPr>
        <w:t xml:space="preserve"> a</w:t>
      </w:r>
      <w:r w:rsidR="0047073D">
        <w:rPr>
          <w:strike w:val="0"/>
          <w:highlight w:val="yellow"/>
          <w:u w:val="single"/>
        </w:rPr>
        <w:t>n</w:t>
      </w:r>
      <w:r w:rsidR="008261A9" w:rsidRPr="0047073D">
        <w:rPr>
          <w:strike w:val="0"/>
          <w:highlight w:val="yellow"/>
          <w:u w:val="single"/>
        </w:rPr>
        <w:t xml:space="preserve"> employee </w:t>
      </w:r>
      <w:r w:rsidR="0047073D">
        <w:rPr>
          <w:strike w:val="0"/>
          <w:highlight w:val="yellow"/>
          <w:u w:val="single"/>
        </w:rPr>
        <w:t>described in subdivision (e</w:t>
      </w:r>
      <w:proofErr w:type="gramStart"/>
      <w:r w:rsidR="0047073D">
        <w:rPr>
          <w:strike w:val="0"/>
          <w:highlight w:val="yellow"/>
          <w:u w:val="single"/>
        </w:rPr>
        <w:t>)(</w:t>
      </w:r>
      <w:proofErr w:type="gramEnd"/>
      <w:r w:rsidR="0047073D">
        <w:rPr>
          <w:strike w:val="0"/>
          <w:highlight w:val="yellow"/>
          <w:u w:val="single"/>
        </w:rPr>
        <w:t>1)</w:t>
      </w:r>
      <w:r w:rsidR="008261A9" w:rsidRPr="0047073D">
        <w:rPr>
          <w:strike w:val="0"/>
          <w:highlight w:val="yellow"/>
          <w:u w:val="single"/>
        </w:rPr>
        <w:t xml:space="preserve"> to choose his or her own provider </w:t>
      </w:r>
      <w:r w:rsidR="00027045" w:rsidRPr="0047073D">
        <w:rPr>
          <w:strike w:val="0"/>
          <w:highlight w:val="yellow"/>
          <w:u w:val="single"/>
        </w:rPr>
        <w:t xml:space="preserve">or consult </w:t>
      </w:r>
      <w:r w:rsidR="008261A9" w:rsidRPr="0047073D">
        <w:rPr>
          <w:strike w:val="0"/>
          <w:highlight w:val="yellow"/>
          <w:u w:val="single"/>
        </w:rPr>
        <w:t>for non-emergency medical care.</w:t>
      </w:r>
    </w:p>
    <w:p w:rsidR="008261A9" w:rsidRDefault="00472B25" w:rsidP="00E63BAE">
      <w:pPr>
        <w:overflowPunct w:val="0"/>
        <w:adjustRightInd w:val="0"/>
        <w:spacing w:before="240"/>
        <w:ind w:left="720"/>
        <w:textAlignment w:val="baseline"/>
        <w:rPr>
          <w:i/>
          <w:strike w:val="0"/>
        </w:rPr>
      </w:pPr>
      <w:r>
        <w:rPr>
          <w:i/>
          <w:strike w:val="0"/>
        </w:rPr>
        <w:t>It is reasonable for an</w:t>
      </w:r>
      <w:r w:rsidR="008261A9" w:rsidRPr="00EF29A0">
        <w:rPr>
          <w:i/>
          <w:strike w:val="0"/>
        </w:rPr>
        <w:t xml:space="preserve"> MPN applicant </w:t>
      </w:r>
      <w:r>
        <w:rPr>
          <w:i/>
          <w:strike w:val="0"/>
        </w:rPr>
        <w:t>to</w:t>
      </w:r>
      <w:r w:rsidR="008261A9" w:rsidRPr="00EF29A0">
        <w:rPr>
          <w:i/>
          <w:strike w:val="0"/>
        </w:rPr>
        <w:t xml:space="preserve"> have a written policy </w:t>
      </w:r>
      <w:r>
        <w:rPr>
          <w:i/>
          <w:strike w:val="0"/>
        </w:rPr>
        <w:t>for</w:t>
      </w:r>
      <w:r w:rsidR="008261A9" w:rsidRPr="00EF29A0">
        <w:rPr>
          <w:i/>
          <w:strike w:val="0"/>
        </w:rPr>
        <w:t xml:space="preserve"> an injured employee to choose a provider outside the network</w:t>
      </w:r>
      <w:r w:rsidR="00B46742" w:rsidRPr="00EF29A0">
        <w:rPr>
          <w:i/>
          <w:strike w:val="0"/>
        </w:rPr>
        <w:t xml:space="preserve"> for treatment or consult</w:t>
      </w:r>
      <w:r>
        <w:rPr>
          <w:i/>
          <w:strike w:val="0"/>
        </w:rPr>
        <w:t>.</w:t>
      </w:r>
      <w:r w:rsidR="008261A9" w:rsidRPr="00EF29A0">
        <w:rPr>
          <w:i/>
          <w:strike w:val="0"/>
        </w:rPr>
        <w:t xml:space="preserve"> </w:t>
      </w:r>
    </w:p>
    <w:p w:rsidR="00077BD5" w:rsidRDefault="00077BD5" w:rsidP="00E63BAE">
      <w:pPr>
        <w:overflowPunct w:val="0"/>
        <w:adjustRightInd w:val="0"/>
        <w:textAlignment w:val="baseline"/>
        <w:rPr>
          <w:strike w:val="0"/>
        </w:rPr>
      </w:pPr>
    </w:p>
    <w:p w:rsidR="00A9343F" w:rsidRDefault="00A9343F" w:rsidP="00E63BAE">
      <w:pPr>
        <w:overflowPunct w:val="0"/>
        <w:adjustRightInd w:val="0"/>
        <w:textAlignment w:val="baseline"/>
        <w:rPr>
          <w:strike w:val="0"/>
        </w:rPr>
      </w:pPr>
      <w:r w:rsidRPr="00A9343F">
        <w:rPr>
          <w:strike w:val="0"/>
        </w:rPr>
        <w:lastRenderedPageBreak/>
        <w:t xml:space="preserve">(h) MPN access assistants shall be located in the United States and available </w:t>
      </w:r>
      <w:r w:rsidR="00F07874" w:rsidRPr="00A9343F">
        <w:rPr>
          <w:strike w:val="0"/>
          <w:highlight w:val="yellow"/>
          <w:u w:val="single"/>
        </w:rPr>
        <w:t>at a minimum from Monday through Saturday, from 7 am to 8 pm, Pacific Standard Time</w:t>
      </w:r>
      <w:r w:rsidR="00F07874" w:rsidRPr="00F07874">
        <w:rPr>
          <w:strike w:val="0"/>
          <w:highlight w:val="yellow"/>
          <w:u w:val="single"/>
        </w:rPr>
        <w:t>,</w:t>
      </w:r>
      <w:r w:rsidR="00F07874" w:rsidRPr="00A9343F">
        <w:rPr>
          <w:strike w:val="0"/>
        </w:rPr>
        <w:t xml:space="preserve"> </w:t>
      </w:r>
      <w:r w:rsidRPr="00A9343F">
        <w:rPr>
          <w:strike w:val="0"/>
        </w:rPr>
        <w:t xml:space="preserve">to provide </w:t>
      </w:r>
      <w:r w:rsidRPr="00A9343F">
        <w:rPr>
          <w:highlight w:val="yellow"/>
        </w:rPr>
        <w:t>in English or Spanish</w:t>
      </w:r>
      <w:r w:rsidRPr="00A9343F">
        <w:t xml:space="preserve"> </w:t>
      </w:r>
      <w:r w:rsidRPr="00A9343F">
        <w:rPr>
          <w:strike w:val="0"/>
        </w:rPr>
        <w:t>employee assistance with access to medical care under the MPN, including but not limited to contacting provider offices during regular business hours and scheduling medical appointments</w:t>
      </w:r>
      <w:r w:rsidRPr="00A9343F">
        <w:rPr>
          <w:highlight w:val="yellow"/>
        </w:rPr>
        <w:t>, at a minimum from Monday through Saturday, from 7 am to 8 pm, Pacific Standard Time</w:t>
      </w:r>
      <w:r w:rsidRPr="00A9343F">
        <w:rPr>
          <w:strike w:val="0"/>
        </w:rPr>
        <w:t xml:space="preserve">.  </w:t>
      </w:r>
    </w:p>
    <w:p w:rsidR="00546B9F" w:rsidRDefault="00546B9F" w:rsidP="00E63BAE">
      <w:pPr>
        <w:overflowPunct w:val="0"/>
        <w:adjustRightInd w:val="0"/>
        <w:textAlignment w:val="baseline"/>
        <w:rPr>
          <w:strike w:val="0"/>
        </w:rPr>
      </w:pPr>
    </w:p>
    <w:p w:rsidR="00A54314" w:rsidRDefault="00A54314" w:rsidP="00E63BAE">
      <w:pPr>
        <w:overflowPunct w:val="0"/>
        <w:adjustRightInd w:val="0"/>
        <w:textAlignment w:val="baseline"/>
        <w:rPr>
          <w:i/>
          <w:strike w:val="0"/>
        </w:rPr>
      </w:pPr>
      <w:r>
        <w:rPr>
          <w:i/>
          <w:strike w:val="0"/>
        </w:rPr>
        <w:t xml:space="preserve">There is no statutory requirement to provide a Spanish-speaking MPN access assistant.  Interpreter services can be provided if needed.  </w:t>
      </w:r>
    </w:p>
    <w:p w:rsidR="00A54314" w:rsidRDefault="00A54314" w:rsidP="00E63BAE">
      <w:pPr>
        <w:overflowPunct w:val="0"/>
        <w:adjustRightInd w:val="0"/>
        <w:textAlignment w:val="baseline"/>
        <w:rPr>
          <w:i/>
          <w:strike w:val="0"/>
        </w:rPr>
      </w:pPr>
    </w:p>
    <w:p w:rsidR="00546B9F" w:rsidRPr="00546B9F" w:rsidRDefault="00546B9F" w:rsidP="00E63BAE">
      <w:pPr>
        <w:overflowPunct w:val="0"/>
        <w:adjustRightInd w:val="0"/>
        <w:textAlignment w:val="baseline"/>
      </w:pPr>
      <w:r w:rsidRPr="00163D22">
        <w:rPr>
          <w:highlight w:val="yellow"/>
        </w:rPr>
        <w:t>(1) There shall be one or more MPN access assistants available to respond at all required times, with the ability for callers to leave a voice message.  There shall be enough assistants to respond to calls, faxes or messages by the next day, excluding Sundays and holidays.</w:t>
      </w:r>
      <w:r w:rsidRPr="00546B9F">
        <w:t xml:space="preserve">  </w:t>
      </w:r>
    </w:p>
    <w:p w:rsidR="00A54314" w:rsidRPr="00A9343F" w:rsidRDefault="00A54314" w:rsidP="00E63BAE">
      <w:pPr>
        <w:overflowPunct w:val="0"/>
        <w:adjustRightInd w:val="0"/>
        <w:spacing w:before="240"/>
        <w:ind w:left="720"/>
        <w:textAlignment w:val="baseline"/>
        <w:rPr>
          <w:i/>
          <w:strike w:val="0"/>
        </w:rPr>
      </w:pPr>
      <w:r>
        <w:rPr>
          <w:i/>
          <w:strike w:val="0"/>
        </w:rPr>
        <w:t>There is no statutory requirement for voice messaging, faxes or messages.</w:t>
      </w:r>
      <w:r w:rsidR="00A70439">
        <w:rPr>
          <w:i/>
          <w:strike w:val="0"/>
        </w:rPr>
        <w:t xml:space="preserve">  This sub-section is </w:t>
      </w:r>
      <w:r w:rsidR="00163D22">
        <w:rPr>
          <w:i/>
          <w:strike w:val="0"/>
        </w:rPr>
        <w:t xml:space="preserve">not </w:t>
      </w:r>
      <w:r w:rsidR="00A70439">
        <w:rPr>
          <w:i/>
          <w:strike w:val="0"/>
        </w:rPr>
        <w:t>necessary.</w:t>
      </w:r>
    </w:p>
    <w:p w:rsidR="00546B9F" w:rsidRPr="00546B9F" w:rsidRDefault="00A54314" w:rsidP="00E63BAE">
      <w:pPr>
        <w:overflowPunct w:val="0"/>
        <w:adjustRightInd w:val="0"/>
        <w:spacing w:before="240"/>
        <w:textAlignment w:val="baseline"/>
      </w:pPr>
      <w:r w:rsidRPr="00546B9F">
        <w:t xml:space="preserve"> </w:t>
      </w:r>
      <w:r w:rsidR="00546B9F" w:rsidRPr="00163D22">
        <w:rPr>
          <w:highlight w:val="yellow"/>
        </w:rPr>
        <w:t xml:space="preserve">(2) </w:t>
      </w:r>
      <w:proofErr w:type="gramStart"/>
      <w:r w:rsidR="00546B9F" w:rsidRPr="00163D22">
        <w:rPr>
          <w:highlight w:val="yellow"/>
        </w:rPr>
        <w:t>The  MPN</w:t>
      </w:r>
      <w:proofErr w:type="gramEnd"/>
      <w:r w:rsidR="00546B9F" w:rsidRPr="00163D22">
        <w:rPr>
          <w:highlight w:val="yellow"/>
        </w:rPr>
        <w:t xml:space="preserve"> access assistants shall also work in coordination with the MPN Contact and the claims adjuster(s) to ensure timely and appropriate medical treatment is provided to the injured worker.</w:t>
      </w:r>
    </w:p>
    <w:p w:rsidR="00A54314" w:rsidRPr="00A54314" w:rsidRDefault="00A70439" w:rsidP="00E63BAE">
      <w:pPr>
        <w:overflowPunct w:val="0"/>
        <w:adjustRightInd w:val="0"/>
        <w:spacing w:before="240"/>
        <w:ind w:left="720"/>
        <w:textAlignment w:val="baseline"/>
        <w:rPr>
          <w:i/>
          <w:strike w:val="0"/>
        </w:rPr>
      </w:pPr>
      <w:r>
        <w:rPr>
          <w:i/>
          <w:strike w:val="0"/>
        </w:rPr>
        <w:t xml:space="preserve">This sub-section is also </w:t>
      </w:r>
      <w:r w:rsidR="00163D22">
        <w:rPr>
          <w:i/>
          <w:strike w:val="0"/>
        </w:rPr>
        <w:t xml:space="preserve">not </w:t>
      </w:r>
      <w:r>
        <w:rPr>
          <w:i/>
          <w:strike w:val="0"/>
        </w:rPr>
        <w:t xml:space="preserve">necessary.  </w:t>
      </w:r>
      <w:r w:rsidR="00A54314">
        <w:rPr>
          <w:i/>
          <w:strike w:val="0"/>
        </w:rPr>
        <w:t xml:space="preserve">It is not appropriate to mandate </w:t>
      </w:r>
      <w:r w:rsidR="008820DB">
        <w:rPr>
          <w:i/>
          <w:strike w:val="0"/>
        </w:rPr>
        <w:t>workflow</w:t>
      </w:r>
      <w:r w:rsidR="00BE4C5D">
        <w:rPr>
          <w:i/>
          <w:strike w:val="0"/>
        </w:rPr>
        <w:t>,</w:t>
      </w:r>
      <w:r w:rsidR="008820DB">
        <w:rPr>
          <w:i/>
          <w:strike w:val="0"/>
        </w:rPr>
        <w:t xml:space="preserve"> </w:t>
      </w:r>
      <w:r w:rsidR="00BE4C5D">
        <w:rPr>
          <w:i/>
          <w:strike w:val="0"/>
        </w:rPr>
        <w:t xml:space="preserve">coordination or </w:t>
      </w:r>
      <w:r>
        <w:rPr>
          <w:i/>
          <w:strike w:val="0"/>
        </w:rPr>
        <w:t>similar</w:t>
      </w:r>
      <w:r w:rsidR="00BE4C5D">
        <w:rPr>
          <w:i/>
          <w:strike w:val="0"/>
        </w:rPr>
        <w:t xml:space="preserve"> </w:t>
      </w:r>
      <w:r>
        <w:rPr>
          <w:i/>
          <w:strike w:val="0"/>
        </w:rPr>
        <w:t xml:space="preserve">matters of </w:t>
      </w:r>
      <w:r w:rsidR="00BE4C5D">
        <w:rPr>
          <w:i/>
          <w:strike w:val="0"/>
        </w:rPr>
        <w:t>internal administration</w:t>
      </w:r>
      <w:r w:rsidR="008820DB">
        <w:rPr>
          <w:i/>
          <w:strike w:val="0"/>
        </w:rPr>
        <w:t>.</w:t>
      </w:r>
    </w:p>
    <w:p w:rsidR="00C531F1" w:rsidRDefault="00C531F1" w:rsidP="00E63BAE">
      <w:pPr>
        <w:autoSpaceDE/>
        <w:autoSpaceDN/>
        <w:rPr>
          <w:strike w:val="0"/>
          <w:color w:val="000000"/>
        </w:rPr>
      </w:pPr>
    </w:p>
    <w:p w:rsidR="00800F0A" w:rsidRPr="00800F0A" w:rsidRDefault="00800F0A" w:rsidP="00E63BAE">
      <w:pPr>
        <w:autoSpaceDE/>
        <w:autoSpaceDN/>
        <w:rPr>
          <w:strike w:val="0"/>
          <w:color w:val="000000"/>
        </w:rPr>
      </w:pPr>
      <w:r w:rsidRPr="00800F0A">
        <w:rPr>
          <w:strike w:val="0"/>
          <w:color w:val="000000"/>
        </w:rPr>
        <w:t>(</w:t>
      </w:r>
      <w:proofErr w:type="spellStart"/>
      <w:r w:rsidRPr="00800F0A">
        <w:rPr>
          <w:strike w:val="0"/>
          <w:color w:val="000000"/>
          <w:u w:val="single"/>
        </w:rPr>
        <w:t>i</w:t>
      </w:r>
      <w:proofErr w:type="spellEnd"/>
      <w:r w:rsidRPr="00800F0A">
        <w:rPr>
          <w:strike w:val="0"/>
          <w:color w:val="000000"/>
        </w:rPr>
        <w:t xml:space="preserve">) If the primary treating physician refers the </w:t>
      </w:r>
      <w:r w:rsidR="00CB7874" w:rsidRPr="001E6FB6">
        <w:rPr>
          <w:strike w:val="0"/>
          <w:highlight w:val="yellow"/>
          <w:u w:val="single"/>
        </w:rPr>
        <w:t>injured</w:t>
      </w:r>
      <w:r w:rsidR="00CB7874">
        <w:rPr>
          <w:strike w:val="0"/>
          <w:u w:val="single"/>
        </w:rPr>
        <w:t xml:space="preserve"> </w:t>
      </w:r>
      <w:r w:rsidRPr="00800F0A">
        <w:rPr>
          <w:strike w:val="0"/>
          <w:color w:val="000000"/>
        </w:rPr>
        <w:t xml:space="preserve">covered employee </w:t>
      </w:r>
      <w:r w:rsidR="00B6390E" w:rsidRPr="007C7E71">
        <w:rPr>
          <w:strike w:val="0"/>
          <w:highlight w:val="yellow"/>
          <w:u w:val="single"/>
        </w:rPr>
        <w:t xml:space="preserve">for </w:t>
      </w:r>
      <w:r w:rsidR="00B6390E">
        <w:rPr>
          <w:strike w:val="0"/>
          <w:highlight w:val="yellow"/>
          <w:u w:val="single"/>
        </w:rPr>
        <w:t>approved treatment</w:t>
      </w:r>
      <w:r w:rsidR="00B6390E" w:rsidRPr="007C7E71">
        <w:rPr>
          <w:strike w:val="0"/>
          <w:highlight w:val="yellow"/>
          <w:u w:val="single"/>
        </w:rPr>
        <w:t xml:space="preserve"> that cannot be provided </w:t>
      </w:r>
      <w:r w:rsidR="00B6390E">
        <w:rPr>
          <w:strike w:val="0"/>
          <w:highlight w:val="yellow"/>
          <w:u w:val="single"/>
        </w:rPr>
        <w:t xml:space="preserve">by a physician </w:t>
      </w:r>
      <w:r w:rsidR="00B6390E" w:rsidRPr="00B6390E">
        <w:rPr>
          <w:strike w:val="0"/>
          <w:highlight w:val="yellow"/>
          <w:u w:val="single"/>
        </w:rPr>
        <w:t>within</w:t>
      </w:r>
      <w:r w:rsidR="00B6390E" w:rsidRPr="00B6390E">
        <w:rPr>
          <w:strike w:val="0"/>
          <w:color w:val="000000"/>
          <w:highlight w:val="yellow"/>
        </w:rPr>
        <w:t xml:space="preserve"> </w:t>
      </w:r>
      <w:r w:rsidRPr="00800F0A">
        <w:rPr>
          <w:color w:val="000000"/>
          <w:highlight w:val="yellow"/>
        </w:rPr>
        <w:t xml:space="preserve">to a type of specialist not included in </w:t>
      </w:r>
      <w:r w:rsidRPr="00800F0A">
        <w:rPr>
          <w:strike w:val="0"/>
          <w:color w:val="000000"/>
        </w:rPr>
        <w:t xml:space="preserve">the MPN the </w:t>
      </w:r>
      <w:r w:rsidR="00110965" w:rsidRPr="00CB7874">
        <w:rPr>
          <w:strike w:val="0"/>
          <w:color w:val="000000"/>
          <w:highlight w:val="yellow"/>
          <w:u w:val="single"/>
        </w:rPr>
        <w:t xml:space="preserve">treatment may be permitted on a case-by-case basis by </w:t>
      </w:r>
      <w:r w:rsidRPr="00CB7874">
        <w:rPr>
          <w:color w:val="000000"/>
          <w:highlight w:val="yellow"/>
        </w:rPr>
        <w:t xml:space="preserve">covered </w:t>
      </w:r>
      <w:r w:rsidRPr="00800F0A">
        <w:rPr>
          <w:color w:val="000000"/>
          <w:highlight w:val="yellow"/>
        </w:rPr>
        <w:t>employee may select</w:t>
      </w:r>
      <w:r w:rsidRPr="00800F0A">
        <w:rPr>
          <w:strike w:val="0"/>
          <w:color w:val="000000"/>
        </w:rPr>
        <w:t xml:space="preserve"> a specialist from outside the MPN.</w:t>
      </w:r>
    </w:p>
    <w:p w:rsidR="008F45CF" w:rsidRDefault="008F45CF" w:rsidP="00E63BAE">
      <w:pPr>
        <w:overflowPunct w:val="0"/>
        <w:adjustRightInd w:val="0"/>
        <w:spacing w:before="240"/>
        <w:ind w:left="720"/>
        <w:textAlignment w:val="baseline"/>
        <w:rPr>
          <w:i/>
          <w:strike w:val="0"/>
        </w:rPr>
      </w:pPr>
      <w:r>
        <w:rPr>
          <w:i/>
          <w:strike w:val="0"/>
        </w:rPr>
        <w:t xml:space="preserve">Clarification is needed that this applies to an </w:t>
      </w:r>
      <w:r w:rsidRPr="00AF3C5E">
        <w:rPr>
          <w:i/>
          <w:strike w:val="0"/>
          <w:u w:val="single"/>
        </w:rPr>
        <w:t>injured</w:t>
      </w:r>
      <w:r>
        <w:rPr>
          <w:i/>
          <w:strike w:val="0"/>
        </w:rPr>
        <w:t xml:space="preserve"> covered employee.</w:t>
      </w:r>
    </w:p>
    <w:p w:rsidR="008261A9" w:rsidRPr="00EF29A0" w:rsidRDefault="008C0AAE" w:rsidP="00E63BAE">
      <w:pPr>
        <w:overflowPunct w:val="0"/>
        <w:adjustRightInd w:val="0"/>
        <w:spacing w:before="240"/>
        <w:ind w:left="720"/>
        <w:textAlignment w:val="baseline"/>
        <w:rPr>
          <w:i/>
          <w:strike w:val="0"/>
        </w:rPr>
      </w:pPr>
      <w:r w:rsidRPr="00EF29A0">
        <w:rPr>
          <w:i/>
          <w:strike w:val="0"/>
        </w:rPr>
        <w:t xml:space="preserve">The </w:t>
      </w:r>
      <w:r>
        <w:rPr>
          <w:i/>
          <w:strike w:val="0"/>
        </w:rPr>
        <w:t xml:space="preserve">changes are </w:t>
      </w:r>
      <w:r w:rsidR="00C12B3D">
        <w:rPr>
          <w:i/>
          <w:strike w:val="0"/>
        </w:rPr>
        <w:t xml:space="preserve">recommended </w:t>
      </w:r>
      <w:r>
        <w:rPr>
          <w:i/>
          <w:strike w:val="0"/>
        </w:rPr>
        <w:t xml:space="preserve">to conform with Labor Code section </w:t>
      </w:r>
      <w:r w:rsidR="008261A9" w:rsidRPr="00EF29A0">
        <w:rPr>
          <w:i/>
          <w:strike w:val="0"/>
        </w:rPr>
        <w:t>4616.3(d</w:t>
      </w:r>
      <w:proofErr w:type="gramStart"/>
      <w:r w:rsidR="008261A9" w:rsidRPr="00EF29A0">
        <w:rPr>
          <w:i/>
          <w:strike w:val="0"/>
        </w:rPr>
        <w:t>)(</w:t>
      </w:r>
      <w:proofErr w:type="gramEnd"/>
      <w:r w:rsidR="008261A9" w:rsidRPr="00EF29A0">
        <w:rPr>
          <w:i/>
          <w:strike w:val="0"/>
        </w:rPr>
        <w:t xml:space="preserve">2) </w:t>
      </w:r>
      <w:r w:rsidR="00A37F2F">
        <w:rPr>
          <w:i/>
          <w:strike w:val="0"/>
        </w:rPr>
        <w:t>which requires</w:t>
      </w:r>
      <w:r w:rsidR="000E29A0">
        <w:rPr>
          <w:i/>
          <w:strike w:val="0"/>
        </w:rPr>
        <w:t xml:space="preserve"> </w:t>
      </w:r>
      <w:r w:rsidR="00A37F2F">
        <w:rPr>
          <w:i/>
          <w:strike w:val="0"/>
        </w:rPr>
        <w:t xml:space="preserve">that </w:t>
      </w:r>
      <w:r w:rsidR="00C12B3D">
        <w:rPr>
          <w:i/>
          <w:strike w:val="0"/>
        </w:rPr>
        <w:t>t</w:t>
      </w:r>
      <w:r w:rsidR="000E29A0">
        <w:rPr>
          <w:i/>
          <w:strike w:val="0"/>
        </w:rPr>
        <w:t xml:space="preserve">reatment </w:t>
      </w:r>
      <w:r w:rsidR="00A37F2F">
        <w:rPr>
          <w:i/>
          <w:strike w:val="0"/>
        </w:rPr>
        <w:t xml:space="preserve">by a specialist outside the MPN </w:t>
      </w:r>
      <w:r w:rsidR="000E29A0">
        <w:rPr>
          <w:i/>
          <w:strike w:val="0"/>
        </w:rPr>
        <w:t xml:space="preserve">must be approved, and must be treatment that cannot be provided by a physician in the MPN.  </w:t>
      </w:r>
      <w:r>
        <w:rPr>
          <w:i/>
          <w:strike w:val="0"/>
        </w:rPr>
        <w:t xml:space="preserve">Labor Code section </w:t>
      </w:r>
      <w:r w:rsidRPr="00EF29A0">
        <w:rPr>
          <w:i/>
          <w:strike w:val="0"/>
        </w:rPr>
        <w:t xml:space="preserve">4616.3(d)(2) </w:t>
      </w:r>
      <w:r>
        <w:rPr>
          <w:i/>
          <w:strike w:val="0"/>
        </w:rPr>
        <w:t xml:space="preserve">says:  </w:t>
      </w:r>
      <w:r w:rsidRPr="00C12B3D">
        <w:rPr>
          <w:b/>
          <w:i/>
          <w:strike w:val="0"/>
        </w:rPr>
        <w:t>“</w:t>
      </w:r>
      <w:r w:rsidR="00C12B3D" w:rsidRPr="00C12B3D">
        <w:rPr>
          <w:b/>
          <w:i/>
          <w:strike w:val="0"/>
        </w:rPr>
        <w:t>Treatment by a specialist who is not a member of the medical provider network may be permitted on a case-by-case basis if the medical provider network does not contain a physician who can provide the approved treatment and the approved treatment is approved by the employer or insurer.”</w:t>
      </w:r>
      <w:r w:rsidR="00851E45" w:rsidRPr="00EF29A0">
        <w:rPr>
          <w:i/>
          <w:strike w:val="0"/>
        </w:rPr>
        <w:t xml:space="preserve"> </w:t>
      </w:r>
    </w:p>
    <w:p w:rsidR="008261A9" w:rsidRPr="00EF29A0" w:rsidRDefault="008261A9" w:rsidP="00E63BAE">
      <w:pPr>
        <w:overflowPunct w:val="0"/>
        <w:adjustRightInd w:val="0"/>
        <w:textAlignment w:val="baseline"/>
        <w:rPr>
          <w:strike w:val="0"/>
          <w:u w:val="single"/>
        </w:rPr>
      </w:pPr>
    </w:p>
    <w:p w:rsidR="008261A9" w:rsidRPr="00EF29A0" w:rsidRDefault="008261A9" w:rsidP="00E63BAE">
      <w:pPr>
        <w:keepNext/>
        <w:autoSpaceDE/>
        <w:autoSpaceDN/>
        <w:outlineLvl w:val="1"/>
        <w:rPr>
          <w:b/>
          <w:strike w:val="0"/>
        </w:rPr>
      </w:pPr>
    </w:p>
    <w:p w:rsidR="00955181" w:rsidRPr="00EF29A0" w:rsidRDefault="00955181" w:rsidP="00E63BAE">
      <w:pPr>
        <w:overflowPunct w:val="0"/>
        <w:adjustRightInd w:val="0"/>
        <w:textAlignment w:val="baseline"/>
        <w:rPr>
          <w:b/>
          <w:strike w:val="0"/>
        </w:rPr>
      </w:pPr>
      <w:r w:rsidRPr="00EF29A0">
        <w:rPr>
          <w:b/>
          <w:strike w:val="0"/>
        </w:rPr>
        <w:t xml:space="preserve">Section </w:t>
      </w:r>
      <w:proofErr w:type="gramStart"/>
      <w:r w:rsidRPr="00EF29A0">
        <w:rPr>
          <w:b/>
          <w:strike w:val="0"/>
        </w:rPr>
        <w:t>9767.5.1  Physician</w:t>
      </w:r>
      <w:proofErr w:type="gramEnd"/>
      <w:r w:rsidRPr="00EF29A0">
        <w:rPr>
          <w:b/>
          <w:strike w:val="0"/>
        </w:rPr>
        <w:t xml:space="preserve"> Acknowledgements</w:t>
      </w:r>
    </w:p>
    <w:p w:rsidR="00823761" w:rsidRPr="00EF29A0" w:rsidRDefault="00823761" w:rsidP="00E63BAE">
      <w:pPr>
        <w:adjustRightInd w:val="0"/>
        <w:rPr>
          <w:strike w:val="0"/>
          <w:sz w:val="20"/>
          <w:szCs w:val="20"/>
        </w:rPr>
      </w:pPr>
    </w:p>
    <w:p w:rsidR="00823761" w:rsidRPr="00EF29A0" w:rsidRDefault="00823761" w:rsidP="00E63BAE">
      <w:pPr>
        <w:adjustRightInd w:val="0"/>
        <w:ind w:left="720"/>
        <w:rPr>
          <w:strike w:val="0"/>
          <w:u w:val="single"/>
        </w:rPr>
      </w:pPr>
      <w:r w:rsidRPr="00EF29A0">
        <w:rPr>
          <w:strike w:val="0"/>
        </w:rPr>
        <w:t xml:space="preserve">(d)  A single written group acknowledgment may be submitted for a medical group on behalf of all members of the medical </w:t>
      </w:r>
      <w:r w:rsidRPr="0048019F">
        <w:rPr>
          <w:strike w:val="0"/>
        </w:rPr>
        <w:t>group if</w:t>
      </w:r>
      <w:r w:rsidR="001C6D4F" w:rsidRPr="0048019F">
        <w:rPr>
          <w:strike w:val="0"/>
          <w:u w:val="single"/>
        </w:rPr>
        <w:t xml:space="preserve"> </w:t>
      </w:r>
      <w:r w:rsidR="001C6D4F" w:rsidRPr="004C619D">
        <w:rPr>
          <w:strike w:val="0"/>
          <w:highlight w:val="yellow"/>
          <w:u w:val="single"/>
        </w:rPr>
        <w:t>a</w:t>
      </w:r>
      <w:r w:rsidR="00DB0BDF">
        <w:rPr>
          <w:strike w:val="0"/>
          <w:highlight w:val="yellow"/>
          <w:u w:val="single"/>
        </w:rPr>
        <w:t xml:space="preserve">n authorized employee </w:t>
      </w:r>
      <w:r w:rsidR="001C6D4F" w:rsidRPr="004C619D">
        <w:rPr>
          <w:strike w:val="0"/>
          <w:highlight w:val="yellow"/>
          <w:u w:val="single"/>
        </w:rPr>
        <w:t>of the medical group or his or her designee signs the ackno</w:t>
      </w:r>
      <w:r w:rsidR="004C619D" w:rsidRPr="004C619D">
        <w:rPr>
          <w:strike w:val="0"/>
          <w:highlight w:val="yellow"/>
          <w:u w:val="single"/>
        </w:rPr>
        <w:t>w</w:t>
      </w:r>
      <w:r w:rsidR="001C6D4F" w:rsidRPr="004C619D">
        <w:rPr>
          <w:strike w:val="0"/>
          <w:highlight w:val="yellow"/>
          <w:u w:val="single"/>
        </w:rPr>
        <w:t xml:space="preserve">ledgement and provides a copy to all members of the medical </w:t>
      </w:r>
      <w:r w:rsidR="001C6D4F" w:rsidRPr="00DB0BDF">
        <w:rPr>
          <w:strike w:val="0"/>
          <w:highlight w:val="yellow"/>
          <w:u w:val="single"/>
        </w:rPr>
        <w:t xml:space="preserve">group. </w:t>
      </w:r>
      <w:r w:rsidRPr="00DB0BDF">
        <w:rPr>
          <w:strike w:val="0"/>
          <w:highlight w:val="yellow"/>
          <w:u w:val="single"/>
        </w:rPr>
        <w:t xml:space="preserve"> </w:t>
      </w:r>
      <w:proofErr w:type="gramStart"/>
      <w:r w:rsidRPr="0048019F">
        <w:rPr>
          <w:highlight w:val="yellow"/>
        </w:rPr>
        <w:t>each</w:t>
      </w:r>
      <w:proofErr w:type="gramEnd"/>
      <w:r w:rsidRPr="0048019F">
        <w:rPr>
          <w:highlight w:val="yellow"/>
        </w:rPr>
        <w:t xml:space="preserve"> physician signs the acknowledgment with an original signature by the physician or his/her legal agent/designee</w:t>
      </w:r>
      <w:r w:rsidRPr="0048019F">
        <w:rPr>
          <w:strike w:val="0"/>
          <w:highlight w:val="yellow"/>
        </w:rPr>
        <w:t xml:space="preserve">.  </w:t>
      </w:r>
      <w:r w:rsidRPr="0048019F">
        <w:rPr>
          <w:highlight w:val="yellow"/>
        </w:rPr>
        <w:t xml:space="preserve">If at any point a signatory to the group acknowledgment is no longer participating </w:t>
      </w:r>
      <w:proofErr w:type="gramStart"/>
      <w:r w:rsidRPr="0048019F">
        <w:rPr>
          <w:highlight w:val="yellow"/>
        </w:rPr>
        <w:t>in  the</w:t>
      </w:r>
      <w:proofErr w:type="gramEnd"/>
      <w:r w:rsidRPr="0048019F">
        <w:rPr>
          <w:highlight w:val="yellow"/>
        </w:rPr>
        <w:t xml:space="preserve"> MPN or if new members join the medical group, then an amendment to the original group </w:t>
      </w:r>
      <w:r w:rsidRPr="0048019F">
        <w:rPr>
          <w:highlight w:val="yellow"/>
        </w:rPr>
        <w:lastRenderedPageBreak/>
        <w:t>acknowledgement shall be submitted to the MPN.  The amendment shall include a statement that a physician is no longer participating in the MPN or medical group and/or the signature of the physician who is joining the medical group and MPN</w:t>
      </w:r>
      <w:r w:rsidRPr="0048019F">
        <w:rPr>
          <w:strike w:val="0"/>
          <w:highlight w:val="yellow"/>
        </w:rPr>
        <w:t>.</w:t>
      </w:r>
      <w:r w:rsidRPr="009A4966">
        <w:rPr>
          <w:strike w:val="0"/>
          <w:highlight w:val="yellow"/>
          <w:u w:val="single"/>
        </w:rPr>
        <w:t xml:space="preserve">  The medical group is required to submit updated rosters to the MPN to maintain MPN listings. Only providers that treat workers</w:t>
      </w:r>
      <w:r w:rsidR="00210499" w:rsidRPr="009A4966">
        <w:rPr>
          <w:strike w:val="0"/>
          <w:highlight w:val="yellow"/>
          <w:u w:val="single"/>
        </w:rPr>
        <w:t>’</w:t>
      </w:r>
      <w:r w:rsidRPr="009A4966">
        <w:rPr>
          <w:strike w:val="0"/>
          <w:highlight w:val="yellow"/>
          <w:u w:val="single"/>
        </w:rPr>
        <w:t xml:space="preserve"> compensation injuries are to be included on the roster listing. </w:t>
      </w:r>
      <w:r w:rsidRPr="005F3CB0">
        <w:rPr>
          <w:highlight w:val="yellow"/>
        </w:rPr>
        <w:t>This amendment</w:t>
      </w:r>
      <w:r w:rsidRPr="009A4966">
        <w:rPr>
          <w:strike w:val="0"/>
          <w:highlight w:val="yellow"/>
          <w:u w:val="single"/>
        </w:rPr>
        <w:t xml:space="preserve"> Modifications to roster listings</w:t>
      </w:r>
      <w:r w:rsidRPr="00EF29A0">
        <w:rPr>
          <w:i/>
          <w:strike w:val="0"/>
          <w:u w:val="single"/>
        </w:rPr>
        <w:t xml:space="preserve"> </w:t>
      </w:r>
      <w:r w:rsidRPr="00EF29A0">
        <w:rPr>
          <w:strike w:val="0"/>
        </w:rPr>
        <w:t xml:space="preserve">shall be submitted to the </w:t>
      </w:r>
      <w:proofErr w:type="spellStart"/>
      <w:r w:rsidRPr="009A4966">
        <w:rPr>
          <w:strike w:val="0"/>
          <w:highlight w:val="yellow"/>
        </w:rPr>
        <w:t>MPN</w:t>
      </w:r>
      <w:r w:rsidRPr="005F3CB0">
        <w:rPr>
          <w:highlight w:val="yellow"/>
        </w:rPr>
        <w:t>within</w:t>
      </w:r>
      <w:proofErr w:type="spellEnd"/>
      <w:r w:rsidRPr="005F3CB0">
        <w:rPr>
          <w:highlight w:val="yellow"/>
        </w:rPr>
        <w:t xml:space="preserve"> ten days of the effective date of the change</w:t>
      </w:r>
      <w:r w:rsidRPr="009A4966">
        <w:rPr>
          <w:strike w:val="0"/>
          <w:highlight w:val="yellow"/>
          <w:u w:val="single"/>
        </w:rPr>
        <w:t xml:space="preserve"> monthly</w:t>
      </w:r>
      <w:r w:rsidR="00210499" w:rsidRPr="009A4966">
        <w:rPr>
          <w:strike w:val="0"/>
          <w:highlight w:val="yellow"/>
          <w:u w:val="single"/>
        </w:rPr>
        <w:t>,</w:t>
      </w:r>
      <w:r w:rsidRPr="009A4966">
        <w:rPr>
          <w:strike w:val="0"/>
          <w:highlight w:val="yellow"/>
          <w:u w:val="single"/>
        </w:rPr>
        <w:t xml:space="preserve"> no later than the 5</w:t>
      </w:r>
      <w:r w:rsidRPr="009A4966">
        <w:rPr>
          <w:strike w:val="0"/>
          <w:highlight w:val="yellow"/>
          <w:u w:val="single"/>
          <w:vertAlign w:val="superscript"/>
        </w:rPr>
        <w:t>th</w:t>
      </w:r>
      <w:r w:rsidRPr="009A4966">
        <w:rPr>
          <w:strike w:val="0"/>
          <w:highlight w:val="yellow"/>
          <w:u w:val="single"/>
        </w:rPr>
        <w:t xml:space="preserve"> business day of each month.</w:t>
      </w:r>
      <w:r w:rsidRPr="00EF29A0">
        <w:rPr>
          <w:strike w:val="0"/>
          <w:u w:val="single"/>
        </w:rPr>
        <w:t> </w:t>
      </w:r>
    </w:p>
    <w:p w:rsidR="00823761" w:rsidRPr="00EF29A0" w:rsidRDefault="00404D38" w:rsidP="00E63BAE">
      <w:pPr>
        <w:adjustRightInd w:val="0"/>
        <w:rPr>
          <w:strike w:val="0"/>
          <w:sz w:val="20"/>
          <w:szCs w:val="20"/>
          <w:u w:val="single"/>
        </w:rPr>
      </w:pPr>
      <w:r>
        <w:rPr>
          <w:strike w:val="0"/>
          <w:sz w:val="20"/>
          <w:szCs w:val="20"/>
          <w:u w:val="single"/>
        </w:rPr>
        <w:t xml:space="preserve">                                                                                                                                                                                                                                                                                                                                                                                                                                                                                                                                                                                                                                                                                                                                                                                       </w:t>
      </w:r>
    </w:p>
    <w:p w:rsidR="00E812EB" w:rsidRDefault="00AF102B" w:rsidP="00E63BAE">
      <w:pPr>
        <w:autoSpaceDE/>
        <w:autoSpaceDN/>
        <w:adjustRightInd w:val="0"/>
        <w:ind w:left="360"/>
        <w:rPr>
          <w:i/>
          <w:strike w:val="0"/>
        </w:rPr>
      </w:pPr>
      <w:r>
        <w:rPr>
          <w:i/>
          <w:strike w:val="0"/>
        </w:rPr>
        <w:t>The word “</w:t>
      </w:r>
      <w:r w:rsidRPr="00DB0BDF">
        <w:rPr>
          <w:i/>
          <w:strike w:val="0"/>
        </w:rPr>
        <w:t>legal</w:t>
      </w:r>
      <w:r>
        <w:rPr>
          <w:i/>
          <w:strike w:val="0"/>
        </w:rPr>
        <w:t>” is not necessary and because its intended meaning is not clear it will cause confusion and disputes.  If the word remains, its intended meaning must be clarified.</w:t>
      </w:r>
    </w:p>
    <w:p w:rsidR="00E812EB" w:rsidRDefault="00E812EB" w:rsidP="00E63BAE">
      <w:pPr>
        <w:autoSpaceDE/>
        <w:autoSpaceDN/>
        <w:adjustRightInd w:val="0"/>
        <w:ind w:left="360"/>
        <w:rPr>
          <w:i/>
          <w:strike w:val="0"/>
        </w:rPr>
      </w:pPr>
    </w:p>
    <w:p w:rsidR="0022175E" w:rsidRDefault="00823761" w:rsidP="00E63BAE">
      <w:pPr>
        <w:autoSpaceDE/>
        <w:autoSpaceDN/>
        <w:adjustRightInd w:val="0"/>
        <w:ind w:left="360"/>
        <w:rPr>
          <w:i/>
          <w:strike w:val="0"/>
        </w:rPr>
      </w:pPr>
      <w:r w:rsidRPr="00E65902">
        <w:rPr>
          <w:i/>
          <w:strike w:val="0"/>
        </w:rPr>
        <w:t>9767.3(d</w:t>
      </w:r>
      <w:proofErr w:type="gramStart"/>
      <w:r w:rsidRPr="00E65902">
        <w:rPr>
          <w:i/>
          <w:strike w:val="0"/>
        </w:rPr>
        <w:t>)(</w:t>
      </w:r>
      <w:proofErr w:type="gramEnd"/>
      <w:r w:rsidRPr="00E65902">
        <w:rPr>
          <w:i/>
          <w:strike w:val="0"/>
        </w:rPr>
        <w:t xml:space="preserve">8)(F), through its reference to 9767.5.1(d), </w:t>
      </w:r>
      <w:r w:rsidR="00DB0BDF">
        <w:rPr>
          <w:i/>
          <w:strike w:val="0"/>
        </w:rPr>
        <w:t>is in</w:t>
      </w:r>
      <w:r w:rsidRPr="00E65902">
        <w:rPr>
          <w:i/>
          <w:strike w:val="0"/>
        </w:rPr>
        <w:t xml:space="preserve"> conflict with 4616(a)(3).  4616(a</w:t>
      </w:r>
      <w:proofErr w:type="gramStart"/>
      <w:r w:rsidRPr="00E65902">
        <w:rPr>
          <w:i/>
          <w:strike w:val="0"/>
        </w:rPr>
        <w:t>)(</w:t>
      </w:r>
      <w:proofErr w:type="gramEnd"/>
      <w:r w:rsidRPr="00E65902">
        <w:rPr>
          <w:i/>
          <w:strike w:val="0"/>
        </w:rPr>
        <w:t xml:space="preserve">3) contains a provision that the acknowledgement form may be signed by an authorized employee of the physician or the physician’s office.  The code section continues on to state:  “This paragraph does not apply to a physician who is a shareholder, partner, or employee of a medical group that elects to be part of the network.”  This sentence indicates that the affirmation from a medical group need only come from the medical group as a whole if the medical group is selected for participation in the MPN.  </w:t>
      </w:r>
    </w:p>
    <w:p w:rsidR="0022175E" w:rsidRDefault="0022175E" w:rsidP="00E63BAE">
      <w:pPr>
        <w:autoSpaceDE/>
        <w:autoSpaceDN/>
        <w:adjustRightInd w:val="0"/>
        <w:ind w:left="360"/>
        <w:rPr>
          <w:i/>
          <w:strike w:val="0"/>
        </w:rPr>
      </w:pPr>
    </w:p>
    <w:p w:rsidR="00666F5C" w:rsidRDefault="00823761" w:rsidP="00E63BAE">
      <w:pPr>
        <w:autoSpaceDE/>
        <w:autoSpaceDN/>
        <w:adjustRightInd w:val="0"/>
        <w:ind w:left="360"/>
        <w:rPr>
          <w:i/>
          <w:strike w:val="0"/>
        </w:rPr>
      </w:pPr>
      <w:r w:rsidRPr="00E65902">
        <w:rPr>
          <w:i/>
          <w:strike w:val="0"/>
        </w:rPr>
        <w:t xml:space="preserve">The requirement in 9767.5.1(d) conflicts with </w:t>
      </w:r>
      <w:r w:rsidR="0022175E">
        <w:rPr>
          <w:i/>
          <w:strike w:val="0"/>
        </w:rPr>
        <w:t>the statute</w:t>
      </w:r>
      <w:r w:rsidRPr="00E65902">
        <w:rPr>
          <w:i/>
          <w:strike w:val="0"/>
        </w:rPr>
        <w:t xml:space="preserve"> by requiring “A single written group acknowledgment may be submitted for a medical group on behalf of all members of the medical group if each physician signs the acknowledgment with an original signature by the physician or his/her </w:t>
      </w:r>
      <w:r w:rsidRPr="00F56682">
        <w:rPr>
          <w:i/>
          <w:strike w:val="0"/>
        </w:rPr>
        <w:t>legal</w:t>
      </w:r>
      <w:r w:rsidRPr="00E65902">
        <w:rPr>
          <w:i/>
          <w:strike w:val="0"/>
        </w:rPr>
        <w:t xml:space="preserve"> agent/designee.”  The </w:t>
      </w:r>
      <w:r w:rsidR="0022175E">
        <w:rPr>
          <w:i/>
          <w:strike w:val="0"/>
        </w:rPr>
        <w:t xml:space="preserve">requirement </w:t>
      </w:r>
      <w:r w:rsidRPr="00E65902">
        <w:rPr>
          <w:i/>
          <w:strike w:val="0"/>
        </w:rPr>
        <w:t xml:space="preserve">that each physician signs an acknowledgement for the medical group </w:t>
      </w:r>
      <w:r w:rsidR="0022175E">
        <w:rPr>
          <w:i/>
          <w:strike w:val="0"/>
        </w:rPr>
        <w:t xml:space="preserve">is a limitation that is not contained in the enabling statute, and is therefore void </w:t>
      </w:r>
      <w:r w:rsidR="00893B07">
        <w:rPr>
          <w:i/>
          <w:strike w:val="0"/>
        </w:rPr>
        <w:t>(</w:t>
      </w:r>
      <w:r w:rsidR="00893B07" w:rsidRPr="00893B07">
        <w:rPr>
          <w:i/>
          <w:strike w:val="0"/>
          <w:u w:val="single"/>
        </w:rPr>
        <w:t>Mendoza v WCAB</w:t>
      </w:r>
      <w:r w:rsidR="00893B07">
        <w:rPr>
          <w:i/>
          <w:strike w:val="0"/>
        </w:rPr>
        <w:t xml:space="preserve"> (2010) En Banc Opinion 75 CCC 63)</w:t>
      </w:r>
      <w:r w:rsidRPr="00E65902">
        <w:rPr>
          <w:i/>
          <w:strike w:val="0"/>
        </w:rPr>
        <w:t xml:space="preserve">.  Additionally, it is administratively burdensome.  </w:t>
      </w:r>
      <w:r w:rsidR="00F85370">
        <w:rPr>
          <w:i/>
          <w:strike w:val="0"/>
        </w:rPr>
        <w:t>The proper interpretation of section 4616(a)(3) is if</w:t>
      </w:r>
      <w:r w:rsidRPr="00E65902">
        <w:rPr>
          <w:i/>
          <w:strike w:val="0"/>
        </w:rPr>
        <w:t xml:space="preserve"> the medical group acknowledges participation and the MPN lists the medical group as a whole in the network, that is all that is required.  If the MPN selects only specific providers from a medical group, then each provider would be required to sign a separate acknowledgement.  </w:t>
      </w:r>
    </w:p>
    <w:p w:rsidR="00666F5C" w:rsidRDefault="00666F5C" w:rsidP="00E63BAE">
      <w:pPr>
        <w:autoSpaceDE/>
        <w:autoSpaceDN/>
        <w:adjustRightInd w:val="0"/>
        <w:ind w:left="360"/>
        <w:rPr>
          <w:i/>
          <w:strike w:val="0"/>
        </w:rPr>
      </w:pPr>
    </w:p>
    <w:p w:rsidR="00823761" w:rsidRPr="00E65902" w:rsidRDefault="00823761" w:rsidP="00E63BAE">
      <w:pPr>
        <w:autoSpaceDE/>
        <w:autoSpaceDN/>
        <w:adjustRightInd w:val="0"/>
        <w:ind w:left="360"/>
        <w:rPr>
          <w:i/>
          <w:strike w:val="0"/>
        </w:rPr>
      </w:pPr>
      <w:r w:rsidRPr="00E65902">
        <w:rPr>
          <w:i/>
          <w:strike w:val="0"/>
        </w:rPr>
        <w:t>Because of the manner in which MPN listings are updated, we suggest that roster listings be submitted monthly to allow the MPN to update MPN listings in compliance with 9767.12(a</w:t>
      </w:r>
      <w:proofErr w:type="gramStart"/>
      <w:r w:rsidRPr="00E65902">
        <w:rPr>
          <w:i/>
          <w:strike w:val="0"/>
        </w:rPr>
        <w:t>)(</w:t>
      </w:r>
      <w:proofErr w:type="gramEnd"/>
      <w:r w:rsidRPr="00E65902">
        <w:rPr>
          <w:i/>
          <w:strike w:val="0"/>
        </w:rPr>
        <w:t xml:space="preserve">2)(C) which requires deceased providers or providers no longer treating injured workers to be removed from the listing within 30 days (we are also recommending that this be modified to </w:t>
      </w:r>
      <w:r w:rsidR="000C6390" w:rsidRPr="00E65902">
        <w:rPr>
          <w:i/>
          <w:strike w:val="0"/>
        </w:rPr>
        <w:t>9</w:t>
      </w:r>
      <w:r w:rsidRPr="00E65902">
        <w:rPr>
          <w:i/>
          <w:strike w:val="0"/>
        </w:rPr>
        <w:t>0 days due to system update schedules and issues that will arise when an MPN is obtaining information from a leased network).  This approach would be consistent with 4616((a</w:t>
      </w:r>
      <w:proofErr w:type="gramStart"/>
      <w:r w:rsidRPr="00E65902">
        <w:rPr>
          <w:i/>
          <w:strike w:val="0"/>
        </w:rPr>
        <w:t>)(</w:t>
      </w:r>
      <w:proofErr w:type="gramEnd"/>
      <w:r w:rsidRPr="00E65902">
        <w:rPr>
          <w:i/>
          <w:strike w:val="0"/>
        </w:rPr>
        <w:t>4) which requires roster listing</w:t>
      </w:r>
      <w:r w:rsidR="00046271">
        <w:rPr>
          <w:i/>
          <w:strike w:val="0"/>
        </w:rPr>
        <w:t>s</w:t>
      </w:r>
      <w:r w:rsidRPr="00E65902">
        <w:rPr>
          <w:i/>
          <w:strike w:val="0"/>
        </w:rPr>
        <w:t xml:space="preserve"> beginning January 1, 2014.</w:t>
      </w:r>
    </w:p>
    <w:p w:rsidR="000C6390" w:rsidRPr="00E65902" w:rsidRDefault="000C6390" w:rsidP="00E63BAE">
      <w:pPr>
        <w:autoSpaceDE/>
        <w:autoSpaceDN/>
        <w:adjustRightInd w:val="0"/>
        <w:ind w:left="360"/>
        <w:rPr>
          <w:i/>
          <w:strike w:val="0"/>
        </w:rPr>
      </w:pPr>
    </w:p>
    <w:p w:rsidR="00823761" w:rsidRPr="00E65902" w:rsidRDefault="00823761" w:rsidP="00E63BAE">
      <w:pPr>
        <w:adjustRightInd w:val="0"/>
        <w:ind w:left="360"/>
        <w:rPr>
          <w:i/>
          <w:strike w:val="0"/>
        </w:rPr>
      </w:pPr>
      <w:r w:rsidRPr="00E65902">
        <w:rPr>
          <w:i/>
          <w:strike w:val="0"/>
        </w:rPr>
        <w:t>If it is the intent that the individual listing of a medical group that is included as a whole is all that is required</w:t>
      </w:r>
      <w:r w:rsidR="00046271">
        <w:rPr>
          <w:i/>
          <w:strike w:val="0"/>
        </w:rPr>
        <w:t>,</w:t>
      </w:r>
      <w:r w:rsidRPr="00E65902">
        <w:rPr>
          <w:i/>
          <w:strike w:val="0"/>
        </w:rPr>
        <w:t xml:space="preserve"> and that the network is not required to list each physician in the medical group in its filing or network listing, </w:t>
      </w:r>
      <w:r w:rsidR="000C6390" w:rsidRPr="00E65902">
        <w:rPr>
          <w:i/>
          <w:strike w:val="0"/>
        </w:rPr>
        <w:t xml:space="preserve">the Institute recommends that the Administrative Director add </w:t>
      </w:r>
      <w:r w:rsidRPr="00E65902">
        <w:rPr>
          <w:i/>
          <w:strike w:val="0"/>
        </w:rPr>
        <w:t>clarif</w:t>
      </w:r>
      <w:r w:rsidR="000C6390" w:rsidRPr="00E65902">
        <w:rPr>
          <w:i/>
          <w:strike w:val="0"/>
        </w:rPr>
        <w:t xml:space="preserve">ication </w:t>
      </w:r>
      <w:r w:rsidR="009A198F" w:rsidRPr="00E65902">
        <w:rPr>
          <w:i/>
          <w:strike w:val="0"/>
        </w:rPr>
        <w:t xml:space="preserve">to </w:t>
      </w:r>
      <w:r w:rsidRPr="00E65902">
        <w:rPr>
          <w:i/>
          <w:strike w:val="0"/>
        </w:rPr>
        <w:t>that</w:t>
      </w:r>
      <w:r w:rsidR="009A198F" w:rsidRPr="00E65902">
        <w:rPr>
          <w:i/>
          <w:strike w:val="0"/>
        </w:rPr>
        <w:t xml:space="preserve"> effect</w:t>
      </w:r>
      <w:r w:rsidRPr="00E65902">
        <w:rPr>
          <w:i/>
          <w:strike w:val="0"/>
        </w:rPr>
        <w:t xml:space="preserve">.  If </w:t>
      </w:r>
      <w:r w:rsidR="009A198F" w:rsidRPr="00E65902">
        <w:rPr>
          <w:i/>
          <w:strike w:val="0"/>
        </w:rPr>
        <w:t>this clarification is added</w:t>
      </w:r>
      <w:r w:rsidRPr="00E65902">
        <w:rPr>
          <w:i/>
          <w:strike w:val="0"/>
        </w:rPr>
        <w:t xml:space="preserve">, then the roster language </w:t>
      </w:r>
      <w:r w:rsidR="009A198F" w:rsidRPr="00E65902">
        <w:rPr>
          <w:i/>
          <w:strike w:val="0"/>
        </w:rPr>
        <w:t>proposed above</w:t>
      </w:r>
      <w:r w:rsidRPr="00E65902">
        <w:rPr>
          <w:i/>
          <w:strike w:val="0"/>
        </w:rPr>
        <w:t xml:space="preserve"> </w:t>
      </w:r>
      <w:r w:rsidR="009A198F" w:rsidRPr="00E65902">
        <w:rPr>
          <w:i/>
          <w:strike w:val="0"/>
        </w:rPr>
        <w:t>is</w:t>
      </w:r>
      <w:r w:rsidRPr="00E65902">
        <w:rPr>
          <w:i/>
          <w:strike w:val="0"/>
        </w:rPr>
        <w:t xml:space="preserve"> not applicable.</w:t>
      </w:r>
    </w:p>
    <w:p w:rsidR="00823761" w:rsidRPr="00EF29A0" w:rsidRDefault="00823761" w:rsidP="00E63BAE">
      <w:pPr>
        <w:overflowPunct w:val="0"/>
        <w:adjustRightInd w:val="0"/>
        <w:textAlignment w:val="baseline"/>
        <w:rPr>
          <w:strike w:val="0"/>
          <w:highlight w:val="yellow"/>
          <w:u w:val="single"/>
        </w:rPr>
      </w:pPr>
    </w:p>
    <w:p w:rsidR="00955181" w:rsidRPr="00EF29A0" w:rsidRDefault="00955181" w:rsidP="00E63BAE">
      <w:pPr>
        <w:keepNext/>
        <w:autoSpaceDE/>
        <w:autoSpaceDN/>
        <w:outlineLvl w:val="1"/>
        <w:rPr>
          <w:b/>
          <w:strike w:val="0"/>
        </w:rPr>
      </w:pPr>
    </w:p>
    <w:p w:rsidR="008261A9" w:rsidRPr="00EF29A0" w:rsidRDefault="008261A9" w:rsidP="00E63BAE">
      <w:pPr>
        <w:keepNext/>
        <w:autoSpaceDE/>
        <w:autoSpaceDN/>
        <w:outlineLvl w:val="1"/>
        <w:rPr>
          <w:b/>
          <w:strike w:val="0"/>
        </w:rPr>
      </w:pPr>
      <w:r w:rsidRPr="00EF29A0">
        <w:rPr>
          <w:b/>
          <w:strike w:val="0"/>
        </w:rPr>
        <w:t xml:space="preserve">Section 9767.6 Treatment and Change of Physicians </w:t>
      </w:r>
      <w:proofErr w:type="gramStart"/>
      <w:r w:rsidRPr="00EF29A0">
        <w:rPr>
          <w:b/>
          <w:strike w:val="0"/>
        </w:rPr>
        <w:t>Within</w:t>
      </w:r>
      <w:proofErr w:type="gramEnd"/>
      <w:r w:rsidRPr="00EF29A0">
        <w:rPr>
          <w:b/>
          <w:strike w:val="0"/>
        </w:rPr>
        <w:t xml:space="preserve"> MPN</w:t>
      </w:r>
    </w:p>
    <w:p w:rsidR="008261A9" w:rsidRPr="00EF29A0" w:rsidRDefault="008261A9" w:rsidP="00E63BAE">
      <w:pPr>
        <w:overflowPunct w:val="0"/>
        <w:adjustRightInd w:val="0"/>
        <w:textAlignment w:val="baseline"/>
        <w:rPr>
          <w:strike w:val="0"/>
        </w:rPr>
      </w:pPr>
    </w:p>
    <w:p w:rsidR="00214AFA" w:rsidRPr="00214AFA" w:rsidRDefault="00214AFA" w:rsidP="00E63BAE">
      <w:pPr>
        <w:autoSpaceDE/>
        <w:autoSpaceDN/>
        <w:rPr>
          <w:strike w:val="0"/>
          <w:color w:val="000000"/>
        </w:rPr>
      </w:pPr>
      <w:r w:rsidRPr="00214AFA">
        <w:rPr>
          <w:strike w:val="0"/>
          <w:color w:val="000000"/>
        </w:rPr>
        <w:lastRenderedPageBreak/>
        <w:t>(a) When the injured covered employee notifies the employer</w:t>
      </w:r>
      <w:r w:rsidRPr="00371856">
        <w:rPr>
          <w:strike w:val="0"/>
          <w:color w:val="000000"/>
          <w:highlight w:val="yellow"/>
          <w:u w:val="single"/>
        </w:rPr>
        <w:t>,</w:t>
      </w:r>
      <w:r w:rsidRPr="00214AFA">
        <w:rPr>
          <w:strike w:val="0"/>
          <w:color w:val="000000"/>
          <w:highlight w:val="yellow"/>
        </w:rPr>
        <w:t xml:space="preserve"> </w:t>
      </w:r>
      <w:r w:rsidRPr="00214AFA">
        <w:rPr>
          <w:color w:val="000000"/>
          <w:highlight w:val="yellow"/>
        </w:rPr>
        <w:t>or</w:t>
      </w:r>
      <w:r w:rsidRPr="00214AFA">
        <w:rPr>
          <w:strike w:val="0"/>
          <w:color w:val="000000"/>
        </w:rPr>
        <w:t xml:space="preserve"> insured employer </w:t>
      </w:r>
      <w:r w:rsidRPr="00371856">
        <w:rPr>
          <w:strike w:val="0"/>
          <w:color w:val="000000"/>
          <w:highlight w:val="yellow"/>
          <w:u w:val="single"/>
        </w:rPr>
        <w:t>or claims administrator</w:t>
      </w:r>
      <w:r w:rsidR="00371856">
        <w:rPr>
          <w:strike w:val="0"/>
          <w:color w:val="000000"/>
          <w:u w:val="single"/>
        </w:rPr>
        <w:t xml:space="preserve"> </w:t>
      </w:r>
      <w:r w:rsidRPr="00214AFA">
        <w:rPr>
          <w:strike w:val="0"/>
          <w:color w:val="000000"/>
        </w:rPr>
        <w:t xml:space="preserve">of the injury or files a claim for workers' compensation with the </w:t>
      </w:r>
      <w:r w:rsidR="00371856" w:rsidRPr="00214AFA">
        <w:rPr>
          <w:strike w:val="0"/>
          <w:color w:val="000000"/>
        </w:rPr>
        <w:t>employer</w:t>
      </w:r>
      <w:r w:rsidR="00371856" w:rsidRPr="00371856">
        <w:rPr>
          <w:strike w:val="0"/>
          <w:color w:val="000000"/>
          <w:highlight w:val="yellow"/>
          <w:u w:val="single"/>
        </w:rPr>
        <w:t>,</w:t>
      </w:r>
      <w:r w:rsidR="00371856" w:rsidRPr="00214AFA">
        <w:rPr>
          <w:strike w:val="0"/>
          <w:color w:val="000000"/>
          <w:highlight w:val="yellow"/>
        </w:rPr>
        <w:t xml:space="preserve"> </w:t>
      </w:r>
      <w:r w:rsidR="00371856" w:rsidRPr="00214AFA">
        <w:rPr>
          <w:color w:val="000000"/>
          <w:highlight w:val="yellow"/>
        </w:rPr>
        <w:t>or</w:t>
      </w:r>
      <w:r w:rsidR="00371856" w:rsidRPr="00214AFA">
        <w:rPr>
          <w:strike w:val="0"/>
          <w:color w:val="000000"/>
        </w:rPr>
        <w:t xml:space="preserve"> insured employer </w:t>
      </w:r>
      <w:r w:rsidR="00371856" w:rsidRPr="00371856">
        <w:rPr>
          <w:strike w:val="0"/>
          <w:color w:val="000000"/>
          <w:highlight w:val="yellow"/>
          <w:u w:val="single"/>
        </w:rPr>
        <w:t>or claims administrator</w:t>
      </w:r>
      <w:r w:rsidRPr="00214AFA">
        <w:rPr>
          <w:strike w:val="0"/>
          <w:color w:val="000000"/>
        </w:rPr>
        <w:t xml:space="preserve">, the </w:t>
      </w:r>
      <w:r w:rsidR="00371856" w:rsidRPr="00214AFA">
        <w:rPr>
          <w:strike w:val="0"/>
          <w:color w:val="000000"/>
        </w:rPr>
        <w:t>employer</w:t>
      </w:r>
      <w:r w:rsidR="00371856" w:rsidRPr="00371856">
        <w:rPr>
          <w:strike w:val="0"/>
          <w:color w:val="000000"/>
          <w:highlight w:val="yellow"/>
          <w:u w:val="single"/>
        </w:rPr>
        <w:t>,</w:t>
      </w:r>
      <w:r w:rsidR="00371856" w:rsidRPr="00214AFA">
        <w:rPr>
          <w:strike w:val="0"/>
          <w:color w:val="000000"/>
          <w:highlight w:val="yellow"/>
        </w:rPr>
        <w:t xml:space="preserve"> </w:t>
      </w:r>
      <w:r w:rsidR="00371856" w:rsidRPr="00214AFA">
        <w:rPr>
          <w:color w:val="000000"/>
          <w:highlight w:val="yellow"/>
        </w:rPr>
        <w:t>or</w:t>
      </w:r>
      <w:r w:rsidR="00371856" w:rsidRPr="00214AFA">
        <w:rPr>
          <w:strike w:val="0"/>
          <w:color w:val="000000"/>
        </w:rPr>
        <w:t xml:space="preserve"> insured employer</w:t>
      </w:r>
      <w:r w:rsidR="0005507B" w:rsidRPr="0005507B">
        <w:rPr>
          <w:strike w:val="0"/>
          <w:color w:val="000000"/>
          <w:highlight w:val="yellow"/>
          <w:u w:val="single"/>
        </w:rPr>
        <w:t>,</w:t>
      </w:r>
      <w:r w:rsidR="00371856" w:rsidRPr="00214AFA">
        <w:rPr>
          <w:strike w:val="0"/>
          <w:color w:val="000000"/>
          <w:highlight w:val="yellow"/>
          <w:u w:val="single"/>
        </w:rPr>
        <w:t xml:space="preserve"> </w:t>
      </w:r>
      <w:r w:rsidR="00371856" w:rsidRPr="0005507B">
        <w:rPr>
          <w:strike w:val="0"/>
          <w:color w:val="000000"/>
          <w:highlight w:val="yellow"/>
          <w:u w:val="single"/>
        </w:rPr>
        <w:t xml:space="preserve">claims </w:t>
      </w:r>
      <w:r w:rsidR="00371856" w:rsidRPr="00371856">
        <w:rPr>
          <w:strike w:val="0"/>
          <w:color w:val="000000"/>
          <w:highlight w:val="yellow"/>
          <w:u w:val="single"/>
        </w:rPr>
        <w:t>administrator</w:t>
      </w:r>
      <w:r w:rsidR="00371856">
        <w:rPr>
          <w:strike w:val="0"/>
          <w:color w:val="000000"/>
          <w:u w:val="single"/>
        </w:rPr>
        <w:t xml:space="preserve"> </w:t>
      </w:r>
      <w:r w:rsidRPr="00214AFA">
        <w:rPr>
          <w:strike w:val="0"/>
        </w:rPr>
        <w:t>or entity that provides physician network services</w:t>
      </w:r>
      <w:r w:rsidRPr="00214AFA">
        <w:rPr>
          <w:strike w:val="0"/>
          <w:color w:val="000000"/>
        </w:rPr>
        <w:t xml:space="preserve"> shall arrange an initial medical evaluation </w:t>
      </w:r>
      <w:r w:rsidR="00D51AB8" w:rsidRPr="00D51AB8">
        <w:rPr>
          <w:strike w:val="0"/>
          <w:color w:val="000000"/>
          <w:highlight w:val="yellow"/>
          <w:u w:val="single"/>
        </w:rPr>
        <w:t>and begin treatment</w:t>
      </w:r>
      <w:r w:rsidR="00D51AB8">
        <w:rPr>
          <w:strike w:val="0"/>
          <w:color w:val="000000"/>
          <w:u w:val="single"/>
        </w:rPr>
        <w:t xml:space="preserve"> </w:t>
      </w:r>
      <w:r w:rsidRPr="00214AFA">
        <w:rPr>
          <w:strike w:val="0"/>
          <w:color w:val="000000"/>
        </w:rPr>
        <w:t>with a</w:t>
      </w:r>
      <w:r w:rsidR="00046271" w:rsidRPr="00EA5880">
        <w:rPr>
          <w:strike w:val="0"/>
          <w:color w:val="000000"/>
          <w:highlight w:val="yellow"/>
          <w:u w:val="single"/>
        </w:rPr>
        <w:t>n</w:t>
      </w:r>
      <w:r w:rsidRPr="00214AFA">
        <w:rPr>
          <w:strike w:val="0"/>
          <w:color w:val="000000"/>
        </w:rPr>
        <w:t xml:space="preserve"> MPN physician in compliance with the access standards set forth in section 9767.5.</w:t>
      </w:r>
    </w:p>
    <w:p w:rsidR="00214AFA" w:rsidRDefault="00214AFA" w:rsidP="00E63BAE">
      <w:pPr>
        <w:autoSpaceDE/>
        <w:autoSpaceDN/>
        <w:rPr>
          <w:strike w:val="0"/>
          <w:color w:val="000000"/>
        </w:rPr>
      </w:pPr>
      <w:bookmarkStart w:id="7" w:name="I30B213F0CF0111E2A3BEAE4168993EE1"/>
      <w:bookmarkStart w:id="8" w:name="I30B213F4CF0111E2A3BEAE4168993EE1"/>
      <w:bookmarkEnd w:id="7"/>
      <w:bookmarkEnd w:id="8"/>
    </w:p>
    <w:p w:rsidR="00D51AB8" w:rsidRDefault="00D51AB8" w:rsidP="00E63BAE">
      <w:pPr>
        <w:autoSpaceDE/>
        <w:autoSpaceDN/>
        <w:ind w:left="720"/>
        <w:rPr>
          <w:i/>
          <w:strike w:val="0"/>
          <w:color w:val="000000"/>
        </w:rPr>
      </w:pPr>
      <w:r w:rsidRPr="00D51AB8">
        <w:rPr>
          <w:i/>
          <w:strike w:val="0"/>
          <w:color w:val="000000"/>
        </w:rPr>
        <w:t>Labor Code section 4616.3(a)</w:t>
      </w:r>
      <w:r w:rsidR="001305CC">
        <w:rPr>
          <w:i/>
          <w:strike w:val="0"/>
          <w:color w:val="000000"/>
        </w:rPr>
        <w:t xml:space="preserve"> required the employer to arrange an initial evaluation and begin treatment.</w:t>
      </w:r>
    </w:p>
    <w:p w:rsidR="001305CC" w:rsidRDefault="001305CC" w:rsidP="00E63BAE">
      <w:pPr>
        <w:autoSpaceDE/>
        <w:autoSpaceDN/>
        <w:ind w:left="720"/>
        <w:rPr>
          <w:i/>
          <w:strike w:val="0"/>
          <w:color w:val="000000"/>
        </w:rPr>
      </w:pPr>
    </w:p>
    <w:p w:rsidR="001305CC" w:rsidRPr="00AB7DC8" w:rsidRDefault="001305CC" w:rsidP="00E63BAE">
      <w:pPr>
        <w:overflowPunct w:val="0"/>
        <w:adjustRightInd w:val="0"/>
        <w:ind w:left="720"/>
        <w:textAlignment w:val="baseline"/>
        <w:rPr>
          <w:i/>
          <w:strike w:val="0"/>
        </w:rPr>
      </w:pPr>
      <w:r w:rsidRPr="00AB7DC8">
        <w:rPr>
          <w:i/>
          <w:strike w:val="0"/>
        </w:rPr>
        <w:t xml:space="preserve">The </w:t>
      </w:r>
      <w:r>
        <w:rPr>
          <w:i/>
          <w:strike w:val="0"/>
        </w:rPr>
        <w:t>other changes</w:t>
      </w:r>
      <w:r w:rsidR="008B7E39">
        <w:rPr>
          <w:i/>
          <w:strike w:val="0"/>
        </w:rPr>
        <w:t xml:space="preserve"> to the terms</w:t>
      </w:r>
      <w:r>
        <w:rPr>
          <w:i/>
          <w:strike w:val="0"/>
        </w:rPr>
        <w:t xml:space="preserve"> in (a), (b), (c), (d) and (e) are </w:t>
      </w:r>
      <w:r w:rsidRPr="00AB7DC8">
        <w:rPr>
          <w:i/>
          <w:strike w:val="0"/>
        </w:rPr>
        <w:t>recommended</w:t>
      </w:r>
      <w:r>
        <w:rPr>
          <w:i/>
          <w:strike w:val="0"/>
        </w:rPr>
        <w:t xml:space="preserve"> for accuracy </w:t>
      </w:r>
      <w:r w:rsidR="008B7E39">
        <w:rPr>
          <w:i/>
          <w:strike w:val="0"/>
        </w:rPr>
        <w:t xml:space="preserve">completeness </w:t>
      </w:r>
      <w:r>
        <w:rPr>
          <w:i/>
          <w:strike w:val="0"/>
        </w:rPr>
        <w:t xml:space="preserve">and clarity. </w:t>
      </w:r>
    </w:p>
    <w:p w:rsidR="001305CC" w:rsidRPr="00D51AB8" w:rsidRDefault="001305CC" w:rsidP="00E63BAE">
      <w:pPr>
        <w:autoSpaceDE/>
        <w:autoSpaceDN/>
        <w:ind w:left="720"/>
        <w:rPr>
          <w:i/>
          <w:strike w:val="0"/>
          <w:color w:val="000000"/>
        </w:rPr>
      </w:pPr>
    </w:p>
    <w:p w:rsidR="00214AFA" w:rsidRPr="00214AFA" w:rsidRDefault="00214AFA" w:rsidP="00E63BAE">
      <w:pPr>
        <w:autoSpaceDE/>
        <w:autoSpaceDN/>
        <w:rPr>
          <w:strike w:val="0"/>
          <w:color w:val="000000"/>
        </w:rPr>
      </w:pPr>
      <w:r w:rsidRPr="00214AFA">
        <w:rPr>
          <w:strike w:val="0"/>
          <w:color w:val="000000"/>
        </w:rPr>
        <w:t xml:space="preserve">(b) Within one working day after an employee files a claim form under Labor Code section 5401, the </w:t>
      </w:r>
      <w:r w:rsidR="0005507B" w:rsidRPr="00214AFA">
        <w:rPr>
          <w:color w:val="000000"/>
          <w:highlight w:val="yellow"/>
        </w:rPr>
        <w:t>employer or insured employer</w:t>
      </w:r>
      <w:r w:rsidR="0005507B" w:rsidRPr="00214AFA">
        <w:rPr>
          <w:strike w:val="0"/>
          <w:color w:val="000000"/>
          <w:highlight w:val="yellow"/>
        </w:rPr>
        <w:t xml:space="preserve"> </w:t>
      </w:r>
      <w:r w:rsidR="0005507B" w:rsidRPr="00AF46CD">
        <w:rPr>
          <w:strike w:val="0"/>
          <w:color w:val="000000"/>
          <w:highlight w:val="yellow"/>
          <w:u w:val="single"/>
        </w:rPr>
        <w:t xml:space="preserve">claims </w:t>
      </w:r>
      <w:r w:rsidR="0005507B" w:rsidRPr="00371856">
        <w:rPr>
          <w:strike w:val="0"/>
          <w:color w:val="000000"/>
          <w:highlight w:val="yellow"/>
          <w:u w:val="single"/>
        </w:rPr>
        <w:t>administrator</w:t>
      </w:r>
      <w:r w:rsidR="0005507B">
        <w:rPr>
          <w:strike w:val="0"/>
          <w:color w:val="000000"/>
          <w:u w:val="single"/>
        </w:rPr>
        <w:t xml:space="preserve"> </w:t>
      </w:r>
      <w:r w:rsidRPr="00214AFA">
        <w:rPr>
          <w:strike w:val="0"/>
          <w:color w:val="000000"/>
        </w:rPr>
        <w:t>shall provide for all treatment, consistent with guidelines adopted by the Administrative Director pursuant to Labor Code section 5307.27 and as set forth in title 8, California Code of Regulations, section 9792.20 et seq.</w:t>
      </w:r>
    </w:p>
    <w:p w:rsidR="00214AFA" w:rsidRPr="00214AFA" w:rsidRDefault="00214AFA" w:rsidP="00E63BAE">
      <w:pPr>
        <w:autoSpaceDE/>
        <w:autoSpaceDN/>
        <w:rPr>
          <w:strike w:val="0"/>
          <w:color w:val="000000"/>
        </w:rPr>
      </w:pPr>
      <w:bookmarkStart w:id="9" w:name="I30B23B00CF0111E2A3BEAE4168993EE1"/>
      <w:bookmarkStart w:id="10" w:name="I30B23B01CF0111E2A3BEAE4168993EE1"/>
      <w:bookmarkEnd w:id="9"/>
      <w:bookmarkEnd w:id="10"/>
    </w:p>
    <w:p w:rsidR="00214AFA" w:rsidRPr="00214AFA" w:rsidRDefault="00214AFA" w:rsidP="00E63BAE">
      <w:pPr>
        <w:autoSpaceDE/>
        <w:autoSpaceDN/>
        <w:rPr>
          <w:strike w:val="0"/>
          <w:color w:val="000000"/>
        </w:rPr>
      </w:pPr>
      <w:r w:rsidRPr="00214AFA">
        <w:rPr>
          <w:strike w:val="0"/>
          <w:color w:val="000000"/>
        </w:rPr>
        <w:t xml:space="preserve">(c) The </w:t>
      </w:r>
      <w:r w:rsidRPr="00214AFA">
        <w:rPr>
          <w:color w:val="000000"/>
          <w:highlight w:val="yellow"/>
        </w:rPr>
        <w:t>employer or insurer</w:t>
      </w:r>
      <w:r w:rsidRPr="00214AFA">
        <w:rPr>
          <w:strike w:val="0"/>
          <w:color w:val="000000"/>
          <w:highlight w:val="yellow"/>
        </w:rPr>
        <w:t xml:space="preserve"> </w:t>
      </w:r>
      <w:r w:rsidR="00AF46CD" w:rsidRPr="00AF46CD">
        <w:rPr>
          <w:strike w:val="0"/>
          <w:color w:val="000000"/>
          <w:highlight w:val="yellow"/>
          <w:u w:val="single"/>
        </w:rPr>
        <w:t>claims administrator</w:t>
      </w:r>
      <w:r w:rsidR="00AF46CD">
        <w:rPr>
          <w:strike w:val="0"/>
          <w:color w:val="000000"/>
          <w:u w:val="single"/>
        </w:rPr>
        <w:t xml:space="preserve"> </w:t>
      </w:r>
      <w:r w:rsidRPr="00214AFA">
        <w:rPr>
          <w:strike w:val="0"/>
          <w:color w:val="000000"/>
        </w:rPr>
        <w:t>shall provide for the treatment with MPN providers for the alleged injury and shall continue to provide the treatment until the date that liability for the claim is rejected. Until the date the claim is rejected, liability for the claim shall be limited to ten thousand dollars ($10,000).</w:t>
      </w:r>
    </w:p>
    <w:p w:rsidR="00214AFA" w:rsidRPr="00214AFA" w:rsidRDefault="00214AFA" w:rsidP="00E63BAE">
      <w:pPr>
        <w:autoSpaceDE/>
        <w:autoSpaceDN/>
        <w:rPr>
          <w:strike w:val="0"/>
          <w:color w:val="000000"/>
        </w:rPr>
      </w:pPr>
      <w:bookmarkStart w:id="11" w:name="I30B23B02CF0111E2A3BEAE4168993EE1"/>
      <w:bookmarkStart w:id="12" w:name="I30B23B03CF0111E2A3BEAE4168993EE1"/>
      <w:bookmarkEnd w:id="11"/>
      <w:bookmarkEnd w:id="12"/>
    </w:p>
    <w:p w:rsidR="00214AFA" w:rsidRPr="00214AFA" w:rsidRDefault="00214AFA" w:rsidP="00E63BAE">
      <w:pPr>
        <w:autoSpaceDE/>
        <w:autoSpaceDN/>
        <w:rPr>
          <w:strike w:val="0"/>
          <w:color w:val="000000"/>
        </w:rPr>
      </w:pPr>
      <w:r w:rsidRPr="00214AFA">
        <w:rPr>
          <w:strike w:val="0"/>
          <w:color w:val="000000"/>
        </w:rPr>
        <w:t xml:space="preserve">(d) The </w:t>
      </w:r>
      <w:r w:rsidR="0005507B" w:rsidRPr="00214AFA">
        <w:rPr>
          <w:strike w:val="0"/>
          <w:color w:val="000000"/>
        </w:rPr>
        <w:t>employer</w:t>
      </w:r>
      <w:r w:rsidR="0005507B" w:rsidRPr="00371856">
        <w:rPr>
          <w:strike w:val="0"/>
          <w:color w:val="000000"/>
          <w:highlight w:val="yellow"/>
          <w:u w:val="single"/>
        </w:rPr>
        <w:t>,</w:t>
      </w:r>
      <w:r w:rsidR="0005507B" w:rsidRPr="00214AFA">
        <w:rPr>
          <w:strike w:val="0"/>
          <w:color w:val="000000"/>
          <w:highlight w:val="yellow"/>
        </w:rPr>
        <w:t xml:space="preserve"> </w:t>
      </w:r>
      <w:r w:rsidR="0005507B" w:rsidRPr="00214AFA">
        <w:rPr>
          <w:color w:val="000000"/>
          <w:highlight w:val="yellow"/>
        </w:rPr>
        <w:t>or</w:t>
      </w:r>
      <w:r w:rsidR="0005507B" w:rsidRPr="00214AFA">
        <w:rPr>
          <w:strike w:val="0"/>
          <w:color w:val="000000"/>
        </w:rPr>
        <w:t xml:space="preserve"> insured employer</w:t>
      </w:r>
      <w:r w:rsidR="0005507B" w:rsidRPr="0005507B">
        <w:rPr>
          <w:strike w:val="0"/>
          <w:color w:val="000000"/>
          <w:highlight w:val="yellow"/>
        </w:rPr>
        <w:t>,</w:t>
      </w:r>
      <w:r w:rsidR="0005507B" w:rsidRPr="0005507B">
        <w:rPr>
          <w:strike w:val="0"/>
          <w:color w:val="000000"/>
          <w:highlight w:val="yellow"/>
          <w:u w:val="single"/>
        </w:rPr>
        <w:t xml:space="preserve"> claims </w:t>
      </w:r>
      <w:r w:rsidR="0005507B" w:rsidRPr="00371856">
        <w:rPr>
          <w:strike w:val="0"/>
          <w:color w:val="000000"/>
          <w:highlight w:val="yellow"/>
          <w:u w:val="single"/>
        </w:rPr>
        <w:t>administrator</w:t>
      </w:r>
      <w:r w:rsidR="0005507B" w:rsidRPr="00D51AB8">
        <w:rPr>
          <w:strike w:val="0"/>
          <w:color w:val="000000"/>
        </w:rPr>
        <w:t xml:space="preserve"> </w:t>
      </w:r>
      <w:r w:rsidRPr="00214AFA">
        <w:rPr>
          <w:strike w:val="0"/>
        </w:rPr>
        <w:t xml:space="preserve">or entity that provides physician network services </w:t>
      </w:r>
      <w:r w:rsidRPr="00214AFA">
        <w:rPr>
          <w:strike w:val="0"/>
          <w:color w:val="000000"/>
        </w:rPr>
        <w:t>shall notify the employee of his or her right to be treated by a physician of his or her choice within the MPN after the first visit with the MPN physician and the method by which the list of participating providers may be accessed by the employee.</w:t>
      </w:r>
    </w:p>
    <w:p w:rsidR="00214AFA" w:rsidRPr="00214AFA" w:rsidRDefault="00214AFA" w:rsidP="00E63BAE">
      <w:pPr>
        <w:autoSpaceDE/>
        <w:autoSpaceDN/>
        <w:rPr>
          <w:strike w:val="0"/>
          <w:color w:val="000000"/>
        </w:rPr>
      </w:pPr>
      <w:bookmarkStart w:id="13" w:name="I30B23B04CF0111E2A3BEAE4168993EE1"/>
      <w:bookmarkStart w:id="14" w:name="I30B23B05CF0111E2A3BEAE4168993EE1"/>
      <w:bookmarkEnd w:id="13"/>
      <w:bookmarkEnd w:id="14"/>
    </w:p>
    <w:p w:rsidR="00214AFA" w:rsidRPr="00214AFA" w:rsidRDefault="00214AFA" w:rsidP="00E63BAE">
      <w:pPr>
        <w:overflowPunct w:val="0"/>
        <w:adjustRightInd w:val="0"/>
        <w:textAlignment w:val="baseline"/>
        <w:rPr>
          <w:strike w:val="0"/>
          <w:u w:val="single"/>
        </w:rPr>
      </w:pPr>
      <w:r w:rsidRPr="00214AFA">
        <w:rPr>
          <w:strike w:val="0"/>
          <w:color w:val="000000"/>
        </w:rPr>
        <w:t>(e) At any point in time after the initial medical evaluation with a</w:t>
      </w:r>
      <w:r w:rsidR="004B111E" w:rsidRPr="00DA61B2">
        <w:rPr>
          <w:strike w:val="0"/>
          <w:color w:val="000000"/>
          <w:highlight w:val="yellow"/>
          <w:u w:val="single"/>
        </w:rPr>
        <w:t>n</w:t>
      </w:r>
      <w:r w:rsidRPr="00214AFA">
        <w:rPr>
          <w:strike w:val="0"/>
          <w:color w:val="000000"/>
        </w:rPr>
        <w:t xml:space="preserve"> MPN physician, the </w:t>
      </w:r>
      <w:r w:rsidR="00383DEF" w:rsidRPr="00383DEF">
        <w:rPr>
          <w:strike w:val="0"/>
          <w:color w:val="000000"/>
          <w:highlight w:val="yellow"/>
          <w:u w:val="single"/>
        </w:rPr>
        <w:t>injured</w:t>
      </w:r>
      <w:r w:rsidR="00383DEF">
        <w:rPr>
          <w:strike w:val="0"/>
          <w:color w:val="000000"/>
          <w:u w:val="single"/>
        </w:rPr>
        <w:t xml:space="preserve"> </w:t>
      </w:r>
      <w:r w:rsidRPr="00214AFA">
        <w:rPr>
          <w:strike w:val="0"/>
          <w:color w:val="000000"/>
        </w:rPr>
        <w:t xml:space="preserve">covered employee may select a physician of his or her choice from within the MPN. Selection by the covered </w:t>
      </w:r>
      <w:r w:rsidR="00383DEF" w:rsidRPr="00383DEF">
        <w:rPr>
          <w:strike w:val="0"/>
          <w:color w:val="000000"/>
          <w:highlight w:val="yellow"/>
          <w:u w:val="single"/>
        </w:rPr>
        <w:t>injured</w:t>
      </w:r>
      <w:r w:rsidR="00383DEF">
        <w:rPr>
          <w:strike w:val="0"/>
          <w:color w:val="000000"/>
          <w:u w:val="single"/>
        </w:rPr>
        <w:t xml:space="preserve"> </w:t>
      </w:r>
      <w:r w:rsidRPr="00214AFA">
        <w:rPr>
          <w:strike w:val="0"/>
          <w:color w:val="000000"/>
        </w:rPr>
        <w:t xml:space="preserve">employee of a treating physician and any subsequent physicians shall be based on the physician's specialty or recognized expertise in treating the particular injury or condition in question.  </w:t>
      </w:r>
      <w:r w:rsidRPr="00214AFA">
        <w:rPr>
          <w:strike w:val="0"/>
        </w:rPr>
        <w:t xml:space="preserve">If a chiropractor is selected as a treating physician, the chiropractor may act as a treating physician only until the 24-visit cap is met unless otherwise authorized by the </w:t>
      </w:r>
      <w:r w:rsidRPr="00214AFA">
        <w:rPr>
          <w:highlight w:val="yellow"/>
        </w:rPr>
        <w:t>employer or insurer</w:t>
      </w:r>
      <w:r w:rsidR="00383DEF" w:rsidRPr="00383DEF">
        <w:rPr>
          <w:strike w:val="0"/>
          <w:highlight w:val="yellow"/>
          <w:u w:val="single"/>
        </w:rPr>
        <w:t xml:space="preserve"> claims administrator</w:t>
      </w:r>
      <w:r w:rsidRPr="00214AFA">
        <w:rPr>
          <w:strike w:val="0"/>
        </w:rPr>
        <w:t xml:space="preserve">, after which the </w:t>
      </w:r>
      <w:r w:rsidR="00383DEF" w:rsidRPr="00383DEF">
        <w:rPr>
          <w:strike w:val="0"/>
          <w:highlight w:val="yellow"/>
          <w:u w:val="single"/>
        </w:rPr>
        <w:t>injured</w:t>
      </w:r>
      <w:r w:rsidR="00383DEF">
        <w:rPr>
          <w:strike w:val="0"/>
          <w:u w:val="single"/>
        </w:rPr>
        <w:t xml:space="preserve"> </w:t>
      </w:r>
      <w:r w:rsidRPr="00214AFA">
        <w:rPr>
          <w:strike w:val="0"/>
        </w:rPr>
        <w:t>covered employee must select another treating physician in the MPN who is not a chiropractor.</w:t>
      </w:r>
      <w:r w:rsidRPr="00214AFA">
        <w:rPr>
          <w:strike w:val="0"/>
          <w:u w:val="single"/>
        </w:rPr>
        <w:t xml:space="preserve"> </w:t>
      </w:r>
    </w:p>
    <w:p w:rsidR="002A36C9" w:rsidRDefault="00AB7DC8" w:rsidP="00E63BAE">
      <w:pPr>
        <w:overflowPunct w:val="0"/>
        <w:adjustRightInd w:val="0"/>
        <w:spacing w:before="240"/>
        <w:ind w:left="720"/>
        <w:textAlignment w:val="baseline"/>
        <w:rPr>
          <w:i/>
          <w:strike w:val="0"/>
        </w:rPr>
      </w:pPr>
      <w:bookmarkStart w:id="15" w:name="I30B26210CF0111E2A3BEAE4168993EE1"/>
      <w:bookmarkStart w:id="16" w:name="I30B26211CF0111E2A3BEAE4168993EE1"/>
      <w:bookmarkEnd w:id="15"/>
      <w:bookmarkEnd w:id="16"/>
      <w:r w:rsidRPr="00AB7DC8">
        <w:rPr>
          <w:i/>
          <w:strike w:val="0"/>
        </w:rPr>
        <w:t xml:space="preserve">The </w:t>
      </w:r>
      <w:r w:rsidR="002A36C9">
        <w:rPr>
          <w:i/>
          <w:strike w:val="0"/>
        </w:rPr>
        <w:t xml:space="preserve">recommended </w:t>
      </w:r>
      <w:r>
        <w:rPr>
          <w:i/>
          <w:strike w:val="0"/>
        </w:rPr>
        <w:t>change</w:t>
      </w:r>
      <w:r w:rsidR="002A36C9">
        <w:rPr>
          <w:i/>
          <w:strike w:val="0"/>
        </w:rPr>
        <w:t xml:space="preserve">s to “claims administrator” </w:t>
      </w:r>
      <w:r>
        <w:rPr>
          <w:i/>
          <w:strike w:val="0"/>
        </w:rPr>
        <w:t xml:space="preserve">in (a), (b), (c), (d) and (e) are </w:t>
      </w:r>
      <w:r w:rsidRPr="00AB7DC8">
        <w:rPr>
          <w:i/>
          <w:strike w:val="0"/>
        </w:rPr>
        <w:t>recommended</w:t>
      </w:r>
      <w:r>
        <w:rPr>
          <w:i/>
          <w:strike w:val="0"/>
        </w:rPr>
        <w:t xml:space="preserve"> for accuracy and clarity. </w:t>
      </w:r>
    </w:p>
    <w:p w:rsidR="002A36C9" w:rsidRDefault="002A36C9" w:rsidP="00E63BAE">
      <w:pPr>
        <w:overflowPunct w:val="0"/>
        <w:adjustRightInd w:val="0"/>
        <w:spacing w:before="240"/>
        <w:ind w:left="720"/>
        <w:textAlignment w:val="baseline"/>
        <w:rPr>
          <w:i/>
          <w:strike w:val="0"/>
        </w:rPr>
      </w:pPr>
      <w:r>
        <w:rPr>
          <w:i/>
          <w:strike w:val="0"/>
        </w:rPr>
        <w:t xml:space="preserve">Clarification is needed that (e) applies to an </w:t>
      </w:r>
      <w:r w:rsidRPr="00AF3C5E">
        <w:rPr>
          <w:i/>
          <w:strike w:val="0"/>
          <w:u w:val="single"/>
        </w:rPr>
        <w:t>injured</w:t>
      </w:r>
      <w:r>
        <w:rPr>
          <w:i/>
          <w:strike w:val="0"/>
        </w:rPr>
        <w:t xml:space="preserve"> covered employee.</w:t>
      </w:r>
    </w:p>
    <w:p w:rsidR="00AB7DC8" w:rsidRPr="00AB7DC8" w:rsidRDefault="00AB7DC8" w:rsidP="00E63BAE">
      <w:pPr>
        <w:overflowPunct w:val="0"/>
        <w:adjustRightInd w:val="0"/>
        <w:ind w:left="720"/>
        <w:textAlignment w:val="baseline"/>
        <w:rPr>
          <w:i/>
          <w:strike w:val="0"/>
        </w:rPr>
      </w:pPr>
    </w:p>
    <w:p w:rsidR="008261A9" w:rsidRPr="00EF29A0" w:rsidRDefault="00AA09D0" w:rsidP="00E63BAE">
      <w:pPr>
        <w:overflowPunct w:val="0"/>
        <w:adjustRightInd w:val="0"/>
        <w:textAlignment w:val="baseline"/>
      </w:pPr>
      <w:r w:rsidRPr="00EF29A0">
        <w:rPr>
          <w:highlight w:val="yellow"/>
        </w:rPr>
        <w:t xml:space="preserve"> </w:t>
      </w:r>
      <w:r w:rsidR="008261A9" w:rsidRPr="00EF29A0">
        <w:rPr>
          <w:highlight w:val="yellow"/>
        </w:rPr>
        <w:t>(f) A Petition for Change of Treating Physician, as set forth at section 9786, cannot be utilized to seek a change of physician for a covered employee who is treating with a physician within the MPN.</w:t>
      </w:r>
      <w:r w:rsidR="008261A9" w:rsidRPr="00EF29A0">
        <w:t xml:space="preserve"> </w:t>
      </w:r>
    </w:p>
    <w:p w:rsidR="008261A9" w:rsidRPr="00EF29A0" w:rsidRDefault="008261A9" w:rsidP="00E63BAE">
      <w:pPr>
        <w:overflowPunct w:val="0"/>
        <w:adjustRightInd w:val="0"/>
        <w:textAlignment w:val="baseline"/>
        <w:rPr>
          <w:strike w:val="0"/>
        </w:rPr>
      </w:pPr>
    </w:p>
    <w:p w:rsidR="008261A9" w:rsidRPr="00EF29A0" w:rsidRDefault="008261A9" w:rsidP="00E63BAE">
      <w:pPr>
        <w:overflowPunct w:val="0"/>
        <w:adjustRightInd w:val="0"/>
        <w:ind w:left="720"/>
        <w:textAlignment w:val="baseline"/>
        <w:rPr>
          <w:i/>
          <w:strike w:val="0"/>
        </w:rPr>
      </w:pPr>
      <w:r w:rsidRPr="00EF29A0">
        <w:rPr>
          <w:i/>
          <w:strike w:val="0"/>
        </w:rPr>
        <w:t xml:space="preserve">There is no reason that a Petition for Change of Treating Physician should be prohibited for covered injured employees treating with MPN physicians.  The </w:t>
      </w:r>
      <w:r w:rsidR="00383DEF">
        <w:rPr>
          <w:i/>
          <w:strike w:val="0"/>
        </w:rPr>
        <w:t xml:space="preserve">Administrative Director </w:t>
      </w:r>
      <w:r w:rsidR="00CF47EA">
        <w:rPr>
          <w:i/>
          <w:strike w:val="0"/>
        </w:rPr>
        <w:t>does not have the</w:t>
      </w:r>
      <w:r w:rsidR="00383DEF">
        <w:rPr>
          <w:i/>
          <w:strike w:val="0"/>
        </w:rPr>
        <w:t xml:space="preserve"> authority to discriminate </w:t>
      </w:r>
      <w:r w:rsidR="00CF47EA">
        <w:rPr>
          <w:i/>
          <w:strike w:val="0"/>
        </w:rPr>
        <w:t xml:space="preserve">this way between treating physician </w:t>
      </w:r>
      <w:r w:rsidR="00CF47EA">
        <w:rPr>
          <w:i/>
          <w:strike w:val="0"/>
        </w:rPr>
        <w:lastRenderedPageBreak/>
        <w:t>in the MPN and outside the MPN.  T</w:t>
      </w:r>
      <w:r w:rsidR="00383DEF">
        <w:rPr>
          <w:i/>
          <w:strike w:val="0"/>
        </w:rPr>
        <w:t xml:space="preserve">he </w:t>
      </w:r>
      <w:r w:rsidR="0016759A">
        <w:rPr>
          <w:i/>
          <w:strike w:val="0"/>
        </w:rPr>
        <w:t xml:space="preserve">ability to </w:t>
      </w:r>
      <w:r w:rsidRPr="00EF29A0">
        <w:rPr>
          <w:i/>
          <w:strike w:val="0"/>
        </w:rPr>
        <w:t>petition provides protection for injured employees</w:t>
      </w:r>
      <w:r w:rsidR="006C5B44">
        <w:rPr>
          <w:i/>
          <w:strike w:val="0"/>
        </w:rPr>
        <w:t xml:space="preserve"> whether or not they are subject to an MPN</w:t>
      </w:r>
      <w:r w:rsidRPr="00EF29A0">
        <w:rPr>
          <w:i/>
          <w:strike w:val="0"/>
        </w:rPr>
        <w:t>.</w:t>
      </w:r>
    </w:p>
    <w:p w:rsidR="005D4A53" w:rsidRDefault="005D4A53" w:rsidP="00E63BAE">
      <w:pPr>
        <w:overflowPunct w:val="0"/>
        <w:adjustRightInd w:val="0"/>
        <w:spacing w:before="240"/>
        <w:textAlignment w:val="baseline"/>
        <w:rPr>
          <w:b/>
          <w:strike w:val="0"/>
        </w:rPr>
      </w:pPr>
    </w:p>
    <w:p w:rsidR="008261A9" w:rsidRDefault="008261A9" w:rsidP="005D4A53">
      <w:pPr>
        <w:overflowPunct w:val="0"/>
        <w:adjustRightInd w:val="0"/>
        <w:textAlignment w:val="baseline"/>
        <w:rPr>
          <w:b/>
          <w:strike w:val="0"/>
        </w:rPr>
      </w:pPr>
      <w:r w:rsidRPr="001E0C55">
        <w:rPr>
          <w:b/>
          <w:strike w:val="0"/>
        </w:rPr>
        <w:t xml:space="preserve">Section </w:t>
      </w:r>
      <w:proofErr w:type="gramStart"/>
      <w:r w:rsidRPr="001E0C55">
        <w:rPr>
          <w:b/>
          <w:strike w:val="0"/>
        </w:rPr>
        <w:t>9767.8  Modification</w:t>
      </w:r>
      <w:proofErr w:type="gramEnd"/>
      <w:r w:rsidRPr="001E0C55">
        <w:rPr>
          <w:b/>
          <w:strike w:val="0"/>
        </w:rPr>
        <w:t xml:space="preserve"> of Medical Provider Network Plan</w:t>
      </w:r>
      <w:r w:rsidRPr="00EF29A0">
        <w:rPr>
          <w:b/>
          <w:strike w:val="0"/>
        </w:rPr>
        <w:t xml:space="preserve"> </w:t>
      </w:r>
    </w:p>
    <w:p w:rsidR="00C33ABC" w:rsidRPr="00C33ABC" w:rsidRDefault="00C33ABC" w:rsidP="00C33ABC">
      <w:pPr>
        <w:overflowPunct w:val="0"/>
        <w:adjustRightInd w:val="0"/>
        <w:spacing w:before="240"/>
        <w:ind w:left="720"/>
        <w:textAlignment w:val="baseline"/>
        <w:rPr>
          <w:i/>
          <w:strike w:val="0"/>
        </w:rPr>
      </w:pPr>
      <w:r w:rsidRPr="00C33ABC">
        <w:rPr>
          <w:i/>
          <w:strike w:val="0"/>
        </w:rPr>
        <w:t xml:space="preserve">The Institute </w:t>
      </w:r>
      <w:r w:rsidR="00BD6C0B">
        <w:rPr>
          <w:i/>
          <w:strike w:val="0"/>
        </w:rPr>
        <w:t>suggests</w:t>
      </w:r>
      <w:r w:rsidR="00496BA7">
        <w:rPr>
          <w:i/>
          <w:strike w:val="0"/>
        </w:rPr>
        <w:t xml:space="preserve"> that the Division revise all the timeframes for filing changes to </w:t>
      </w:r>
      <w:r w:rsidR="000719F7">
        <w:rPr>
          <w:i/>
          <w:strike w:val="0"/>
        </w:rPr>
        <w:t xml:space="preserve">a standard </w:t>
      </w:r>
      <w:r w:rsidR="00496BA7">
        <w:rPr>
          <w:i/>
          <w:strike w:val="0"/>
        </w:rPr>
        <w:t xml:space="preserve">30 days from each change.  When communications </w:t>
      </w:r>
      <w:r w:rsidR="00DD57B7">
        <w:rPr>
          <w:i/>
          <w:strike w:val="0"/>
        </w:rPr>
        <w:t>is necessary</w:t>
      </w:r>
      <w:r w:rsidR="00BD6C0B">
        <w:rPr>
          <w:i/>
          <w:strike w:val="0"/>
        </w:rPr>
        <w:t>, as it often is,</w:t>
      </w:r>
      <w:r w:rsidR="00DD57B7">
        <w:rPr>
          <w:i/>
          <w:strike w:val="0"/>
        </w:rPr>
        <w:t xml:space="preserve"> </w:t>
      </w:r>
      <w:r w:rsidR="00496BA7">
        <w:rPr>
          <w:i/>
          <w:strike w:val="0"/>
        </w:rPr>
        <w:t xml:space="preserve">between an </w:t>
      </w:r>
      <w:r w:rsidR="00DD57B7">
        <w:rPr>
          <w:i/>
          <w:strike w:val="0"/>
        </w:rPr>
        <w:t xml:space="preserve">entity that provides </w:t>
      </w:r>
      <w:r w:rsidR="00496BA7">
        <w:rPr>
          <w:i/>
          <w:strike w:val="0"/>
        </w:rPr>
        <w:t xml:space="preserve">MPN </w:t>
      </w:r>
      <w:r w:rsidR="00DD57B7">
        <w:rPr>
          <w:i/>
          <w:strike w:val="0"/>
        </w:rPr>
        <w:t xml:space="preserve">services, an MPN applicant, an MPN user, and/or an MPN </w:t>
      </w:r>
      <w:r w:rsidR="00D5200E">
        <w:rPr>
          <w:i/>
          <w:strike w:val="0"/>
        </w:rPr>
        <w:t xml:space="preserve">provider, </w:t>
      </w:r>
      <w:r w:rsidR="00BD6C0B">
        <w:rPr>
          <w:i/>
          <w:strike w:val="0"/>
        </w:rPr>
        <w:t xml:space="preserve">requiring changes to be filed </w:t>
      </w:r>
      <w:r w:rsidR="00D5200E">
        <w:rPr>
          <w:i/>
          <w:strike w:val="0"/>
        </w:rPr>
        <w:t>prospectively</w:t>
      </w:r>
      <w:r w:rsidR="00BD6C0B">
        <w:rPr>
          <w:i/>
          <w:strike w:val="0"/>
        </w:rPr>
        <w:t>,</w:t>
      </w:r>
      <w:r w:rsidR="00D5200E">
        <w:rPr>
          <w:i/>
          <w:strike w:val="0"/>
        </w:rPr>
        <w:t xml:space="preserve"> within 5 days, or within 15 days </w:t>
      </w:r>
      <w:r w:rsidR="000719F7">
        <w:rPr>
          <w:i/>
          <w:strike w:val="0"/>
        </w:rPr>
        <w:t>is</w:t>
      </w:r>
      <w:r w:rsidR="00D5200E">
        <w:rPr>
          <w:i/>
          <w:strike w:val="0"/>
        </w:rPr>
        <w:t xml:space="preserve"> impractical or impossible. </w:t>
      </w:r>
    </w:p>
    <w:p w:rsidR="008261A9" w:rsidRPr="00EF29A0" w:rsidRDefault="008261A9" w:rsidP="00E63BAE">
      <w:pPr>
        <w:overflowPunct w:val="0"/>
        <w:adjustRightInd w:val="0"/>
        <w:spacing w:before="240"/>
        <w:textAlignment w:val="baseline"/>
        <w:rPr>
          <w:strike w:val="0"/>
        </w:rPr>
      </w:pPr>
      <w:r w:rsidRPr="00EF29A0">
        <w:rPr>
          <w:strike w:val="0"/>
        </w:rPr>
        <w:t xml:space="preserve">(a) </w:t>
      </w:r>
      <w:r w:rsidR="008F1AB2" w:rsidRPr="00EF29A0">
        <w:rPr>
          <w:strike w:val="0"/>
        </w:rPr>
        <w:t>The MPN applicant shall</w:t>
      </w:r>
      <w:r w:rsidR="005F23B9">
        <w:rPr>
          <w:strike w:val="0"/>
        </w:rPr>
        <w:t xml:space="preserve"> </w:t>
      </w:r>
      <w:r w:rsidRPr="00EF29A0">
        <w:rPr>
          <w:strike w:val="0"/>
        </w:rPr>
        <w:t xml:space="preserve">serve the Administrative Director with an original Notice of MPN Plan Modification with original signature, any necessary documentation, and a copy of the Notice and any necessary documentation </w:t>
      </w:r>
      <w:r w:rsidR="005F23B9" w:rsidRPr="005F23B9">
        <w:rPr>
          <w:strike w:val="0"/>
        </w:rPr>
        <w:t>within the specified time frames or if no time frame is stated, then</w:t>
      </w:r>
      <w:r w:rsidR="005F23B9" w:rsidRPr="00EF29A0">
        <w:rPr>
          <w:strike w:val="0"/>
        </w:rPr>
        <w:t xml:space="preserve"> </w:t>
      </w:r>
      <w:r w:rsidRPr="00EF29A0">
        <w:rPr>
          <w:strike w:val="0"/>
        </w:rPr>
        <w:t>before any of the following changes occur:</w:t>
      </w:r>
    </w:p>
    <w:p w:rsidR="008261A9" w:rsidRPr="00EF29A0" w:rsidRDefault="005F23B9" w:rsidP="00E63BAE">
      <w:pPr>
        <w:overflowPunct w:val="0"/>
        <w:adjustRightInd w:val="0"/>
        <w:spacing w:before="240"/>
        <w:textAlignment w:val="baseline"/>
        <w:rPr>
          <w:strike w:val="0"/>
          <w:u w:val="single"/>
        </w:rPr>
      </w:pPr>
      <w:r>
        <w:rPr>
          <w:strike w:val="0"/>
        </w:rPr>
        <w:t>(a)</w:t>
      </w:r>
      <w:r w:rsidR="008261A9" w:rsidRPr="00EF29A0">
        <w:rPr>
          <w:strike w:val="0"/>
        </w:rPr>
        <w:t>(2) Change in the eligibility status of the MPN Applicant.  Filing required within</w:t>
      </w:r>
      <w:r w:rsidR="008261A9" w:rsidRPr="00EF29A0">
        <w:rPr>
          <w:strike w:val="0"/>
          <w:u w:val="single"/>
        </w:rPr>
        <w:t xml:space="preserve"> </w:t>
      </w:r>
      <w:r w:rsidR="00622FA6">
        <w:rPr>
          <w:strike w:val="0"/>
          <w:highlight w:val="yellow"/>
          <w:u w:val="single"/>
        </w:rPr>
        <w:t>fifteen</w:t>
      </w:r>
      <w:r w:rsidR="00562FF5" w:rsidRPr="00EF29A0">
        <w:rPr>
          <w:strike w:val="0"/>
          <w:highlight w:val="yellow"/>
          <w:u w:val="single"/>
        </w:rPr>
        <w:t xml:space="preserve"> (1</w:t>
      </w:r>
      <w:r w:rsidR="00622FA6">
        <w:rPr>
          <w:strike w:val="0"/>
          <w:highlight w:val="yellow"/>
          <w:u w:val="single"/>
        </w:rPr>
        <w:t>5</w:t>
      </w:r>
      <w:r w:rsidR="00562FF5" w:rsidRPr="00EF29A0">
        <w:rPr>
          <w:strike w:val="0"/>
          <w:highlight w:val="yellow"/>
          <w:u w:val="single"/>
        </w:rPr>
        <w:t xml:space="preserve">) </w:t>
      </w:r>
      <w:r w:rsidR="008261A9" w:rsidRPr="00EF29A0">
        <w:rPr>
          <w:highlight w:val="yellow"/>
          <w:u w:val="single"/>
        </w:rPr>
        <w:t>five (5)</w:t>
      </w:r>
      <w:r w:rsidR="008261A9" w:rsidRPr="00EF29A0">
        <w:rPr>
          <w:strike w:val="0"/>
          <w:u w:val="single"/>
        </w:rPr>
        <w:t xml:space="preserve"> </w:t>
      </w:r>
      <w:r w:rsidR="008261A9" w:rsidRPr="00EF29A0">
        <w:rPr>
          <w:strike w:val="0"/>
        </w:rPr>
        <w:t>business days of knowledge of a change</w:t>
      </w:r>
      <w:r w:rsidR="002C2B8C">
        <w:rPr>
          <w:strike w:val="0"/>
        </w:rPr>
        <w:t xml:space="preserve"> in eligibility</w:t>
      </w:r>
      <w:r w:rsidR="008261A9" w:rsidRPr="00EF29A0">
        <w:rPr>
          <w:strike w:val="0"/>
        </w:rPr>
        <w:t>.</w:t>
      </w:r>
      <w:r w:rsidR="008261A9" w:rsidRPr="00EF29A0">
        <w:rPr>
          <w:strike w:val="0"/>
          <w:u w:val="single"/>
        </w:rPr>
        <w:t xml:space="preserve"> </w:t>
      </w:r>
    </w:p>
    <w:p w:rsidR="00562FF5" w:rsidRPr="00EF29A0" w:rsidRDefault="00562FF5" w:rsidP="00E63BAE">
      <w:pPr>
        <w:overflowPunct w:val="0"/>
        <w:adjustRightInd w:val="0"/>
        <w:spacing w:before="240"/>
        <w:ind w:left="720"/>
        <w:textAlignment w:val="baseline"/>
        <w:rPr>
          <w:i/>
          <w:strike w:val="0"/>
        </w:rPr>
      </w:pPr>
      <w:r w:rsidRPr="00EF29A0">
        <w:rPr>
          <w:i/>
          <w:strike w:val="0"/>
        </w:rPr>
        <w:t xml:space="preserve">Although we understand the importance of an Applicant’s eligibility status, 5 business days is an </w:t>
      </w:r>
      <w:r w:rsidR="00FA24FD">
        <w:rPr>
          <w:i/>
          <w:strike w:val="0"/>
        </w:rPr>
        <w:t>unreasonably</w:t>
      </w:r>
      <w:r w:rsidRPr="00EF29A0">
        <w:rPr>
          <w:i/>
          <w:strike w:val="0"/>
        </w:rPr>
        <w:t xml:space="preserve"> aggressive standard and changing the timeframe to 1</w:t>
      </w:r>
      <w:r w:rsidR="00622FA6">
        <w:rPr>
          <w:i/>
          <w:strike w:val="0"/>
        </w:rPr>
        <w:t>5</w:t>
      </w:r>
      <w:r w:rsidRPr="00EF29A0">
        <w:rPr>
          <w:i/>
          <w:strike w:val="0"/>
        </w:rPr>
        <w:t xml:space="preserve"> business days</w:t>
      </w:r>
      <w:r w:rsidR="00641B8D" w:rsidRPr="00EF29A0">
        <w:rPr>
          <w:i/>
          <w:strike w:val="0"/>
        </w:rPr>
        <w:t xml:space="preserve"> is more reasonable.</w:t>
      </w:r>
    </w:p>
    <w:p w:rsidR="008261A9" w:rsidRPr="00EF29A0" w:rsidRDefault="002C2B8C" w:rsidP="00E63BAE">
      <w:pPr>
        <w:overflowPunct w:val="0"/>
        <w:adjustRightInd w:val="0"/>
        <w:spacing w:before="240"/>
        <w:textAlignment w:val="baseline"/>
        <w:rPr>
          <w:strike w:val="0"/>
          <w:highlight w:val="yellow"/>
          <w:u w:val="single"/>
        </w:rPr>
      </w:pPr>
      <w:r>
        <w:rPr>
          <w:strike w:val="0"/>
        </w:rPr>
        <w:t>(a)</w:t>
      </w:r>
      <w:r w:rsidR="008261A9" w:rsidRPr="00EF29A0">
        <w:rPr>
          <w:strike w:val="0"/>
        </w:rPr>
        <w:t xml:space="preserve">(5) A </w:t>
      </w:r>
      <w:r w:rsidR="008261A9" w:rsidRPr="00D914F3">
        <w:rPr>
          <w:highlight w:val="yellow"/>
        </w:rPr>
        <w:t>change</w:t>
      </w:r>
      <w:r w:rsidR="008261A9" w:rsidRPr="00404D38">
        <w:rPr>
          <w:i/>
          <w:highlight w:val="yellow"/>
        </w:rPr>
        <w:t xml:space="preserve"> </w:t>
      </w:r>
      <w:r w:rsidR="00D914F3" w:rsidRPr="00D914F3">
        <w:rPr>
          <w:strike w:val="0"/>
          <w:highlight w:val="yellow"/>
          <w:u w:val="single"/>
        </w:rPr>
        <w:t>decrease</w:t>
      </w:r>
      <w:r w:rsidR="00D914F3">
        <w:rPr>
          <w:strike w:val="0"/>
          <w:u w:val="single"/>
        </w:rPr>
        <w:t xml:space="preserve"> </w:t>
      </w:r>
      <w:r w:rsidR="008261A9" w:rsidRPr="00EF29A0">
        <w:rPr>
          <w:strike w:val="0"/>
        </w:rPr>
        <w:t xml:space="preserve">of 10% or more in the number </w:t>
      </w:r>
      <w:r w:rsidR="008261A9" w:rsidRPr="00D914F3">
        <w:rPr>
          <w:strike w:val="0"/>
        </w:rPr>
        <w:t xml:space="preserve">or </w:t>
      </w:r>
      <w:r w:rsidR="008261A9" w:rsidRPr="00354045">
        <w:rPr>
          <w:highlight w:val="yellow"/>
        </w:rPr>
        <w:t>specialty</w:t>
      </w:r>
      <w:r w:rsidR="008261A9" w:rsidRPr="00404D38">
        <w:rPr>
          <w:highlight w:val="yellow"/>
        </w:rPr>
        <w:t xml:space="preserve"> </w:t>
      </w:r>
      <w:r w:rsidR="00D914F3" w:rsidRPr="00354045">
        <w:rPr>
          <w:strike w:val="0"/>
          <w:highlight w:val="yellow"/>
          <w:u w:val="single"/>
        </w:rPr>
        <w:t>type</w:t>
      </w:r>
      <w:r w:rsidR="00D914F3">
        <w:rPr>
          <w:strike w:val="0"/>
          <w:u w:val="single"/>
        </w:rPr>
        <w:t xml:space="preserve"> </w:t>
      </w:r>
      <w:r w:rsidR="008261A9" w:rsidRPr="00EF29A0">
        <w:rPr>
          <w:strike w:val="0"/>
        </w:rPr>
        <w:t>of providers participating in the network since the approval date of the previous MPN Plan application or modification.</w:t>
      </w:r>
      <w:r w:rsidR="006246F5" w:rsidRPr="00EF29A0">
        <w:rPr>
          <w:strike w:val="0"/>
        </w:rPr>
        <w:t xml:space="preserve"> </w:t>
      </w:r>
      <w:r w:rsidR="006246F5" w:rsidRPr="00EF29A0">
        <w:rPr>
          <w:strike w:val="0"/>
          <w:highlight w:val="yellow"/>
          <w:u w:val="single"/>
        </w:rPr>
        <w:t xml:space="preserve"> Filing required within </w:t>
      </w:r>
      <w:r w:rsidR="008423D5">
        <w:rPr>
          <w:strike w:val="0"/>
          <w:highlight w:val="yellow"/>
          <w:u w:val="single"/>
        </w:rPr>
        <w:t>thirty</w:t>
      </w:r>
      <w:r w:rsidR="006246F5" w:rsidRPr="00EF29A0">
        <w:rPr>
          <w:strike w:val="0"/>
          <w:highlight w:val="yellow"/>
          <w:u w:val="single"/>
        </w:rPr>
        <w:t xml:space="preserve"> (</w:t>
      </w:r>
      <w:r w:rsidR="008423D5">
        <w:rPr>
          <w:strike w:val="0"/>
          <w:highlight w:val="yellow"/>
          <w:u w:val="single"/>
        </w:rPr>
        <w:t>30</w:t>
      </w:r>
      <w:r w:rsidR="006246F5" w:rsidRPr="00EF29A0">
        <w:rPr>
          <w:strike w:val="0"/>
          <w:highlight w:val="yellow"/>
          <w:u w:val="single"/>
        </w:rPr>
        <w:t>) business days of change.</w:t>
      </w:r>
    </w:p>
    <w:p w:rsidR="007F000F" w:rsidRDefault="00D914F3" w:rsidP="00E63BAE">
      <w:pPr>
        <w:overflowPunct w:val="0"/>
        <w:adjustRightInd w:val="0"/>
        <w:spacing w:before="240"/>
        <w:ind w:left="720"/>
        <w:textAlignment w:val="baseline"/>
        <w:rPr>
          <w:bCs/>
          <w:i/>
          <w:strike w:val="0"/>
        </w:rPr>
      </w:pPr>
      <w:r>
        <w:rPr>
          <w:bCs/>
          <w:i/>
          <w:strike w:val="0"/>
        </w:rPr>
        <w:t xml:space="preserve">An increase in the number or type of providers </w:t>
      </w:r>
      <w:r w:rsidR="0018223B">
        <w:rPr>
          <w:bCs/>
          <w:i/>
          <w:strike w:val="0"/>
        </w:rPr>
        <w:t xml:space="preserve">will enhance, not jeopardize network accessibility and is therefore not a change that </w:t>
      </w:r>
      <w:r w:rsidR="007F000F">
        <w:rPr>
          <w:bCs/>
          <w:i/>
          <w:strike w:val="0"/>
        </w:rPr>
        <w:t xml:space="preserve">makes a modification and DWC review necessary. </w:t>
      </w:r>
      <w:r w:rsidR="0018223B">
        <w:rPr>
          <w:bCs/>
          <w:i/>
          <w:strike w:val="0"/>
        </w:rPr>
        <w:t xml:space="preserve"> </w:t>
      </w:r>
      <w:r w:rsidR="007F000F">
        <w:rPr>
          <w:bCs/>
          <w:i/>
          <w:strike w:val="0"/>
        </w:rPr>
        <w:t xml:space="preserve"> </w:t>
      </w:r>
      <w:r w:rsidR="00CE3594">
        <w:rPr>
          <w:bCs/>
          <w:i/>
          <w:strike w:val="0"/>
        </w:rPr>
        <w:t>The Institute recommends confining the requirement to file an MPN Plan Modification to dec</w:t>
      </w:r>
      <w:r w:rsidR="00DB2EB3">
        <w:rPr>
          <w:bCs/>
          <w:i/>
          <w:strike w:val="0"/>
        </w:rPr>
        <w:t>r</w:t>
      </w:r>
      <w:r w:rsidR="00CE3594">
        <w:rPr>
          <w:bCs/>
          <w:i/>
          <w:strike w:val="0"/>
        </w:rPr>
        <w:t xml:space="preserve">eases of 10% or more.  </w:t>
      </w:r>
      <w:r w:rsidR="007F000F">
        <w:rPr>
          <w:bCs/>
          <w:i/>
          <w:strike w:val="0"/>
        </w:rPr>
        <w:t>Requiring MPN applicants to file</w:t>
      </w:r>
      <w:r w:rsidR="00726EA7">
        <w:rPr>
          <w:bCs/>
          <w:i/>
          <w:strike w:val="0"/>
        </w:rPr>
        <w:t xml:space="preserve"> if the number</w:t>
      </w:r>
      <w:r w:rsidR="003B3132">
        <w:rPr>
          <w:bCs/>
          <w:i/>
          <w:strike w:val="0"/>
        </w:rPr>
        <w:t xml:space="preserve"> of and type of providers</w:t>
      </w:r>
      <w:r w:rsidR="00726EA7">
        <w:rPr>
          <w:bCs/>
          <w:i/>
          <w:strike w:val="0"/>
        </w:rPr>
        <w:t xml:space="preserve"> increase</w:t>
      </w:r>
      <w:r w:rsidR="007F000F">
        <w:rPr>
          <w:bCs/>
          <w:i/>
          <w:strike w:val="0"/>
        </w:rPr>
        <w:t xml:space="preserve"> </w:t>
      </w:r>
      <w:r w:rsidR="005F73AB">
        <w:rPr>
          <w:bCs/>
          <w:i/>
          <w:strike w:val="0"/>
        </w:rPr>
        <w:t xml:space="preserve">will </w:t>
      </w:r>
      <w:r w:rsidR="007F000F">
        <w:rPr>
          <w:bCs/>
          <w:i/>
          <w:strike w:val="0"/>
        </w:rPr>
        <w:t>unnecessar</w:t>
      </w:r>
      <w:r w:rsidR="00EC7A50">
        <w:rPr>
          <w:bCs/>
          <w:i/>
          <w:strike w:val="0"/>
        </w:rPr>
        <w:t>il</w:t>
      </w:r>
      <w:r w:rsidR="007F000F">
        <w:rPr>
          <w:bCs/>
          <w:i/>
          <w:strike w:val="0"/>
        </w:rPr>
        <w:t>y</w:t>
      </w:r>
      <w:r w:rsidR="00EC7A50">
        <w:rPr>
          <w:bCs/>
          <w:i/>
          <w:strike w:val="0"/>
        </w:rPr>
        <w:t xml:space="preserve"> expend </w:t>
      </w:r>
      <w:r w:rsidR="005F73AB">
        <w:rPr>
          <w:bCs/>
          <w:i/>
          <w:strike w:val="0"/>
        </w:rPr>
        <w:t xml:space="preserve">resources of </w:t>
      </w:r>
      <w:r w:rsidR="008A5D7E">
        <w:rPr>
          <w:bCs/>
          <w:i/>
          <w:strike w:val="0"/>
        </w:rPr>
        <w:t>MPN applicants</w:t>
      </w:r>
      <w:r w:rsidR="005F73AB">
        <w:rPr>
          <w:bCs/>
          <w:i/>
          <w:strike w:val="0"/>
        </w:rPr>
        <w:t xml:space="preserve"> and the Division </w:t>
      </w:r>
      <w:r w:rsidR="008A5D7E">
        <w:rPr>
          <w:bCs/>
          <w:i/>
          <w:strike w:val="0"/>
        </w:rPr>
        <w:t>alike</w:t>
      </w:r>
      <w:r w:rsidR="005F73AB">
        <w:rPr>
          <w:bCs/>
          <w:i/>
          <w:strike w:val="0"/>
        </w:rPr>
        <w:t>.</w:t>
      </w:r>
    </w:p>
    <w:p w:rsidR="00255826" w:rsidRPr="00EF29A0" w:rsidRDefault="00255826" w:rsidP="00E63BAE">
      <w:pPr>
        <w:overflowPunct w:val="0"/>
        <w:adjustRightInd w:val="0"/>
        <w:spacing w:before="240"/>
        <w:ind w:left="720"/>
        <w:textAlignment w:val="baseline"/>
        <w:rPr>
          <w:bCs/>
          <w:i/>
          <w:strike w:val="0"/>
        </w:rPr>
      </w:pPr>
      <w:r w:rsidRPr="00EF29A0">
        <w:rPr>
          <w:bCs/>
          <w:i/>
          <w:strike w:val="0"/>
        </w:rPr>
        <w:t>See the comment on section 9767.1(a</w:t>
      </w:r>
      <w:proofErr w:type="gramStart"/>
      <w:r w:rsidRPr="00EF29A0">
        <w:rPr>
          <w:bCs/>
          <w:i/>
          <w:strike w:val="0"/>
        </w:rPr>
        <w:t>)(</w:t>
      </w:r>
      <w:proofErr w:type="gramEnd"/>
      <w:r w:rsidRPr="00EF29A0">
        <w:rPr>
          <w:bCs/>
          <w:i/>
          <w:strike w:val="0"/>
        </w:rPr>
        <w:t>2</w:t>
      </w:r>
      <w:r w:rsidR="00D914F3">
        <w:rPr>
          <w:bCs/>
          <w:i/>
          <w:strike w:val="0"/>
        </w:rPr>
        <w:t>5</w:t>
      </w:r>
      <w:r w:rsidRPr="00EF29A0">
        <w:rPr>
          <w:bCs/>
          <w:i/>
          <w:strike w:val="0"/>
        </w:rPr>
        <w:t xml:space="preserve">) regarding physician specialty. </w:t>
      </w:r>
    </w:p>
    <w:p w:rsidR="00255826" w:rsidRPr="00EF29A0" w:rsidRDefault="00255826" w:rsidP="00E63BAE">
      <w:pPr>
        <w:overflowPunct w:val="0"/>
        <w:adjustRightInd w:val="0"/>
        <w:spacing w:before="240"/>
        <w:ind w:left="720"/>
        <w:textAlignment w:val="baseline"/>
        <w:rPr>
          <w:i/>
          <w:strike w:val="0"/>
        </w:rPr>
      </w:pPr>
      <w:r w:rsidRPr="00EF29A0">
        <w:rPr>
          <w:i/>
          <w:strike w:val="0"/>
        </w:rPr>
        <w:t xml:space="preserve">Filing within </w:t>
      </w:r>
      <w:r w:rsidR="00197DB7">
        <w:rPr>
          <w:i/>
          <w:strike w:val="0"/>
        </w:rPr>
        <w:t>30</w:t>
      </w:r>
      <w:r w:rsidRPr="00EF29A0">
        <w:rPr>
          <w:i/>
          <w:strike w:val="0"/>
        </w:rPr>
        <w:t xml:space="preserve"> business days is </w:t>
      </w:r>
      <w:r w:rsidR="00197DB7">
        <w:rPr>
          <w:i/>
          <w:strike w:val="0"/>
        </w:rPr>
        <w:t xml:space="preserve">more </w:t>
      </w:r>
      <w:r w:rsidRPr="00EF29A0">
        <w:rPr>
          <w:i/>
          <w:strike w:val="0"/>
        </w:rPr>
        <w:t>reasonable because the number of providers can change suddenly and significantly with little or no notice</w:t>
      </w:r>
      <w:r w:rsidR="00726EA7">
        <w:rPr>
          <w:i/>
          <w:strike w:val="0"/>
        </w:rPr>
        <w:t>, f</w:t>
      </w:r>
      <w:r w:rsidRPr="00EF29A0">
        <w:rPr>
          <w:i/>
          <w:strike w:val="0"/>
        </w:rPr>
        <w:t>or example</w:t>
      </w:r>
      <w:r w:rsidR="00DC08AF" w:rsidRPr="00EF29A0">
        <w:rPr>
          <w:i/>
          <w:strike w:val="0"/>
        </w:rPr>
        <w:t xml:space="preserve">, </w:t>
      </w:r>
      <w:r w:rsidR="005F73AB">
        <w:rPr>
          <w:i/>
          <w:strike w:val="0"/>
        </w:rPr>
        <w:t xml:space="preserve">if </w:t>
      </w:r>
      <w:r w:rsidR="00DC08AF" w:rsidRPr="00EF29A0">
        <w:rPr>
          <w:i/>
          <w:strike w:val="0"/>
        </w:rPr>
        <w:t>a statewide chain of clinics suddenly opts in or out of a network</w:t>
      </w:r>
      <w:r w:rsidRPr="00EF29A0">
        <w:rPr>
          <w:i/>
          <w:strike w:val="0"/>
        </w:rPr>
        <w:t xml:space="preserve">. </w:t>
      </w:r>
    </w:p>
    <w:p w:rsidR="008261A9" w:rsidRPr="00EF29A0" w:rsidRDefault="000C3918" w:rsidP="00E63BAE">
      <w:pPr>
        <w:overflowPunct w:val="0"/>
        <w:adjustRightInd w:val="0"/>
        <w:spacing w:before="240"/>
        <w:textAlignment w:val="baseline"/>
        <w:rPr>
          <w:strike w:val="0"/>
          <w:u w:val="single"/>
        </w:rPr>
      </w:pPr>
      <w:r>
        <w:rPr>
          <w:strike w:val="0"/>
        </w:rPr>
        <w:t>(a)</w:t>
      </w:r>
      <w:r w:rsidR="008261A9" w:rsidRPr="00EF29A0">
        <w:rPr>
          <w:strike w:val="0"/>
        </w:rPr>
        <w:t xml:space="preserve">(6) </w:t>
      </w:r>
      <w:r w:rsidR="008261A9" w:rsidRPr="00A85D01">
        <w:rPr>
          <w:highlight w:val="yellow"/>
        </w:rPr>
        <w:t>A chang</w:t>
      </w:r>
      <w:r w:rsidR="008261A9" w:rsidRPr="00271B9B">
        <w:rPr>
          <w:highlight w:val="yellow"/>
        </w:rPr>
        <w:t xml:space="preserve">e </w:t>
      </w:r>
      <w:proofErr w:type="gramStart"/>
      <w:r w:rsidR="004B111E">
        <w:rPr>
          <w:strike w:val="0"/>
          <w:highlight w:val="yellow"/>
          <w:u w:val="single"/>
        </w:rPr>
        <w:t>A</w:t>
      </w:r>
      <w:r w:rsidR="00A85D01" w:rsidRPr="00A85D01">
        <w:rPr>
          <w:strike w:val="0"/>
          <w:highlight w:val="yellow"/>
          <w:u w:val="single"/>
        </w:rPr>
        <w:t>n</w:t>
      </w:r>
      <w:proofErr w:type="gramEnd"/>
      <w:r w:rsidR="00A85D01" w:rsidRPr="00A85D01">
        <w:rPr>
          <w:strike w:val="0"/>
          <w:highlight w:val="yellow"/>
          <w:u w:val="single"/>
        </w:rPr>
        <w:t xml:space="preserve"> increase</w:t>
      </w:r>
      <w:r w:rsidR="00A85D01">
        <w:rPr>
          <w:strike w:val="0"/>
          <w:u w:val="single"/>
        </w:rPr>
        <w:t xml:space="preserve"> </w:t>
      </w:r>
      <w:r w:rsidR="008261A9" w:rsidRPr="00EF29A0">
        <w:rPr>
          <w:strike w:val="0"/>
        </w:rPr>
        <w:t xml:space="preserve">of 25% or more in the number of covered employees since the approval date of the previous MPN Plan application or modification.  </w:t>
      </w:r>
      <w:r w:rsidR="008261A9" w:rsidRPr="00EF29A0">
        <w:rPr>
          <w:strike w:val="0"/>
          <w:highlight w:val="yellow"/>
          <w:u w:val="single"/>
        </w:rPr>
        <w:t>Filing required within (</w:t>
      </w:r>
      <w:r w:rsidR="00197DB7">
        <w:rPr>
          <w:strike w:val="0"/>
          <w:highlight w:val="yellow"/>
          <w:u w:val="single"/>
        </w:rPr>
        <w:t>30</w:t>
      </w:r>
      <w:r w:rsidR="008261A9" w:rsidRPr="00EF29A0">
        <w:rPr>
          <w:strike w:val="0"/>
          <w:highlight w:val="yellow"/>
          <w:u w:val="single"/>
        </w:rPr>
        <w:t xml:space="preserve">) </w:t>
      </w:r>
      <w:r w:rsidR="00197DB7">
        <w:rPr>
          <w:strike w:val="0"/>
          <w:highlight w:val="yellow"/>
          <w:u w:val="single"/>
        </w:rPr>
        <w:t>thirty</w:t>
      </w:r>
      <w:r w:rsidR="008261A9" w:rsidRPr="00EF29A0">
        <w:rPr>
          <w:strike w:val="0"/>
          <w:highlight w:val="yellow"/>
          <w:u w:val="single"/>
        </w:rPr>
        <w:t xml:space="preserve"> business days of the change.</w:t>
      </w:r>
    </w:p>
    <w:p w:rsidR="00A85D01" w:rsidRDefault="00A85D01" w:rsidP="00E63BAE">
      <w:pPr>
        <w:overflowPunct w:val="0"/>
        <w:adjustRightInd w:val="0"/>
        <w:spacing w:before="240"/>
        <w:ind w:left="720"/>
        <w:textAlignment w:val="baseline"/>
        <w:rPr>
          <w:bCs/>
          <w:i/>
          <w:strike w:val="0"/>
        </w:rPr>
      </w:pPr>
      <w:r>
        <w:rPr>
          <w:bCs/>
          <w:i/>
          <w:strike w:val="0"/>
        </w:rPr>
        <w:t xml:space="preserve">A decrease in the number of covered employees will not jeopardize network accessibility and is therefore not a change that makes a modification and DWC review necessary.   </w:t>
      </w:r>
      <w:r w:rsidR="00DB2EB3">
        <w:rPr>
          <w:bCs/>
          <w:i/>
          <w:strike w:val="0"/>
        </w:rPr>
        <w:t xml:space="preserve">The Institute recommends confining the requirement to file an MPN Plan Modification to increases of 25% or more. </w:t>
      </w:r>
      <w:proofErr w:type="gramStart"/>
      <w:r>
        <w:rPr>
          <w:bCs/>
          <w:i/>
          <w:strike w:val="0"/>
        </w:rPr>
        <w:t xml:space="preserve">Requiring MPN applicants to file if the number </w:t>
      </w:r>
      <w:r w:rsidR="003B3132">
        <w:rPr>
          <w:bCs/>
          <w:i/>
          <w:strike w:val="0"/>
        </w:rPr>
        <w:t xml:space="preserve">of covered </w:t>
      </w:r>
      <w:r w:rsidR="003B3132">
        <w:rPr>
          <w:bCs/>
          <w:i/>
          <w:strike w:val="0"/>
        </w:rPr>
        <w:lastRenderedPageBreak/>
        <w:t>employees</w:t>
      </w:r>
      <w:r>
        <w:rPr>
          <w:bCs/>
          <w:i/>
          <w:strike w:val="0"/>
        </w:rPr>
        <w:t xml:space="preserve"> </w:t>
      </w:r>
      <w:r w:rsidR="003B3132">
        <w:rPr>
          <w:bCs/>
          <w:i/>
          <w:strike w:val="0"/>
        </w:rPr>
        <w:t xml:space="preserve">decreases by more than 25% </w:t>
      </w:r>
      <w:r>
        <w:rPr>
          <w:bCs/>
          <w:i/>
          <w:strike w:val="0"/>
        </w:rPr>
        <w:t xml:space="preserve">will unnecessarily expend </w:t>
      </w:r>
      <w:r w:rsidR="008A5D7E">
        <w:rPr>
          <w:bCs/>
          <w:i/>
          <w:strike w:val="0"/>
        </w:rPr>
        <w:t xml:space="preserve">the </w:t>
      </w:r>
      <w:r>
        <w:rPr>
          <w:bCs/>
          <w:i/>
          <w:strike w:val="0"/>
        </w:rPr>
        <w:t xml:space="preserve">resources of </w:t>
      </w:r>
      <w:r w:rsidR="008A5D7E">
        <w:rPr>
          <w:bCs/>
          <w:i/>
          <w:strike w:val="0"/>
        </w:rPr>
        <w:t>MPN applicants</w:t>
      </w:r>
      <w:r>
        <w:rPr>
          <w:bCs/>
          <w:i/>
          <w:strike w:val="0"/>
        </w:rPr>
        <w:t xml:space="preserve"> and the Division </w:t>
      </w:r>
      <w:r w:rsidR="008A5D7E">
        <w:rPr>
          <w:bCs/>
          <w:i/>
          <w:strike w:val="0"/>
        </w:rPr>
        <w:t>alike</w:t>
      </w:r>
      <w:r>
        <w:rPr>
          <w:bCs/>
          <w:i/>
          <w:strike w:val="0"/>
        </w:rPr>
        <w:t>.</w:t>
      </w:r>
      <w:proofErr w:type="gramEnd"/>
    </w:p>
    <w:p w:rsidR="008261A9" w:rsidRPr="00EF29A0" w:rsidRDefault="008261A9" w:rsidP="00E63BAE">
      <w:pPr>
        <w:overflowPunct w:val="0"/>
        <w:adjustRightInd w:val="0"/>
        <w:spacing w:before="240"/>
        <w:ind w:left="720"/>
        <w:textAlignment w:val="baseline"/>
        <w:rPr>
          <w:i/>
          <w:strike w:val="0"/>
        </w:rPr>
      </w:pPr>
      <w:r w:rsidRPr="00EF29A0">
        <w:rPr>
          <w:i/>
          <w:strike w:val="0"/>
        </w:rPr>
        <w:t xml:space="preserve">Filing within </w:t>
      </w:r>
      <w:r w:rsidR="00197DB7">
        <w:rPr>
          <w:i/>
          <w:strike w:val="0"/>
        </w:rPr>
        <w:t>30</w:t>
      </w:r>
      <w:r w:rsidRPr="00EF29A0">
        <w:rPr>
          <w:i/>
          <w:strike w:val="0"/>
        </w:rPr>
        <w:t xml:space="preserve"> business days is </w:t>
      </w:r>
      <w:r w:rsidR="00197DB7">
        <w:rPr>
          <w:i/>
          <w:strike w:val="0"/>
        </w:rPr>
        <w:t xml:space="preserve">more </w:t>
      </w:r>
      <w:r w:rsidRPr="00EF29A0">
        <w:rPr>
          <w:i/>
          <w:strike w:val="0"/>
        </w:rPr>
        <w:t>reasonable because the number of covered employees can change suddenly and significantly without notice, for example as a result of a last</w:t>
      </w:r>
      <w:r w:rsidR="000C3918">
        <w:rPr>
          <w:i/>
          <w:strike w:val="0"/>
        </w:rPr>
        <w:t>-</w:t>
      </w:r>
      <w:r w:rsidRPr="00EF29A0">
        <w:rPr>
          <w:i/>
          <w:strike w:val="0"/>
        </w:rPr>
        <w:t xml:space="preserve">minute policy change decision by a large employer. </w:t>
      </w:r>
    </w:p>
    <w:p w:rsidR="0084539A" w:rsidRDefault="0084539A" w:rsidP="00E63BAE">
      <w:pPr>
        <w:overflowPunct w:val="0"/>
        <w:adjustRightInd w:val="0"/>
        <w:textAlignment w:val="baseline"/>
        <w:rPr>
          <w:strike w:val="0"/>
          <w:color w:val="000000"/>
        </w:rPr>
      </w:pPr>
    </w:p>
    <w:p w:rsidR="0084539A" w:rsidRPr="0084539A" w:rsidRDefault="0084539A" w:rsidP="00E63BAE">
      <w:pPr>
        <w:overflowPunct w:val="0"/>
        <w:adjustRightInd w:val="0"/>
        <w:textAlignment w:val="baseline"/>
        <w:rPr>
          <w:strike w:val="0"/>
          <w:color w:val="000000"/>
        </w:rPr>
      </w:pPr>
      <w:r>
        <w:rPr>
          <w:strike w:val="0"/>
          <w:color w:val="000000"/>
        </w:rPr>
        <w:t>(a)</w:t>
      </w:r>
      <w:r w:rsidRPr="0084539A">
        <w:rPr>
          <w:strike w:val="0"/>
          <w:color w:val="000000"/>
        </w:rPr>
        <w:t xml:space="preserve">(11) A material change in any of the employee notification materials, including a change in </w:t>
      </w:r>
      <w:r w:rsidRPr="006D4F08">
        <w:rPr>
          <w:strike w:val="0"/>
          <w:color w:val="000000"/>
        </w:rPr>
        <w:t>MPN contact</w:t>
      </w:r>
      <w:r w:rsidR="006D4F08" w:rsidRPr="006D4F08">
        <w:rPr>
          <w:strike w:val="0"/>
          <w:color w:val="000000"/>
          <w:highlight w:val="yellow"/>
          <w:u w:val="single"/>
        </w:rPr>
        <w:t>,</w:t>
      </w:r>
      <w:r w:rsidRPr="006D4F08">
        <w:rPr>
          <w:strike w:val="0"/>
          <w:color w:val="000000"/>
          <w:highlight w:val="yellow"/>
        </w:rPr>
        <w:t xml:space="preserve"> </w:t>
      </w:r>
      <w:r w:rsidRPr="006D4F08">
        <w:rPr>
          <w:color w:val="000000"/>
          <w:highlight w:val="yellow"/>
        </w:rPr>
        <w:t>o</w:t>
      </w:r>
      <w:r w:rsidRPr="00194A28">
        <w:rPr>
          <w:color w:val="000000"/>
          <w:highlight w:val="yellow"/>
        </w:rPr>
        <w:t>r Medical Access Assistants information or a</w:t>
      </w:r>
      <w:r w:rsidRPr="0084539A">
        <w:rPr>
          <w:strike w:val="0"/>
          <w:color w:val="000000"/>
        </w:rPr>
        <w:t xml:space="preserve"> change in provider listing access or MPN website information, required by section 9767.12. </w:t>
      </w:r>
    </w:p>
    <w:p w:rsidR="0084539A" w:rsidRPr="0084539A" w:rsidRDefault="0084539A" w:rsidP="00E63BAE">
      <w:pPr>
        <w:overflowPunct w:val="0"/>
        <w:adjustRightInd w:val="0"/>
        <w:spacing w:before="240"/>
        <w:ind w:left="720"/>
        <w:textAlignment w:val="baseline"/>
        <w:rPr>
          <w:i/>
          <w:strike w:val="0"/>
        </w:rPr>
      </w:pPr>
      <w:r>
        <w:rPr>
          <w:i/>
          <w:strike w:val="0"/>
        </w:rPr>
        <w:t xml:space="preserve">Every network will add Medical Access Assistant information.  </w:t>
      </w:r>
      <w:proofErr w:type="gramStart"/>
      <w:r w:rsidR="00E4591E">
        <w:rPr>
          <w:i/>
          <w:strike w:val="0"/>
        </w:rPr>
        <w:t>Requiring every network to file a modification when complying with new law is overkill</w:t>
      </w:r>
      <w:r w:rsidR="008A5D7E">
        <w:rPr>
          <w:i/>
          <w:strike w:val="0"/>
        </w:rPr>
        <w:t xml:space="preserve"> and will expend resources</w:t>
      </w:r>
      <w:r w:rsidR="00197DB7" w:rsidRPr="00197DB7">
        <w:rPr>
          <w:i/>
          <w:strike w:val="0"/>
        </w:rPr>
        <w:t xml:space="preserve"> </w:t>
      </w:r>
      <w:r w:rsidR="00197DB7">
        <w:rPr>
          <w:i/>
          <w:strike w:val="0"/>
        </w:rPr>
        <w:t>unnecessarily</w:t>
      </w:r>
      <w:r w:rsidR="00E4591E">
        <w:rPr>
          <w:i/>
          <w:strike w:val="0"/>
        </w:rPr>
        <w:t>.</w:t>
      </w:r>
      <w:proofErr w:type="gramEnd"/>
      <w:r w:rsidR="00E4591E">
        <w:rPr>
          <w:i/>
          <w:strike w:val="0"/>
        </w:rPr>
        <w:t xml:space="preserve"> </w:t>
      </w:r>
    </w:p>
    <w:p w:rsidR="008261A9" w:rsidRPr="005E5FA4" w:rsidRDefault="008261A9" w:rsidP="00E63BAE">
      <w:pPr>
        <w:overflowPunct w:val="0"/>
        <w:adjustRightInd w:val="0"/>
        <w:spacing w:before="240"/>
        <w:textAlignment w:val="baseline"/>
        <w:rPr>
          <w:u w:val="single"/>
        </w:rPr>
      </w:pPr>
      <w:r w:rsidRPr="00EF29A0">
        <w:rPr>
          <w:strike w:val="0"/>
        </w:rPr>
        <w:t xml:space="preserve">(b) The MPN applicant shall serve the Administrative Director with a Notice of MPN Plan Modification within </w:t>
      </w:r>
      <w:r w:rsidR="00584E89" w:rsidRPr="00584E89">
        <w:rPr>
          <w:strike w:val="0"/>
        </w:rPr>
        <w:t>fifteen</w:t>
      </w:r>
      <w:r w:rsidR="00584E89">
        <w:rPr>
          <w:strike w:val="0"/>
        </w:rPr>
        <w:t xml:space="preserve"> (15)</w:t>
      </w:r>
      <w:r w:rsidR="009B32D5" w:rsidRPr="00584E89">
        <w:rPr>
          <w:strike w:val="0"/>
        </w:rPr>
        <w:t xml:space="preserve"> </w:t>
      </w:r>
      <w:r w:rsidRPr="00EF29A0">
        <w:rPr>
          <w:strike w:val="0"/>
        </w:rPr>
        <w:t xml:space="preserve">business days of </w:t>
      </w:r>
      <w:r w:rsidRPr="001F5239">
        <w:rPr>
          <w:strike w:val="0"/>
        </w:rPr>
        <w:t xml:space="preserve">a </w:t>
      </w:r>
      <w:r w:rsidRPr="002F14B3">
        <w:rPr>
          <w:strike w:val="0"/>
        </w:rPr>
        <w:t>change</w:t>
      </w:r>
      <w:r w:rsidR="001F5239" w:rsidRPr="002F14B3">
        <w:rPr>
          <w:strike w:val="0"/>
        </w:rPr>
        <w:t xml:space="preserve"> </w:t>
      </w:r>
      <w:r w:rsidRPr="002F14B3">
        <w:rPr>
          <w:strike w:val="0"/>
        </w:rPr>
        <w:t xml:space="preserve">of </w:t>
      </w:r>
      <w:r w:rsidRPr="00404933">
        <w:rPr>
          <w:highlight w:val="yellow"/>
        </w:rPr>
        <w:t>the DWC liaison, authorized individual</w:t>
      </w:r>
      <w:r w:rsidR="00584E89" w:rsidRPr="00404933">
        <w:rPr>
          <w:highlight w:val="yellow"/>
        </w:rPr>
        <w:t>,</w:t>
      </w:r>
      <w:r w:rsidR="00584E89" w:rsidRPr="002F14B3">
        <w:rPr>
          <w:strike w:val="0"/>
        </w:rPr>
        <w:t xml:space="preserve"> MPN name</w:t>
      </w:r>
      <w:r w:rsidR="00622FA6" w:rsidRPr="00645F4C">
        <w:rPr>
          <w:strike w:val="0"/>
        </w:rPr>
        <w:t>,</w:t>
      </w:r>
      <w:r w:rsidR="00584E89" w:rsidRPr="00645F4C">
        <w:rPr>
          <w:strike w:val="0"/>
        </w:rPr>
        <w:t xml:space="preserve"> or</w:t>
      </w:r>
      <w:r w:rsidR="00584E89" w:rsidRPr="002F14B3">
        <w:rPr>
          <w:strike w:val="0"/>
        </w:rPr>
        <w:t xml:space="preserve"> MPN applicant name</w:t>
      </w:r>
      <w:r w:rsidR="00584E89" w:rsidRPr="00645F4C">
        <w:rPr>
          <w:highlight w:val="yellow"/>
        </w:rPr>
        <w:t>, a</w:t>
      </w:r>
      <w:r w:rsidR="00584E89" w:rsidRPr="00404933">
        <w:rPr>
          <w:highlight w:val="yellow"/>
        </w:rPr>
        <w:t>nd within five (5) business</w:t>
      </w:r>
      <w:r w:rsidR="002F14B3" w:rsidRPr="00404933">
        <w:rPr>
          <w:highlight w:val="yellow"/>
        </w:rPr>
        <w:t xml:space="preserve"> days of a change in</w:t>
      </w:r>
      <w:r w:rsidRPr="00404933">
        <w:rPr>
          <w:strike w:val="0"/>
        </w:rPr>
        <w:t xml:space="preserve"> </w:t>
      </w:r>
      <w:r w:rsidRPr="00645F4C">
        <w:rPr>
          <w:highlight w:val="yellow"/>
        </w:rPr>
        <w:t>eligibility status of the MPN applica</w:t>
      </w:r>
      <w:r w:rsidRPr="001231A5">
        <w:rPr>
          <w:highlight w:val="yellow"/>
        </w:rPr>
        <w:t>nt</w:t>
      </w:r>
      <w:r w:rsidRPr="001231A5">
        <w:rPr>
          <w:strike w:val="0"/>
          <w:highlight w:val="yellow"/>
        </w:rPr>
        <w:t xml:space="preserve">.  </w:t>
      </w:r>
      <w:r w:rsidRPr="001231A5">
        <w:rPr>
          <w:highlight w:val="yellow"/>
        </w:rPr>
        <w:t xml:space="preserve">Failure to file the updated information within the requisite time frame may result in </w:t>
      </w:r>
      <w:r w:rsidR="006C5A09" w:rsidRPr="001231A5">
        <w:rPr>
          <w:highlight w:val="yellow"/>
        </w:rPr>
        <w:t>administrative actions pursuant t</w:t>
      </w:r>
      <w:r w:rsidRPr="001231A5">
        <w:rPr>
          <w:highlight w:val="yellow"/>
        </w:rPr>
        <w:t xml:space="preserve">o section </w:t>
      </w:r>
      <w:r w:rsidR="006C5A09" w:rsidRPr="001231A5">
        <w:rPr>
          <w:highlight w:val="yellow"/>
        </w:rPr>
        <w:t xml:space="preserve">9767.14 and/or </w:t>
      </w:r>
      <w:r w:rsidRPr="001231A5">
        <w:rPr>
          <w:highlight w:val="yellow"/>
        </w:rPr>
        <w:t>9767.19</w:t>
      </w:r>
      <w:r w:rsidRPr="00271B9B">
        <w:rPr>
          <w:strike w:val="0"/>
        </w:rPr>
        <w:t>.</w:t>
      </w:r>
    </w:p>
    <w:p w:rsidR="000C3918" w:rsidRDefault="00F17A7F" w:rsidP="00E63BAE">
      <w:pPr>
        <w:overflowPunct w:val="0"/>
        <w:adjustRightInd w:val="0"/>
        <w:spacing w:before="240"/>
        <w:ind w:left="720"/>
        <w:textAlignment w:val="baseline"/>
        <w:rPr>
          <w:i/>
          <w:strike w:val="0"/>
        </w:rPr>
      </w:pPr>
      <w:r w:rsidRPr="00EF29A0">
        <w:rPr>
          <w:i/>
          <w:strike w:val="0"/>
        </w:rPr>
        <w:t>The submission</w:t>
      </w:r>
      <w:r w:rsidR="006B0738">
        <w:rPr>
          <w:i/>
          <w:strike w:val="0"/>
        </w:rPr>
        <w:t xml:space="preserve"> requirement</w:t>
      </w:r>
      <w:r w:rsidRPr="00EF29A0">
        <w:rPr>
          <w:i/>
          <w:strike w:val="0"/>
        </w:rPr>
        <w:t xml:space="preserve"> regarding a change of </w:t>
      </w:r>
      <w:r w:rsidR="009B32D5" w:rsidRPr="00EF29A0">
        <w:rPr>
          <w:i/>
          <w:strike w:val="0"/>
        </w:rPr>
        <w:t xml:space="preserve">DWC liaison </w:t>
      </w:r>
      <w:r w:rsidRPr="00EF29A0">
        <w:rPr>
          <w:i/>
          <w:strike w:val="0"/>
        </w:rPr>
        <w:t>or</w:t>
      </w:r>
      <w:r w:rsidR="009B32D5" w:rsidRPr="00EF29A0">
        <w:rPr>
          <w:i/>
          <w:strike w:val="0"/>
        </w:rPr>
        <w:t xml:space="preserve"> authorized individual is </w:t>
      </w:r>
      <w:r w:rsidR="005E5FA4">
        <w:rPr>
          <w:i/>
          <w:strike w:val="0"/>
        </w:rPr>
        <w:t xml:space="preserve">not necessary </w:t>
      </w:r>
      <w:r w:rsidR="006B0738">
        <w:rPr>
          <w:i/>
          <w:strike w:val="0"/>
        </w:rPr>
        <w:t xml:space="preserve">in this subsection because it is </w:t>
      </w:r>
      <w:r w:rsidR="005E5FA4">
        <w:rPr>
          <w:i/>
          <w:strike w:val="0"/>
        </w:rPr>
        <w:t>addressed in (a</w:t>
      </w:r>
      <w:proofErr w:type="gramStart"/>
      <w:r w:rsidR="005E5FA4">
        <w:rPr>
          <w:i/>
          <w:strike w:val="0"/>
        </w:rPr>
        <w:t>)(</w:t>
      </w:r>
      <w:proofErr w:type="gramEnd"/>
      <w:r w:rsidR="005E5FA4">
        <w:rPr>
          <w:i/>
          <w:strike w:val="0"/>
        </w:rPr>
        <w:t>3)</w:t>
      </w:r>
      <w:r w:rsidR="009B32D5" w:rsidRPr="00EF29A0">
        <w:rPr>
          <w:i/>
          <w:strike w:val="0"/>
        </w:rPr>
        <w:t xml:space="preserve">.  </w:t>
      </w:r>
    </w:p>
    <w:p w:rsidR="006B0738" w:rsidRDefault="006B0738" w:rsidP="00E63BAE">
      <w:pPr>
        <w:overflowPunct w:val="0"/>
        <w:adjustRightInd w:val="0"/>
        <w:spacing w:before="240"/>
        <w:ind w:left="720"/>
        <w:textAlignment w:val="baseline"/>
        <w:rPr>
          <w:i/>
          <w:strike w:val="0"/>
        </w:rPr>
      </w:pPr>
      <w:r w:rsidRPr="00EF29A0">
        <w:rPr>
          <w:i/>
          <w:strike w:val="0"/>
        </w:rPr>
        <w:t>The submission</w:t>
      </w:r>
      <w:r>
        <w:rPr>
          <w:i/>
          <w:strike w:val="0"/>
        </w:rPr>
        <w:t xml:space="preserve"> requirement</w:t>
      </w:r>
      <w:r w:rsidRPr="00EF29A0">
        <w:rPr>
          <w:i/>
          <w:strike w:val="0"/>
        </w:rPr>
        <w:t xml:space="preserve"> regarding a change of </w:t>
      </w:r>
      <w:r>
        <w:rPr>
          <w:i/>
          <w:strike w:val="0"/>
        </w:rPr>
        <w:t>eligibility status</w:t>
      </w:r>
      <w:r w:rsidRPr="00EF29A0">
        <w:rPr>
          <w:i/>
          <w:strike w:val="0"/>
        </w:rPr>
        <w:t xml:space="preserve"> is </w:t>
      </w:r>
      <w:r>
        <w:rPr>
          <w:i/>
          <w:strike w:val="0"/>
        </w:rPr>
        <w:t xml:space="preserve">also not necessary </w:t>
      </w:r>
      <w:r w:rsidR="00645F4C">
        <w:rPr>
          <w:i/>
          <w:strike w:val="0"/>
        </w:rPr>
        <w:t xml:space="preserve">in this subsection because </w:t>
      </w:r>
      <w:r>
        <w:rPr>
          <w:i/>
          <w:strike w:val="0"/>
        </w:rPr>
        <w:t>it is addressed in (a</w:t>
      </w:r>
      <w:proofErr w:type="gramStart"/>
      <w:r>
        <w:rPr>
          <w:i/>
          <w:strike w:val="0"/>
        </w:rPr>
        <w:t>)(</w:t>
      </w:r>
      <w:proofErr w:type="gramEnd"/>
      <w:r w:rsidR="00645F4C">
        <w:rPr>
          <w:i/>
          <w:strike w:val="0"/>
        </w:rPr>
        <w:t>2</w:t>
      </w:r>
      <w:r>
        <w:rPr>
          <w:i/>
          <w:strike w:val="0"/>
        </w:rPr>
        <w:t>)</w:t>
      </w:r>
      <w:r w:rsidRPr="00EF29A0">
        <w:rPr>
          <w:i/>
          <w:strike w:val="0"/>
        </w:rPr>
        <w:t xml:space="preserve">.  </w:t>
      </w:r>
    </w:p>
    <w:p w:rsidR="001231A5" w:rsidRPr="000C3918" w:rsidRDefault="001231A5" w:rsidP="00E63BAE">
      <w:pPr>
        <w:overflowPunct w:val="0"/>
        <w:adjustRightInd w:val="0"/>
        <w:spacing w:before="240"/>
        <w:ind w:left="720"/>
        <w:textAlignment w:val="baseline"/>
        <w:rPr>
          <w:i/>
          <w:strike w:val="0"/>
        </w:rPr>
      </w:pPr>
      <w:r>
        <w:rPr>
          <w:i/>
          <w:strike w:val="0"/>
        </w:rPr>
        <w:t xml:space="preserve">The warning regarding potential administrative actions is unnecessary as they are addressed in associated </w:t>
      </w:r>
      <w:r w:rsidR="009F7A3A">
        <w:rPr>
          <w:i/>
          <w:strike w:val="0"/>
        </w:rPr>
        <w:t xml:space="preserve">MPN </w:t>
      </w:r>
      <w:r>
        <w:rPr>
          <w:i/>
          <w:strike w:val="0"/>
        </w:rPr>
        <w:t xml:space="preserve">sections.  </w:t>
      </w:r>
    </w:p>
    <w:p w:rsidR="000C3918" w:rsidRDefault="000C3918" w:rsidP="00E63BAE">
      <w:pPr>
        <w:overflowPunct w:val="0"/>
        <w:adjustRightInd w:val="0"/>
        <w:textAlignment w:val="baseline"/>
        <w:rPr>
          <w:strike w:val="0"/>
        </w:rPr>
      </w:pPr>
    </w:p>
    <w:p w:rsidR="00431F81" w:rsidRPr="00EF29A0" w:rsidRDefault="0020515B" w:rsidP="00E63BAE">
      <w:pPr>
        <w:overflowPunct w:val="0"/>
        <w:adjustRightInd w:val="0"/>
        <w:textAlignment w:val="baseline"/>
        <w:rPr>
          <w:strike w:val="0"/>
        </w:rPr>
      </w:pPr>
      <w:r>
        <w:rPr>
          <w:strike w:val="0"/>
        </w:rPr>
        <w:t xml:space="preserve">                                                  </w:t>
      </w:r>
    </w:p>
    <w:p w:rsidR="008261A9" w:rsidRPr="00EF29A0" w:rsidRDefault="00B13D07" w:rsidP="00E63BAE">
      <w:pPr>
        <w:overflowPunct w:val="0"/>
        <w:adjustRightInd w:val="0"/>
        <w:textAlignment w:val="baseline"/>
        <w:rPr>
          <w:strike w:val="0"/>
        </w:rPr>
      </w:pPr>
      <w:r w:rsidRPr="00EF29A0">
        <w:rPr>
          <w:strike w:val="0"/>
        </w:rPr>
        <w:t xml:space="preserve"> </w:t>
      </w:r>
      <w:r w:rsidR="008261A9" w:rsidRPr="00EF29A0">
        <w:rPr>
          <w:strike w:val="0"/>
        </w:rPr>
        <w:t xml:space="preserve">(j) The MPN applicant shall use the following Notice of MPN Plan Modification form: </w:t>
      </w:r>
    </w:p>
    <w:p w:rsidR="008261A9" w:rsidRPr="00EF29A0" w:rsidRDefault="008261A9" w:rsidP="00E63BAE">
      <w:pPr>
        <w:overflowPunct w:val="0"/>
        <w:adjustRightInd w:val="0"/>
        <w:textAlignment w:val="baseline"/>
        <w:rPr>
          <w:strike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8261A9" w:rsidRPr="00EF29A0" w:rsidTr="008261A9">
        <w:tc>
          <w:tcPr>
            <w:tcW w:w="8856" w:type="dxa"/>
          </w:tcPr>
          <w:p w:rsidR="008261A9" w:rsidRPr="00EF29A0" w:rsidRDefault="008261A9" w:rsidP="00E63BAE">
            <w:pPr>
              <w:overflowPunct w:val="0"/>
              <w:adjustRightInd w:val="0"/>
              <w:textAlignment w:val="baseline"/>
              <w:rPr>
                <w:strike w:val="0"/>
              </w:rPr>
            </w:pPr>
            <w:r w:rsidRPr="00EF29A0">
              <w:rPr>
                <w:strike w:val="0"/>
              </w:rPr>
              <w:t>For DWC only:  MPN Approval Number                          Date Notice Received:    /    /</w:t>
            </w:r>
          </w:p>
        </w:tc>
      </w:tr>
    </w:tbl>
    <w:p w:rsidR="008261A9" w:rsidRPr="00EF29A0" w:rsidRDefault="008261A9" w:rsidP="00E63BAE">
      <w:pPr>
        <w:overflowPunct w:val="0"/>
        <w:adjustRightInd w:val="0"/>
        <w:textAlignment w:val="baseline"/>
        <w:rPr>
          <w:strike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8261A9" w:rsidRPr="00EF29A0" w:rsidTr="008261A9">
        <w:tc>
          <w:tcPr>
            <w:tcW w:w="8856" w:type="dxa"/>
          </w:tcPr>
          <w:p w:rsidR="008261A9" w:rsidRPr="00EF29A0" w:rsidRDefault="008261A9" w:rsidP="00E63BAE">
            <w:pPr>
              <w:overflowPunct w:val="0"/>
              <w:adjustRightInd w:val="0"/>
              <w:textAlignment w:val="baseline"/>
              <w:rPr>
                <w:b/>
                <w:strike w:val="0"/>
              </w:rPr>
            </w:pPr>
            <w:r w:rsidRPr="00EF29A0">
              <w:rPr>
                <w:b/>
                <w:strike w:val="0"/>
              </w:rPr>
              <w:t>Notice of Medical Provider Network Plan Modification §9767.8</w:t>
            </w:r>
          </w:p>
        </w:tc>
      </w:tr>
    </w:tbl>
    <w:p w:rsidR="008261A9" w:rsidRDefault="008261A9" w:rsidP="00E63BAE">
      <w:pPr>
        <w:overflowPunct w:val="0"/>
        <w:adjustRightInd w:val="0"/>
        <w:textAlignment w:val="baseline"/>
        <w:rPr>
          <w:strike w:val="0"/>
        </w:rPr>
      </w:pPr>
    </w:p>
    <w:p w:rsidR="00F51C35" w:rsidRPr="00F51C35" w:rsidRDefault="00F51C35" w:rsidP="00E63BAE">
      <w:pPr>
        <w:overflowPunct w:val="0"/>
        <w:adjustRightInd w:val="0"/>
        <w:textAlignment w:val="baseline"/>
        <w:rPr>
          <w:strike w:val="0"/>
        </w:rPr>
      </w:pPr>
      <w:r w:rsidRPr="00F51C35">
        <w:rPr>
          <w:strike w:val="0"/>
        </w:rPr>
        <w:t xml:space="preserve">1.  </w:t>
      </w:r>
      <w:r w:rsidRPr="00F51C35">
        <w:rPr>
          <w:highlight w:val="yellow"/>
        </w:rPr>
        <w:t>Legal</w:t>
      </w:r>
      <w:r w:rsidRPr="00F51C35">
        <w:t xml:space="preserve"> </w:t>
      </w:r>
      <w:r w:rsidRPr="00F51C35">
        <w:rPr>
          <w:strike w:val="0"/>
        </w:rPr>
        <w:t>Name of MPN Applicant__________________________________________________</w:t>
      </w:r>
    </w:p>
    <w:p w:rsidR="00F51C35" w:rsidRDefault="00F51C35" w:rsidP="00E63BAE">
      <w:pPr>
        <w:overflowPunct w:val="0"/>
        <w:adjustRightInd w:val="0"/>
        <w:textAlignment w:val="baseline"/>
        <w:rPr>
          <w:strike w:val="0"/>
        </w:rPr>
      </w:pPr>
    </w:p>
    <w:p w:rsidR="0032123F" w:rsidRPr="0032123F" w:rsidRDefault="0032123F" w:rsidP="00E63BAE">
      <w:pPr>
        <w:overflowPunct w:val="0"/>
        <w:adjustRightInd w:val="0"/>
        <w:ind w:left="720"/>
        <w:textAlignment w:val="baseline"/>
        <w:rPr>
          <w:i/>
          <w:strike w:val="0"/>
        </w:rPr>
      </w:pPr>
      <w:r>
        <w:rPr>
          <w:i/>
          <w:strike w:val="0"/>
        </w:rPr>
        <w:t xml:space="preserve">Adding </w:t>
      </w:r>
      <w:r w:rsidR="00374FDE">
        <w:rPr>
          <w:i/>
          <w:strike w:val="0"/>
        </w:rPr>
        <w:t>“L</w:t>
      </w:r>
      <w:r>
        <w:rPr>
          <w:i/>
          <w:strike w:val="0"/>
        </w:rPr>
        <w:t>egal</w:t>
      </w:r>
      <w:r w:rsidR="00374FDE">
        <w:rPr>
          <w:i/>
          <w:strike w:val="0"/>
        </w:rPr>
        <w:t>”</w:t>
      </w:r>
      <w:r>
        <w:rPr>
          <w:i/>
          <w:strike w:val="0"/>
        </w:rPr>
        <w:t xml:space="preserve"> is not necessary</w:t>
      </w:r>
      <w:r w:rsidR="00374FDE">
        <w:rPr>
          <w:i/>
          <w:strike w:val="0"/>
        </w:rPr>
        <w:t xml:space="preserve"> and b</w:t>
      </w:r>
      <w:r>
        <w:rPr>
          <w:i/>
          <w:strike w:val="0"/>
        </w:rPr>
        <w:t>ecause its intended meaning is not clear it will cause confusion and disputes.</w:t>
      </w:r>
      <w:r w:rsidR="00DE5B1D">
        <w:rPr>
          <w:i/>
          <w:strike w:val="0"/>
        </w:rPr>
        <w:t xml:space="preserve">  If the word remains, its intended meaning must be clarified.</w:t>
      </w:r>
    </w:p>
    <w:p w:rsidR="008261A9" w:rsidRPr="00EF29A0" w:rsidRDefault="008261A9" w:rsidP="00E63BAE">
      <w:pPr>
        <w:overflowPunct w:val="0"/>
        <w:adjustRightInd w:val="0"/>
        <w:ind w:right="-180"/>
        <w:textAlignment w:val="baseline"/>
        <w:rPr>
          <w:strike w:val="0"/>
        </w:rPr>
      </w:pPr>
    </w:p>
    <w:p w:rsidR="00426B40" w:rsidRPr="00426B40" w:rsidRDefault="00426B40" w:rsidP="00E63BAE">
      <w:pPr>
        <w:pBdr>
          <w:bottom w:val="single" w:sz="6" w:space="2" w:color="auto"/>
        </w:pBdr>
        <w:overflowPunct w:val="0"/>
        <w:adjustRightInd w:val="0"/>
        <w:spacing w:line="480" w:lineRule="auto"/>
        <w:textAlignment w:val="baseline"/>
        <w:rPr>
          <w:strike w:val="0"/>
        </w:rPr>
      </w:pPr>
      <w:r w:rsidRPr="00426B40">
        <w:rPr>
          <w:strike w:val="0"/>
        </w:rPr>
        <w:t xml:space="preserve">5.  </w:t>
      </w:r>
      <w:r w:rsidRPr="00426B40">
        <w:rPr>
          <w:highlight w:val="yellow"/>
        </w:rPr>
        <w:t xml:space="preserve">Type </w:t>
      </w:r>
      <w:r w:rsidRPr="00280B42">
        <w:rPr>
          <w:strike w:val="0"/>
          <w:highlight w:val="yellow"/>
          <w:u w:val="single"/>
        </w:rPr>
        <w:t>Eligibility Status</w:t>
      </w:r>
      <w:r>
        <w:rPr>
          <w:strike w:val="0"/>
          <w:u w:val="single"/>
        </w:rPr>
        <w:t xml:space="preserve"> </w:t>
      </w:r>
      <w:r w:rsidRPr="00426B40">
        <w:rPr>
          <w:strike w:val="0"/>
        </w:rPr>
        <w:t>of MP</w:t>
      </w:r>
      <w:r>
        <w:rPr>
          <w:strike w:val="0"/>
        </w:rPr>
        <w:t xml:space="preserve">N </w:t>
      </w:r>
      <w:r w:rsidRPr="00280B42">
        <w:rPr>
          <w:strike w:val="0"/>
          <w:highlight w:val="yellow"/>
          <w:u w:val="single"/>
        </w:rPr>
        <w:t>Applicant</w:t>
      </w:r>
      <w:r w:rsidRPr="00426B40">
        <w:rPr>
          <w:strike w:val="0"/>
        </w:rPr>
        <w:t xml:space="preserve"> </w:t>
      </w:r>
      <w:r w:rsidRPr="00426B40">
        <w:rPr>
          <w:highlight w:val="yellow"/>
        </w:rPr>
        <w:t>______________________________________________________</w:t>
      </w:r>
      <w:r w:rsidRPr="00426B40">
        <w:rPr>
          <w:strike w:val="0"/>
        </w:rPr>
        <w:fldChar w:fldCharType="begin">
          <w:ffData>
            <w:name w:val="15"/>
            <w:enabled/>
            <w:calcOnExit w:val="0"/>
            <w:checkBox>
              <w:size w:val="20"/>
              <w:default w:val="0"/>
              <w:checked w:val="0"/>
            </w:checkBox>
          </w:ffData>
        </w:fldChar>
      </w:r>
      <w:r w:rsidRPr="00426B40">
        <w:rPr>
          <w:strike w:val="0"/>
        </w:rPr>
        <w:instrText xml:space="preserve"> FORMCHECKBOX </w:instrText>
      </w:r>
      <w:r w:rsidR="009A7A78">
        <w:rPr>
          <w:strike w:val="0"/>
        </w:rPr>
      </w:r>
      <w:r w:rsidR="009A7A78">
        <w:rPr>
          <w:strike w:val="0"/>
        </w:rPr>
        <w:fldChar w:fldCharType="separate"/>
      </w:r>
      <w:r w:rsidRPr="00426B40">
        <w:rPr>
          <w:strike w:val="0"/>
        </w:rPr>
        <w:fldChar w:fldCharType="end"/>
      </w:r>
      <w:r w:rsidRPr="00426B40">
        <w:rPr>
          <w:strike w:val="0"/>
        </w:rPr>
        <w:t xml:space="preserve">  Self-Insured Employer</w:t>
      </w:r>
      <w:r w:rsidRPr="00426B40">
        <w:rPr>
          <w:strike w:val="0"/>
        </w:rPr>
        <w:tab/>
      </w:r>
      <w:r w:rsidRPr="00426B40">
        <w:rPr>
          <w:strike w:val="0"/>
        </w:rPr>
        <w:fldChar w:fldCharType="begin">
          <w:ffData>
            <w:name w:val="15"/>
            <w:enabled/>
            <w:calcOnExit w:val="0"/>
            <w:checkBox>
              <w:size w:val="20"/>
              <w:default w:val="0"/>
              <w:checked w:val="0"/>
            </w:checkBox>
          </w:ffData>
        </w:fldChar>
      </w:r>
      <w:r w:rsidRPr="00426B40">
        <w:rPr>
          <w:strike w:val="0"/>
        </w:rPr>
        <w:instrText xml:space="preserve"> FORMCHECKBOX </w:instrText>
      </w:r>
      <w:r w:rsidR="009A7A78">
        <w:rPr>
          <w:strike w:val="0"/>
        </w:rPr>
      </w:r>
      <w:r w:rsidR="009A7A78">
        <w:rPr>
          <w:strike w:val="0"/>
        </w:rPr>
        <w:fldChar w:fldCharType="separate"/>
      </w:r>
      <w:r w:rsidRPr="00426B40">
        <w:rPr>
          <w:strike w:val="0"/>
        </w:rPr>
        <w:fldChar w:fldCharType="end"/>
      </w:r>
      <w:r w:rsidRPr="00426B40">
        <w:rPr>
          <w:strike w:val="0"/>
        </w:rPr>
        <w:t xml:space="preserve">  Insurer</w:t>
      </w:r>
      <w:r w:rsidR="00280B42">
        <w:rPr>
          <w:strike w:val="0"/>
          <w:u w:val="single"/>
        </w:rPr>
        <w:t xml:space="preserve"> </w:t>
      </w:r>
      <w:r w:rsidR="00280B42" w:rsidRPr="00280B42">
        <w:rPr>
          <w:strike w:val="0"/>
          <w:highlight w:val="yellow"/>
          <w:u w:val="single"/>
        </w:rPr>
        <w:t>(including CIGA, State Fund</w:t>
      </w:r>
      <w:r w:rsidR="00280B42">
        <w:rPr>
          <w:strike w:val="0"/>
          <w:u w:val="single"/>
        </w:rPr>
        <w:t>)</w:t>
      </w:r>
      <w:r w:rsidRPr="00426B40">
        <w:rPr>
          <w:strike w:val="0"/>
        </w:rPr>
        <w:tab/>
      </w:r>
      <w:r w:rsidRPr="00426B40">
        <w:rPr>
          <w:strike w:val="0"/>
        </w:rPr>
        <w:fldChar w:fldCharType="begin">
          <w:ffData>
            <w:name w:val="15"/>
            <w:enabled/>
            <w:calcOnExit w:val="0"/>
            <w:checkBox>
              <w:size w:val="20"/>
              <w:default w:val="0"/>
              <w:checked w:val="0"/>
            </w:checkBox>
          </w:ffData>
        </w:fldChar>
      </w:r>
      <w:r w:rsidRPr="00426B40">
        <w:rPr>
          <w:strike w:val="0"/>
        </w:rPr>
        <w:instrText xml:space="preserve"> FORMCHECKBOX </w:instrText>
      </w:r>
      <w:r w:rsidR="009A7A78">
        <w:rPr>
          <w:strike w:val="0"/>
        </w:rPr>
      </w:r>
      <w:r w:rsidR="009A7A78">
        <w:rPr>
          <w:strike w:val="0"/>
        </w:rPr>
        <w:fldChar w:fldCharType="separate"/>
      </w:r>
      <w:r w:rsidRPr="00426B40">
        <w:rPr>
          <w:strike w:val="0"/>
        </w:rPr>
        <w:fldChar w:fldCharType="end"/>
      </w:r>
      <w:r w:rsidRPr="00426B40">
        <w:rPr>
          <w:strike w:val="0"/>
        </w:rPr>
        <w:t xml:space="preserve">  Group of Self-Insured Employers</w:t>
      </w:r>
    </w:p>
    <w:p w:rsidR="00426B40" w:rsidRPr="00426B40" w:rsidRDefault="00426B40" w:rsidP="00E63BAE">
      <w:pPr>
        <w:overflowPunct w:val="0"/>
        <w:adjustRightInd w:val="0"/>
        <w:textAlignment w:val="baseline"/>
        <w:rPr>
          <w:strike w:val="0"/>
        </w:rPr>
      </w:pPr>
      <w:r w:rsidRPr="00426B40">
        <w:rPr>
          <w:strike w:val="0"/>
        </w:rPr>
        <w:lastRenderedPageBreak/>
        <w:tab/>
      </w:r>
    </w:p>
    <w:p w:rsidR="00426B40" w:rsidRDefault="00426B40" w:rsidP="00E63BAE">
      <w:pPr>
        <w:overflowPunct w:val="0"/>
        <w:adjustRightInd w:val="0"/>
        <w:ind w:right="-180"/>
        <w:textAlignment w:val="baseline"/>
        <w:rPr>
          <w:strike w:val="0"/>
        </w:rPr>
      </w:pPr>
      <w:r w:rsidRPr="00426B40">
        <w:rPr>
          <w:strike w:val="0"/>
          <w:highlight w:val="yellow"/>
          <w:u w:val="single"/>
        </w:rPr>
        <w:fldChar w:fldCharType="begin">
          <w:ffData>
            <w:name w:val="15"/>
            <w:enabled/>
            <w:calcOnExit w:val="0"/>
            <w:checkBox>
              <w:size w:val="20"/>
              <w:default w:val="0"/>
              <w:checked w:val="0"/>
            </w:checkBox>
          </w:ffData>
        </w:fldChar>
      </w:r>
      <w:r w:rsidRPr="00426B40">
        <w:rPr>
          <w:strike w:val="0"/>
          <w:highlight w:val="yellow"/>
          <w:u w:val="single"/>
        </w:rPr>
        <w:instrText xml:space="preserve"> FORMCHECKBOX </w:instrText>
      </w:r>
      <w:r w:rsidR="009A7A78">
        <w:rPr>
          <w:strike w:val="0"/>
          <w:highlight w:val="yellow"/>
          <w:u w:val="single"/>
        </w:rPr>
      </w:r>
      <w:r w:rsidR="009A7A78">
        <w:rPr>
          <w:strike w:val="0"/>
          <w:highlight w:val="yellow"/>
          <w:u w:val="single"/>
        </w:rPr>
        <w:fldChar w:fldCharType="separate"/>
      </w:r>
      <w:r w:rsidRPr="00426B40">
        <w:rPr>
          <w:strike w:val="0"/>
          <w:highlight w:val="yellow"/>
          <w:u w:val="single"/>
        </w:rPr>
        <w:fldChar w:fldCharType="end"/>
      </w:r>
      <w:r w:rsidRPr="00426B40">
        <w:rPr>
          <w:strike w:val="0"/>
          <w:highlight w:val="yellow"/>
          <w:u w:val="single"/>
        </w:rPr>
        <w:t xml:space="preserve">  Self-Insured Security Fund</w:t>
      </w:r>
      <w:r w:rsidRPr="00426B40">
        <w:rPr>
          <w:strike w:val="0"/>
        </w:rPr>
        <w:tab/>
      </w:r>
      <w:r w:rsidRPr="00426B40">
        <w:rPr>
          <w:strike w:val="0"/>
        </w:rPr>
        <w:fldChar w:fldCharType="begin">
          <w:ffData>
            <w:name w:val="15"/>
            <w:enabled/>
            <w:calcOnExit w:val="0"/>
            <w:checkBox>
              <w:size w:val="20"/>
              <w:default w:val="0"/>
              <w:checked w:val="0"/>
            </w:checkBox>
          </w:ffData>
        </w:fldChar>
      </w:r>
      <w:r w:rsidRPr="00426B40">
        <w:rPr>
          <w:strike w:val="0"/>
        </w:rPr>
        <w:instrText xml:space="preserve"> FORMCHECKBOX </w:instrText>
      </w:r>
      <w:r w:rsidR="009A7A78">
        <w:rPr>
          <w:strike w:val="0"/>
        </w:rPr>
      </w:r>
      <w:r w:rsidR="009A7A78">
        <w:rPr>
          <w:strike w:val="0"/>
        </w:rPr>
        <w:fldChar w:fldCharType="separate"/>
      </w:r>
      <w:r w:rsidRPr="00426B40">
        <w:rPr>
          <w:strike w:val="0"/>
        </w:rPr>
        <w:fldChar w:fldCharType="end"/>
      </w:r>
      <w:r w:rsidRPr="00426B40">
        <w:rPr>
          <w:strike w:val="0"/>
        </w:rPr>
        <w:t xml:space="preserve">  Joint Powers Authority</w:t>
      </w:r>
      <w:r w:rsidRPr="00426B40">
        <w:rPr>
          <w:strike w:val="0"/>
        </w:rPr>
        <w:tab/>
      </w:r>
      <w:r w:rsidRPr="00426B40">
        <w:rPr>
          <w:strike w:val="0"/>
        </w:rPr>
        <w:fldChar w:fldCharType="begin">
          <w:ffData>
            <w:name w:val="15"/>
            <w:enabled/>
            <w:calcOnExit w:val="0"/>
            <w:checkBox>
              <w:size w:val="20"/>
              <w:default w:val="0"/>
              <w:checked w:val="0"/>
            </w:checkBox>
          </w:ffData>
        </w:fldChar>
      </w:r>
      <w:r w:rsidRPr="00426B40">
        <w:rPr>
          <w:strike w:val="0"/>
        </w:rPr>
        <w:instrText xml:space="preserve"> FORMCHECKBOX </w:instrText>
      </w:r>
      <w:r w:rsidR="009A7A78">
        <w:rPr>
          <w:strike w:val="0"/>
        </w:rPr>
      </w:r>
      <w:r w:rsidR="009A7A78">
        <w:rPr>
          <w:strike w:val="0"/>
        </w:rPr>
        <w:fldChar w:fldCharType="separate"/>
      </w:r>
      <w:r w:rsidRPr="00426B40">
        <w:rPr>
          <w:strike w:val="0"/>
        </w:rPr>
        <w:fldChar w:fldCharType="end"/>
      </w:r>
      <w:r w:rsidRPr="00426B40">
        <w:rPr>
          <w:strike w:val="0"/>
        </w:rPr>
        <w:t xml:space="preserve">  State</w:t>
      </w:r>
      <w:r w:rsidRPr="00426B40">
        <w:rPr>
          <w:strike w:val="0"/>
        </w:rPr>
        <w:tab/>
      </w:r>
      <w:r w:rsidR="00E81681" w:rsidRPr="00426B40">
        <w:rPr>
          <w:strike w:val="0"/>
          <w:highlight w:val="yellow"/>
          <w:u w:val="single"/>
        </w:rPr>
        <w:fldChar w:fldCharType="begin">
          <w:ffData>
            <w:name w:val="15"/>
            <w:enabled/>
            <w:calcOnExit w:val="0"/>
            <w:checkBox>
              <w:size w:val="20"/>
              <w:default w:val="0"/>
              <w:checked w:val="0"/>
            </w:checkBox>
          </w:ffData>
        </w:fldChar>
      </w:r>
      <w:r w:rsidR="00E81681" w:rsidRPr="00426B40">
        <w:rPr>
          <w:strike w:val="0"/>
          <w:highlight w:val="yellow"/>
          <w:u w:val="single"/>
        </w:rPr>
        <w:instrText xml:space="preserve"> FORMCHECKBOX </w:instrText>
      </w:r>
      <w:r w:rsidR="009A7A78">
        <w:rPr>
          <w:strike w:val="0"/>
          <w:highlight w:val="yellow"/>
          <w:u w:val="single"/>
        </w:rPr>
      </w:r>
      <w:r w:rsidR="009A7A78">
        <w:rPr>
          <w:strike w:val="0"/>
          <w:highlight w:val="yellow"/>
          <w:u w:val="single"/>
        </w:rPr>
        <w:fldChar w:fldCharType="separate"/>
      </w:r>
      <w:r w:rsidR="00E81681" w:rsidRPr="00426B40">
        <w:rPr>
          <w:strike w:val="0"/>
          <w:highlight w:val="yellow"/>
          <w:u w:val="single"/>
        </w:rPr>
        <w:fldChar w:fldCharType="end"/>
      </w:r>
      <w:r w:rsidR="00E81681" w:rsidRPr="00426B40">
        <w:rPr>
          <w:strike w:val="0"/>
          <w:highlight w:val="yellow"/>
          <w:u w:val="single"/>
        </w:rPr>
        <w:t xml:space="preserve">  </w:t>
      </w:r>
      <w:r w:rsidR="00437EAC" w:rsidRPr="00437EAC">
        <w:rPr>
          <w:strike w:val="0"/>
          <w:highlight w:val="yellow"/>
          <w:u w:val="single"/>
        </w:rPr>
        <w:t>TPA</w:t>
      </w:r>
      <w:r w:rsidR="00E81681" w:rsidRPr="00426B40">
        <w:rPr>
          <w:strike w:val="0"/>
        </w:rPr>
        <w:tab/>
      </w:r>
    </w:p>
    <w:p w:rsidR="008737A4" w:rsidRPr="00426B40" w:rsidRDefault="008737A4" w:rsidP="00E63BAE">
      <w:pPr>
        <w:overflowPunct w:val="0"/>
        <w:adjustRightInd w:val="0"/>
        <w:ind w:right="-180"/>
        <w:textAlignment w:val="baseline"/>
        <w:rPr>
          <w:strike w:val="0"/>
        </w:rPr>
      </w:pPr>
    </w:p>
    <w:p w:rsidR="00426B40" w:rsidRPr="00426B40" w:rsidRDefault="00426B40" w:rsidP="00E63BAE">
      <w:pPr>
        <w:overflowPunct w:val="0"/>
        <w:adjustRightInd w:val="0"/>
        <w:ind w:right="-180"/>
        <w:textAlignment w:val="baseline"/>
        <w:rPr>
          <w:strike w:val="0"/>
        </w:rPr>
      </w:pPr>
      <w:r w:rsidRPr="00426B40">
        <w:rPr>
          <w:strike w:val="0"/>
        </w:rPr>
        <w:fldChar w:fldCharType="begin">
          <w:ffData>
            <w:name w:val="15"/>
            <w:enabled/>
            <w:calcOnExit w:val="0"/>
            <w:checkBox>
              <w:size w:val="20"/>
              <w:default w:val="0"/>
              <w:checked w:val="0"/>
            </w:checkBox>
          </w:ffData>
        </w:fldChar>
      </w:r>
      <w:r w:rsidRPr="00426B40">
        <w:rPr>
          <w:strike w:val="0"/>
        </w:rPr>
        <w:instrText xml:space="preserve"> FORMCHECKBOX </w:instrText>
      </w:r>
      <w:r w:rsidR="009A7A78">
        <w:rPr>
          <w:strike w:val="0"/>
        </w:rPr>
      </w:r>
      <w:r w:rsidR="009A7A78">
        <w:rPr>
          <w:strike w:val="0"/>
        </w:rPr>
        <w:fldChar w:fldCharType="separate"/>
      </w:r>
      <w:r w:rsidRPr="00426B40">
        <w:rPr>
          <w:strike w:val="0"/>
        </w:rPr>
        <w:fldChar w:fldCharType="end"/>
      </w:r>
      <w:r w:rsidRPr="00426B40">
        <w:rPr>
          <w:strike w:val="0"/>
        </w:rPr>
        <w:t xml:space="preserve">  Entity that provides physician network services</w:t>
      </w:r>
    </w:p>
    <w:p w:rsidR="00426B40" w:rsidRDefault="00426B40" w:rsidP="00E63BAE">
      <w:pPr>
        <w:overflowPunct w:val="0"/>
        <w:adjustRightInd w:val="0"/>
        <w:ind w:right="-180"/>
        <w:textAlignment w:val="baseline"/>
        <w:rPr>
          <w:strike w:val="0"/>
        </w:rPr>
      </w:pPr>
    </w:p>
    <w:p w:rsidR="00B071FE" w:rsidRDefault="003117F8" w:rsidP="00E63BAE">
      <w:pPr>
        <w:overflowPunct w:val="0"/>
        <w:adjustRightInd w:val="0"/>
        <w:ind w:left="720" w:right="-180"/>
        <w:textAlignment w:val="baseline"/>
        <w:rPr>
          <w:i/>
          <w:strike w:val="0"/>
        </w:rPr>
      </w:pPr>
      <w:r>
        <w:rPr>
          <w:i/>
          <w:strike w:val="0"/>
        </w:rPr>
        <w:t>If t</w:t>
      </w:r>
      <w:r w:rsidR="008737A4">
        <w:rPr>
          <w:i/>
          <w:strike w:val="0"/>
        </w:rPr>
        <w:t>he DWC already ha</w:t>
      </w:r>
      <w:r>
        <w:rPr>
          <w:i/>
          <w:strike w:val="0"/>
        </w:rPr>
        <w:t>s</w:t>
      </w:r>
      <w:r w:rsidR="008737A4">
        <w:rPr>
          <w:i/>
          <w:strike w:val="0"/>
        </w:rPr>
        <w:t xml:space="preserve"> this information</w:t>
      </w:r>
      <w:r>
        <w:rPr>
          <w:i/>
          <w:strike w:val="0"/>
        </w:rPr>
        <w:t xml:space="preserve"> pursuant to the original application process</w:t>
      </w:r>
      <w:r w:rsidR="00885913">
        <w:rPr>
          <w:i/>
          <w:strike w:val="0"/>
        </w:rPr>
        <w:t xml:space="preserve">, </w:t>
      </w:r>
      <w:r>
        <w:rPr>
          <w:i/>
          <w:strike w:val="0"/>
        </w:rPr>
        <w:t>the Institute recommends deleting 5</w:t>
      </w:r>
      <w:r w:rsidR="00885913">
        <w:rPr>
          <w:i/>
          <w:strike w:val="0"/>
        </w:rPr>
        <w:t xml:space="preserve"> because it is not necessary</w:t>
      </w:r>
      <w:r>
        <w:rPr>
          <w:i/>
          <w:strike w:val="0"/>
        </w:rPr>
        <w:t xml:space="preserve">.  </w:t>
      </w:r>
    </w:p>
    <w:p w:rsidR="00B071FE" w:rsidRDefault="00B071FE" w:rsidP="00E63BAE">
      <w:pPr>
        <w:overflowPunct w:val="0"/>
        <w:adjustRightInd w:val="0"/>
        <w:ind w:left="720" w:right="-180"/>
        <w:textAlignment w:val="baseline"/>
        <w:rPr>
          <w:i/>
          <w:strike w:val="0"/>
        </w:rPr>
      </w:pPr>
    </w:p>
    <w:p w:rsidR="00507872" w:rsidRDefault="003117F8" w:rsidP="00E63BAE">
      <w:pPr>
        <w:overflowPunct w:val="0"/>
        <w:adjustRightInd w:val="0"/>
        <w:ind w:left="720" w:right="-180"/>
        <w:textAlignment w:val="baseline"/>
        <w:rPr>
          <w:i/>
          <w:strike w:val="0"/>
        </w:rPr>
      </w:pPr>
      <w:r>
        <w:rPr>
          <w:i/>
          <w:strike w:val="0"/>
        </w:rPr>
        <w:t xml:space="preserve">If it does not, the recommended changes make the </w:t>
      </w:r>
      <w:r w:rsidR="00E81681">
        <w:rPr>
          <w:i/>
          <w:strike w:val="0"/>
        </w:rPr>
        <w:t xml:space="preserve">Notice Modification </w:t>
      </w:r>
      <w:r>
        <w:rPr>
          <w:i/>
          <w:strike w:val="0"/>
        </w:rPr>
        <w:t>consistent with the MPN application cover</w:t>
      </w:r>
      <w:r w:rsidR="00E81681">
        <w:rPr>
          <w:i/>
          <w:strike w:val="0"/>
        </w:rPr>
        <w:t xml:space="preserve"> and the regulations.  </w:t>
      </w:r>
    </w:p>
    <w:p w:rsidR="00507872" w:rsidRDefault="00507872" w:rsidP="00E63BAE">
      <w:pPr>
        <w:overflowPunct w:val="0"/>
        <w:adjustRightInd w:val="0"/>
        <w:ind w:left="720" w:right="-180"/>
        <w:textAlignment w:val="baseline"/>
        <w:rPr>
          <w:i/>
          <w:strike w:val="0"/>
        </w:rPr>
      </w:pPr>
    </w:p>
    <w:p w:rsidR="00426B40" w:rsidRDefault="00E81681" w:rsidP="00E63BAE">
      <w:pPr>
        <w:overflowPunct w:val="0"/>
        <w:adjustRightInd w:val="0"/>
        <w:ind w:left="720" w:right="-180"/>
        <w:textAlignment w:val="baseline"/>
        <w:rPr>
          <w:i/>
          <w:strike w:val="0"/>
        </w:rPr>
      </w:pPr>
      <w:r>
        <w:rPr>
          <w:i/>
          <w:strike w:val="0"/>
        </w:rPr>
        <w:t xml:space="preserve">State Compensation </w:t>
      </w:r>
      <w:r w:rsidR="003E34E7">
        <w:rPr>
          <w:i/>
          <w:strike w:val="0"/>
        </w:rPr>
        <w:t xml:space="preserve">Insurance </w:t>
      </w:r>
      <w:r>
        <w:rPr>
          <w:i/>
          <w:strike w:val="0"/>
        </w:rPr>
        <w:t>Fund, not the Self</w:t>
      </w:r>
      <w:r w:rsidR="00663D64">
        <w:rPr>
          <w:i/>
          <w:strike w:val="0"/>
        </w:rPr>
        <w:t>-</w:t>
      </w:r>
      <w:r>
        <w:rPr>
          <w:i/>
          <w:strike w:val="0"/>
        </w:rPr>
        <w:t xml:space="preserve">Insured Security Fund, is included in the definition of Insurer.  </w:t>
      </w:r>
      <w:r w:rsidR="00437EAC">
        <w:rPr>
          <w:i/>
          <w:strike w:val="0"/>
        </w:rPr>
        <w:t>See comments on MPN Applicant in section 9767.1(a</w:t>
      </w:r>
      <w:proofErr w:type="gramStart"/>
      <w:r w:rsidR="00437EAC">
        <w:rPr>
          <w:i/>
          <w:strike w:val="0"/>
        </w:rPr>
        <w:t>)(</w:t>
      </w:r>
      <w:proofErr w:type="gramEnd"/>
      <w:r w:rsidR="00437EAC">
        <w:rPr>
          <w:i/>
          <w:strike w:val="0"/>
        </w:rPr>
        <w:t xml:space="preserve">19) regarding </w:t>
      </w:r>
      <w:r w:rsidR="00A446AB">
        <w:rPr>
          <w:i/>
          <w:strike w:val="0"/>
        </w:rPr>
        <w:t>TPAs.</w:t>
      </w:r>
      <w:r w:rsidR="00437EAC">
        <w:rPr>
          <w:i/>
          <w:strike w:val="0"/>
        </w:rPr>
        <w:t xml:space="preserve"> </w:t>
      </w:r>
    </w:p>
    <w:p w:rsidR="00E81681" w:rsidRPr="008737A4" w:rsidRDefault="00E81681" w:rsidP="00E63BAE">
      <w:pPr>
        <w:overflowPunct w:val="0"/>
        <w:adjustRightInd w:val="0"/>
        <w:ind w:left="720" w:right="-180"/>
        <w:textAlignment w:val="baseline"/>
        <w:rPr>
          <w:i/>
          <w:strike w:val="0"/>
        </w:rPr>
      </w:pPr>
    </w:p>
    <w:p w:rsidR="006E014E" w:rsidRPr="00885913" w:rsidRDefault="008261A9" w:rsidP="00E63BAE">
      <w:pPr>
        <w:overflowPunct w:val="0"/>
        <w:adjustRightInd w:val="0"/>
        <w:ind w:right="-180"/>
        <w:textAlignment w:val="baseline"/>
        <w:rPr>
          <w:highlight w:val="yellow"/>
        </w:rPr>
      </w:pPr>
      <w:r w:rsidRPr="00885913">
        <w:rPr>
          <w:highlight w:val="yellow"/>
        </w:rPr>
        <w:t>6.  Dates of</w:t>
      </w:r>
      <w:r w:rsidR="006E014E" w:rsidRPr="00885913">
        <w:rPr>
          <w:highlight w:val="yellow"/>
        </w:rPr>
        <w:t xml:space="preserve"> </w:t>
      </w:r>
      <w:r w:rsidRPr="00885913">
        <w:rPr>
          <w:highlight w:val="yellow"/>
        </w:rPr>
        <w:t xml:space="preserve">last plan modifications approval:  </w:t>
      </w:r>
    </w:p>
    <w:p w:rsidR="008261A9" w:rsidRPr="00885913" w:rsidRDefault="008261A9" w:rsidP="00E63BAE">
      <w:pPr>
        <w:overflowPunct w:val="0"/>
        <w:adjustRightInd w:val="0"/>
        <w:ind w:right="-180"/>
        <w:textAlignment w:val="baseline"/>
      </w:pPr>
      <w:r w:rsidRPr="00885913">
        <w:rPr>
          <w:highlight w:val="yellow"/>
        </w:rPr>
        <w:t>_________________________________________</w:t>
      </w:r>
    </w:p>
    <w:p w:rsidR="008261A9" w:rsidRPr="00EF29A0" w:rsidRDefault="008261A9" w:rsidP="00E63BAE">
      <w:pPr>
        <w:overflowPunct w:val="0"/>
        <w:adjustRightInd w:val="0"/>
        <w:ind w:right="-180"/>
        <w:textAlignment w:val="baseline"/>
        <w:rPr>
          <w:strike w:val="0"/>
        </w:rPr>
      </w:pPr>
    </w:p>
    <w:p w:rsidR="00F63F09" w:rsidRDefault="00F63F09" w:rsidP="00E63BAE">
      <w:pPr>
        <w:overflowPunct w:val="0"/>
        <w:adjustRightInd w:val="0"/>
        <w:ind w:left="720" w:right="-180"/>
        <w:textAlignment w:val="baseline"/>
        <w:rPr>
          <w:i/>
          <w:strike w:val="0"/>
        </w:rPr>
      </w:pPr>
      <w:r>
        <w:rPr>
          <w:i/>
          <w:strike w:val="0"/>
        </w:rPr>
        <w:t xml:space="preserve">Since the DWC already has this information the Institute recommends deleting </w:t>
      </w:r>
      <w:r w:rsidR="00885913">
        <w:rPr>
          <w:i/>
          <w:strike w:val="0"/>
        </w:rPr>
        <w:t>6 because it is unnecessary</w:t>
      </w:r>
      <w:r>
        <w:rPr>
          <w:i/>
          <w:strike w:val="0"/>
        </w:rPr>
        <w:t xml:space="preserve">.  </w:t>
      </w:r>
    </w:p>
    <w:p w:rsidR="008261A9" w:rsidRDefault="008261A9" w:rsidP="00E63BAE">
      <w:pPr>
        <w:overflowPunct w:val="0"/>
        <w:adjustRightInd w:val="0"/>
        <w:ind w:right="-180"/>
        <w:textAlignment w:val="baseline"/>
        <w:rPr>
          <w:strike w:val="0"/>
        </w:rPr>
      </w:pPr>
    </w:p>
    <w:p w:rsidR="003978CF" w:rsidRPr="003978CF" w:rsidRDefault="003978CF" w:rsidP="00E63BAE">
      <w:pPr>
        <w:overflowPunct w:val="0"/>
        <w:adjustRightInd w:val="0"/>
        <w:ind w:right="-180"/>
        <w:textAlignment w:val="baseline"/>
        <w:rPr>
          <w:highlight w:val="yellow"/>
        </w:rPr>
      </w:pPr>
      <w:r w:rsidRPr="003978CF">
        <w:rPr>
          <w:highlight w:val="yellow"/>
        </w:rPr>
        <w:t>8. Authorized Liaison to DWC:</w:t>
      </w:r>
    </w:p>
    <w:p w:rsidR="003978CF" w:rsidRPr="003978CF" w:rsidRDefault="003978CF" w:rsidP="00E63BAE">
      <w:pPr>
        <w:overflowPunct w:val="0"/>
        <w:adjustRightInd w:val="0"/>
        <w:ind w:right="-180"/>
        <w:textAlignment w:val="baseline"/>
        <w:rPr>
          <w:highlight w:val="yellow"/>
        </w:rPr>
      </w:pPr>
    </w:p>
    <w:p w:rsidR="003978CF" w:rsidRPr="003978CF" w:rsidRDefault="003978CF" w:rsidP="00E63BAE">
      <w:pPr>
        <w:overflowPunct w:val="0"/>
        <w:adjustRightInd w:val="0"/>
        <w:ind w:right="-180"/>
        <w:textAlignment w:val="baseline"/>
        <w:rPr>
          <w:highlight w:val="yellow"/>
        </w:rPr>
      </w:pPr>
      <w:r w:rsidRPr="003978CF">
        <w:rPr>
          <w:highlight w:val="yellow"/>
        </w:rPr>
        <w:t>_______________________________________________________________________________</w:t>
      </w:r>
    </w:p>
    <w:p w:rsidR="003978CF" w:rsidRPr="003978CF" w:rsidRDefault="003978CF" w:rsidP="00E63BAE">
      <w:pPr>
        <w:overflowPunct w:val="0"/>
        <w:adjustRightInd w:val="0"/>
        <w:ind w:right="-180"/>
        <w:textAlignment w:val="baseline"/>
        <w:rPr>
          <w:highlight w:val="yellow"/>
        </w:rPr>
      </w:pPr>
      <w:r w:rsidRPr="003978CF">
        <w:rPr>
          <w:highlight w:val="yellow"/>
        </w:rPr>
        <w:t>Name</w:t>
      </w:r>
      <w:r w:rsidRPr="003978CF">
        <w:rPr>
          <w:highlight w:val="yellow"/>
        </w:rPr>
        <w:tab/>
      </w:r>
      <w:r w:rsidRPr="003978CF">
        <w:rPr>
          <w:highlight w:val="yellow"/>
        </w:rPr>
        <w:tab/>
      </w:r>
      <w:r w:rsidRPr="003978CF">
        <w:rPr>
          <w:highlight w:val="yellow"/>
        </w:rPr>
        <w:tab/>
      </w:r>
      <w:r w:rsidRPr="003978CF">
        <w:rPr>
          <w:highlight w:val="yellow"/>
        </w:rPr>
        <w:tab/>
        <w:t>Title</w:t>
      </w:r>
      <w:r w:rsidRPr="003978CF">
        <w:rPr>
          <w:highlight w:val="yellow"/>
        </w:rPr>
        <w:tab/>
      </w:r>
      <w:r w:rsidRPr="003978CF">
        <w:rPr>
          <w:highlight w:val="yellow"/>
        </w:rPr>
        <w:tab/>
        <w:t>Organization</w:t>
      </w:r>
      <w:r w:rsidRPr="003978CF">
        <w:rPr>
          <w:highlight w:val="yellow"/>
        </w:rPr>
        <w:tab/>
      </w:r>
      <w:r w:rsidRPr="003978CF">
        <w:rPr>
          <w:highlight w:val="yellow"/>
        </w:rPr>
        <w:tab/>
      </w:r>
    </w:p>
    <w:p w:rsidR="003978CF" w:rsidRPr="003978CF" w:rsidRDefault="003978CF" w:rsidP="00E63BAE">
      <w:pPr>
        <w:pBdr>
          <w:bottom w:val="single" w:sz="12" w:space="1" w:color="auto"/>
        </w:pBdr>
        <w:overflowPunct w:val="0"/>
        <w:adjustRightInd w:val="0"/>
        <w:ind w:firstLine="720"/>
        <w:textAlignment w:val="baseline"/>
        <w:rPr>
          <w:highlight w:val="yellow"/>
          <w:u w:val="single"/>
        </w:rPr>
      </w:pPr>
    </w:p>
    <w:p w:rsidR="003978CF" w:rsidRPr="003978CF" w:rsidRDefault="003978CF" w:rsidP="00E63BAE">
      <w:pPr>
        <w:overflowPunct w:val="0"/>
        <w:adjustRightInd w:val="0"/>
        <w:textAlignment w:val="baseline"/>
        <w:rPr>
          <w:highlight w:val="yellow"/>
          <w:u w:val="single"/>
        </w:rPr>
      </w:pPr>
      <w:r w:rsidRPr="003978CF">
        <w:rPr>
          <w:highlight w:val="yellow"/>
          <w:u w:val="single"/>
        </w:rPr>
        <w:t>Phone</w:t>
      </w:r>
      <w:r w:rsidRPr="003978CF">
        <w:rPr>
          <w:highlight w:val="yellow"/>
          <w:u w:val="single"/>
        </w:rPr>
        <w:tab/>
      </w:r>
      <w:r w:rsidRPr="003978CF">
        <w:rPr>
          <w:highlight w:val="yellow"/>
          <w:u w:val="single"/>
        </w:rPr>
        <w:tab/>
      </w:r>
      <w:r w:rsidRPr="003978CF">
        <w:rPr>
          <w:highlight w:val="yellow"/>
          <w:u w:val="single"/>
        </w:rPr>
        <w:tab/>
      </w:r>
      <w:r w:rsidRPr="003978CF">
        <w:rPr>
          <w:highlight w:val="yellow"/>
          <w:u w:val="single"/>
        </w:rPr>
        <w:tab/>
      </w:r>
      <w:r w:rsidRPr="003978CF">
        <w:rPr>
          <w:highlight w:val="yellow"/>
          <w:u w:val="single"/>
        </w:rPr>
        <w:tab/>
      </w:r>
      <w:r w:rsidRPr="003978CF">
        <w:rPr>
          <w:highlight w:val="yellow"/>
          <w:u w:val="single"/>
        </w:rPr>
        <w:tab/>
        <w:t>Email</w:t>
      </w:r>
    </w:p>
    <w:p w:rsidR="003978CF" w:rsidRPr="003978CF" w:rsidRDefault="003978CF" w:rsidP="00E63BAE">
      <w:pPr>
        <w:overflowPunct w:val="0"/>
        <w:adjustRightInd w:val="0"/>
        <w:ind w:right="-180"/>
        <w:textAlignment w:val="baseline"/>
        <w:rPr>
          <w:highlight w:val="yellow"/>
        </w:rPr>
      </w:pPr>
    </w:p>
    <w:p w:rsidR="003978CF" w:rsidRPr="003978CF" w:rsidRDefault="003978CF" w:rsidP="00E63BAE">
      <w:pPr>
        <w:overflowPunct w:val="0"/>
        <w:adjustRightInd w:val="0"/>
        <w:ind w:right="-180"/>
        <w:textAlignment w:val="baseline"/>
        <w:rPr>
          <w:highlight w:val="yellow"/>
        </w:rPr>
      </w:pPr>
      <w:r w:rsidRPr="003978CF">
        <w:rPr>
          <w:highlight w:val="yellow"/>
        </w:rPr>
        <w:t>_______________________________________________________________________________</w:t>
      </w:r>
    </w:p>
    <w:p w:rsidR="003978CF" w:rsidRPr="003978CF" w:rsidRDefault="003978CF" w:rsidP="00E63BAE">
      <w:pPr>
        <w:overflowPunct w:val="0"/>
        <w:adjustRightInd w:val="0"/>
        <w:ind w:right="-180"/>
        <w:textAlignment w:val="baseline"/>
      </w:pPr>
      <w:r w:rsidRPr="003978CF">
        <w:rPr>
          <w:highlight w:val="yellow"/>
        </w:rPr>
        <w:t>Address</w:t>
      </w:r>
      <w:r w:rsidRPr="003978CF">
        <w:rPr>
          <w:highlight w:val="yellow"/>
        </w:rPr>
        <w:tab/>
      </w:r>
      <w:r w:rsidRPr="003978CF">
        <w:rPr>
          <w:highlight w:val="yellow"/>
        </w:rPr>
        <w:tab/>
      </w:r>
      <w:r w:rsidRPr="003978CF">
        <w:rPr>
          <w:highlight w:val="yellow"/>
        </w:rPr>
        <w:tab/>
      </w:r>
      <w:r w:rsidRPr="003978CF">
        <w:rPr>
          <w:highlight w:val="yellow"/>
        </w:rPr>
        <w:tab/>
      </w:r>
      <w:r w:rsidRPr="003978CF">
        <w:rPr>
          <w:highlight w:val="yellow"/>
        </w:rPr>
        <w:tab/>
      </w:r>
      <w:r w:rsidRPr="003978CF">
        <w:rPr>
          <w:highlight w:val="yellow"/>
        </w:rPr>
        <w:tab/>
      </w:r>
      <w:r w:rsidRPr="003978CF">
        <w:rPr>
          <w:highlight w:val="yellow"/>
        </w:rPr>
        <w:tab/>
      </w:r>
      <w:r w:rsidRPr="003978CF">
        <w:rPr>
          <w:highlight w:val="yellow"/>
        </w:rPr>
        <w:tab/>
        <w:t>Fax number</w:t>
      </w:r>
    </w:p>
    <w:p w:rsidR="003978CF" w:rsidRDefault="003978CF" w:rsidP="00E63BAE">
      <w:pPr>
        <w:overflowPunct w:val="0"/>
        <w:adjustRightInd w:val="0"/>
        <w:ind w:right="-180"/>
        <w:textAlignment w:val="baseline"/>
        <w:rPr>
          <w:strike w:val="0"/>
        </w:rPr>
      </w:pPr>
    </w:p>
    <w:p w:rsidR="003978CF" w:rsidRDefault="003978CF" w:rsidP="00E63BAE">
      <w:pPr>
        <w:overflowPunct w:val="0"/>
        <w:adjustRightInd w:val="0"/>
        <w:ind w:left="720" w:right="-180"/>
        <w:textAlignment w:val="baseline"/>
        <w:rPr>
          <w:i/>
          <w:strike w:val="0"/>
        </w:rPr>
      </w:pPr>
      <w:r>
        <w:rPr>
          <w:i/>
          <w:strike w:val="0"/>
        </w:rPr>
        <w:t xml:space="preserve">Since the DWC also already has this information the Institute recommends deleting 8 because it is unnecessary.  </w:t>
      </w:r>
    </w:p>
    <w:p w:rsidR="003978CF" w:rsidRDefault="003978CF"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t>9. Please give a short summary of the proposed modifications in the space provided below and place a check mark against the box that reflects the proposed modification.  _______________________________________________________________________________</w:t>
      </w:r>
    </w:p>
    <w:p w:rsidR="00BF73FA" w:rsidRPr="00BF73FA" w:rsidRDefault="00BF73FA" w:rsidP="00E63BAE">
      <w:pPr>
        <w:overflowPunct w:val="0"/>
        <w:adjustRightInd w:val="0"/>
        <w:ind w:right="-180"/>
        <w:textAlignment w:val="baseline"/>
        <w:rPr>
          <w:strike w:val="0"/>
        </w:rPr>
      </w:pPr>
      <w:r w:rsidRPr="00BF73FA">
        <w:rPr>
          <w:strike w:val="0"/>
        </w:rPr>
        <w:t>_______________________________________________________________________________</w:t>
      </w:r>
    </w:p>
    <w:p w:rsidR="00BF73FA" w:rsidRPr="00BF73FA" w:rsidRDefault="00BF73FA" w:rsidP="00E63BAE">
      <w:pPr>
        <w:overflowPunct w:val="0"/>
        <w:adjustRightInd w:val="0"/>
        <w:ind w:right="-180"/>
        <w:textAlignment w:val="baseline"/>
        <w:rPr>
          <w:strike w:val="0"/>
        </w:rPr>
      </w:pPr>
      <w:r w:rsidRPr="00BF73FA">
        <w:rPr>
          <w:strike w:val="0"/>
        </w:rPr>
        <w:t>_______________________________________________________________________________</w:t>
      </w:r>
    </w:p>
    <w:p w:rsidR="00BF73FA" w:rsidRPr="00BF73FA" w:rsidRDefault="00BF73FA"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Change of MPN name or MPN Applicant name:  Provide new name and plan sections affected by the change within fifteen (15) business days of the change.</w:t>
      </w:r>
    </w:p>
    <w:p w:rsidR="00BF73FA" w:rsidRPr="00BF73FA" w:rsidRDefault="00BF73FA"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Change in MPN Applicant eligibility status. Provide date of change in eligibility and reason for change.  </w:t>
      </w:r>
      <w:proofErr w:type="gramStart"/>
      <w:r w:rsidRPr="00BF73FA">
        <w:rPr>
          <w:strike w:val="0"/>
        </w:rPr>
        <w:t xml:space="preserve">Must file within </w:t>
      </w:r>
      <w:r w:rsidRPr="00BF73FA">
        <w:rPr>
          <w:highlight w:val="yellow"/>
        </w:rPr>
        <w:t>five (5)</w:t>
      </w:r>
      <w:r w:rsidRPr="00BF73FA">
        <w:rPr>
          <w:strike w:val="0"/>
          <w:highlight w:val="yellow"/>
        </w:rPr>
        <w:t xml:space="preserve"> </w:t>
      </w:r>
      <w:r w:rsidR="00356D6F" w:rsidRPr="00356D6F">
        <w:rPr>
          <w:strike w:val="0"/>
          <w:highlight w:val="yellow"/>
          <w:u w:val="single"/>
        </w:rPr>
        <w:t>fifteen (15)</w:t>
      </w:r>
      <w:r w:rsidR="00356D6F">
        <w:rPr>
          <w:strike w:val="0"/>
          <w:u w:val="single"/>
        </w:rPr>
        <w:t xml:space="preserve"> </w:t>
      </w:r>
      <w:r w:rsidRPr="00BF73FA">
        <w:rPr>
          <w:strike w:val="0"/>
        </w:rPr>
        <w:t>business days of change in status.</w:t>
      </w:r>
      <w:proofErr w:type="gramEnd"/>
      <w:r w:rsidRPr="00BF73FA">
        <w:rPr>
          <w:strike w:val="0"/>
        </w:rPr>
        <w:t xml:space="preserve"> </w:t>
      </w:r>
    </w:p>
    <w:p w:rsidR="00B803E2" w:rsidRPr="00EF29A0" w:rsidRDefault="00B803E2" w:rsidP="00E63BAE">
      <w:pPr>
        <w:overflowPunct w:val="0"/>
        <w:adjustRightInd w:val="0"/>
        <w:spacing w:before="240"/>
        <w:ind w:left="720"/>
        <w:textAlignment w:val="baseline"/>
        <w:rPr>
          <w:i/>
          <w:strike w:val="0"/>
        </w:rPr>
      </w:pPr>
      <w:r w:rsidRPr="00EF29A0">
        <w:rPr>
          <w:i/>
          <w:strike w:val="0"/>
        </w:rPr>
        <w:lastRenderedPageBreak/>
        <w:t xml:space="preserve">Although we understand the importance of an Applicant’s eligibility status, 5 business days is an </w:t>
      </w:r>
      <w:r>
        <w:rPr>
          <w:i/>
          <w:strike w:val="0"/>
        </w:rPr>
        <w:t>unreasonably</w:t>
      </w:r>
      <w:r w:rsidRPr="00EF29A0">
        <w:rPr>
          <w:i/>
          <w:strike w:val="0"/>
        </w:rPr>
        <w:t xml:space="preserve"> aggressive standard and changing the timeframe to 1</w:t>
      </w:r>
      <w:r>
        <w:rPr>
          <w:i/>
          <w:strike w:val="0"/>
        </w:rPr>
        <w:t>5</w:t>
      </w:r>
      <w:r w:rsidRPr="00EF29A0">
        <w:rPr>
          <w:i/>
          <w:strike w:val="0"/>
        </w:rPr>
        <w:t xml:space="preserve"> business days is more reasonable.</w:t>
      </w:r>
    </w:p>
    <w:p w:rsidR="0090180E" w:rsidRPr="00BF73FA" w:rsidRDefault="0090180E"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Change of Division Liaison or Authorized Individual:  Provide the name and contact information within fifteen (15) business days of change.</w:t>
      </w:r>
    </w:p>
    <w:p w:rsidR="00BF73FA" w:rsidRPr="00BF73FA" w:rsidRDefault="00BF73FA"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Change in MPN Service Area:  Provide documentation in compliance with section 9767.5.</w:t>
      </w:r>
    </w:p>
    <w:p w:rsidR="00BF73FA" w:rsidRPr="00BF73FA" w:rsidRDefault="00BF73FA" w:rsidP="00E63BAE">
      <w:pPr>
        <w:overflowPunct w:val="0"/>
        <w:adjustRightInd w:val="0"/>
        <w:ind w:right="-180"/>
        <w:textAlignment w:val="baseline"/>
        <w:rPr>
          <w:strike w:val="0"/>
        </w:rPr>
      </w:pPr>
    </w:p>
    <w:p w:rsidR="00434D6E" w:rsidRPr="00EF29A0" w:rsidRDefault="00BF73FA" w:rsidP="00E63BAE">
      <w:pPr>
        <w:overflowPunct w:val="0"/>
        <w:adjustRightInd w:val="0"/>
        <w:ind w:right="-180"/>
        <w:textAlignment w:val="baseline"/>
        <w:rPr>
          <w:strike w:val="0"/>
          <w:u w:val="single"/>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w:t>
      </w:r>
      <w:r w:rsidRPr="00BF73FA">
        <w:rPr>
          <w:highlight w:val="yellow"/>
        </w:rPr>
        <w:t>Change</w:t>
      </w:r>
      <w:r w:rsidRPr="00BF73FA">
        <w:rPr>
          <w:strike w:val="0"/>
          <w:highlight w:val="yellow"/>
        </w:rPr>
        <w:t xml:space="preserve"> </w:t>
      </w:r>
      <w:r w:rsidR="00356D6F" w:rsidRPr="00356D6F">
        <w:rPr>
          <w:strike w:val="0"/>
          <w:highlight w:val="yellow"/>
          <w:u w:val="single"/>
        </w:rPr>
        <w:t>Decrease</w:t>
      </w:r>
      <w:r w:rsidR="00356D6F">
        <w:rPr>
          <w:strike w:val="0"/>
          <w:u w:val="single"/>
        </w:rPr>
        <w:t xml:space="preserve"> </w:t>
      </w:r>
      <w:r w:rsidRPr="00BF73FA">
        <w:rPr>
          <w:strike w:val="0"/>
        </w:rPr>
        <w:t xml:space="preserve">of 10% or more in the number or </w:t>
      </w:r>
      <w:r w:rsidRPr="00BF73FA">
        <w:rPr>
          <w:highlight w:val="yellow"/>
        </w:rPr>
        <w:t>specialty</w:t>
      </w:r>
      <w:r w:rsidRPr="00BF73FA">
        <w:rPr>
          <w:strike w:val="0"/>
          <w:highlight w:val="yellow"/>
        </w:rPr>
        <w:t xml:space="preserve"> </w:t>
      </w:r>
      <w:r w:rsidR="00356D6F" w:rsidRPr="00356D6F">
        <w:rPr>
          <w:strike w:val="0"/>
          <w:highlight w:val="yellow"/>
          <w:u w:val="single"/>
        </w:rPr>
        <w:t>type</w:t>
      </w:r>
      <w:r w:rsidR="00356D6F">
        <w:rPr>
          <w:strike w:val="0"/>
          <w:u w:val="single"/>
        </w:rPr>
        <w:t xml:space="preserve"> </w:t>
      </w:r>
      <w:r w:rsidRPr="00BF73FA">
        <w:rPr>
          <w:strike w:val="0"/>
        </w:rPr>
        <w:t xml:space="preserve">of Network Providers since the approval date of the previous MPN Plan application or modification:  Provide the </w:t>
      </w:r>
      <w:proofErr w:type="gramStart"/>
      <w:r w:rsidRPr="00BF73FA">
        <w:rPr>
          <w:strike w:val="0"/>
        </w:rPr>
        <w:t>name,</w:t>
      </w:r>
      <w:proofErr w:type="gramEnd"/>
      <w:r w:rsidRPr="00BF73FA">
        <w:rPr>
          <w:strike w:val="0"/>
        </w:rPr>
        <w:t xml:space="preserve"> and location of each physician by </w:t>
      </w:r>
      <w:r w:rsidRPr="00BF73FA">
        <w:rPr>
          <w:highlight w:val="yellow"/>
        </w:rPr>
        <w:t>specialty</w:t>
      </w:r>
      <w:r w:rsidRPr="00BF73FA">
        <w:t xml:space="preserve"> </w:t>
      </w:r>
      <w:r w:rsidRPr="00BF73FA">
        <w:rPr>
          <w:strike w:val="0"/>
        </w:rPr>
        <w:t xml:space="preserve">type or name provider, if other than physician. </w:t>
      </w:r>
      <w:r w:rsidR="00434D6E" w:rsidRPr="00EF29A0">
        <w:rPr>
          <w:strike w:val="0"/>
          <w:highlight w:val="yellow"/>
          <w:u w:val="single"/>
        </w:rPr>
        <w:t>Filing required within (</w:t>
      </w:r>
      <w:r w:rsidR="00CB2EF4">
        <w:rPr>
          <w:strike w:val="0"/>
          <w:highlight w:val="yellow"/>
          <w:u w:val="single"/>
        </w:rPr>
        <w:t>30</w:t>
      </w:r>
      <w:r w:rsidR="00434D6E" w:rsidRPr="00EF29A0">
        <w:rPr>
          <w:strike w:val="0"/>
          <w:highlight w:val="yellow"/>
          <w:u w:val="single"/>
        </w:rPr>
        <w:t xml:space="preserve">) </w:t>
      </w:r>
      <w:r w:rsidR="00CB2EF4">
        <w:rPr>
          <w:strike w:val="0"/>
          <w:highlight w:val="yellow"/>
          <w:u w:val="single"/>
        </w:rPr>
        <w:t>thirty</w:t>
      </w:r>
      <w:r w:rsidR="00434D6E" w:rsidRPr="00EF29A0">
        <w:rPr>
          <w:strike w:val="0"/>
          <w:highlight w:val="yellow"/>
          <w:u w:val="single"/>
        </w:rPr>
        <w:t xml:space="preserve"> business days of the change.</w:t>
      </w:r>
    </w:p>
    <w:p w:rsidR="00415DB8" w:rsidRPr="00EF29A0" w:rsidRDefault="00415DB8" w:rsidP="00E63BAE">
      <w:pPr>
        <w:overflowPunct w:val="0"/>
        <w:adjustRightInd w:val="0"/>
        <w:spacing w:before="240"/>
        <w:ind w:left="720"/>
        <w:textAlignment w:val="baseline"/>
        <w:rPr>
          <w:bCs/>
          <w:i/>
          <w:strike w:val="0"/>
        </w:rPr>
      </w:pPr>
      <w:r w:rsidRPr="00EF29A0">
        <w:rPr>
          <w:bCs/>
          <w:i/>
          <w:strike w:val="0"/>
        </w:rPr>
        <w:t>See the comment on section 9767.1(a</w:t>
      </w:r>
      <w:proofErr w:type="gramStart"/>
      <w:r w:rsidRPr="00EF29A0">
        <w:rPr>
          <w:bCs/>
          <w:i/>
          <w:strike w:val="0"/>
        </w:rPr>
        <w:t>)(</w:t>
      </w:r>
      <w:proofErr w:type="gramEnd"/>
      <w:r w:rsidRPr="00EF29A0">
        <w:rPr>
          <w:bCs/>
          <w:i/>
          <w:strike w:val="0"/>
        </w:rPr>
        <w:t>2</w:t>
      </w:r>
      <w:r>
        <w:rPr>
          <w:bCs/>
          <w:i/>
          <w:strike w:val="0"/>
        </w:rPr>
        <w:t>5</w:t>
      </w:r>
      <w:r w:rsidRPr="00EF29A0">
        <w:rPr>
          <w:bCs/>
          <w:i/>
          <w:strike w:val="0"/>
        </w:rPr>
        <w:t xml:space="preserve">) regarding physician specialty. </w:t>
      </w:r>
    </w:p>
    <w:p w:rsidR="00415DB8" w:rsidRPr="00EF29A0" w:rsidRDefault="00415DB8" w:rsidP="00E63BAE">
      <w:pPr>
        <w:overflowPunct w:val="0"/>
        <w:adjustRightInd w:val="0"/>
        <w:spacing w:before="240"/>
        <w:ind w:left="720"/>
        <w:textAlignment w:val="baseline"/>
        <w:rPr>
          <w:i/>
          <w:strike w:val="0"/>
        </w:rPr>
      </w:pPr>
      <w:r w:rsidRPr="00EF29A0">
        <w:rPr>
          <w:i/>
          <w:strike w:val="0"/>
        </w:rPr>
        <w:t xml:space="preserve">As previously noted, filing within </w:t>
      </w:r>
      <w:r w:rsidR="00CB2EF4">
        <w:rPr>
          <w:i/>
          <w:strike w:val="0"/>
        </w:rPr>
        <w:t>30</w:t>
      </w:r>
      <w:r w:rsidRPr="00EF29A0">
        <w:rPr>
          <w:i/>
          <w:strike w:val="0"/>
        </w:rPr>
        <w:t xml:space="preserve"> business days is </w:t>
      </w:r>
      <w:r w:rsidR="00CB2EF4">
        <w:rPr>
          <w:i/>
          <w:strike w:val="0"/>
        </w:rPr>
        <w:t xml:space="preserve">more </w:t>
      </w:r>
      <w:r w:rsidRPr="00EF29A0">
        <w:rPr>
          <w:i/>
          <w:strike w:val="0"/>
        </w:rPr>
        <w:t xml:space="preserve">reasonable because the number of providers can change suddenly and significantly with little or no notice, if, for example, a statewide chain of clinics suddenly opts in or out of a network. </w:t>
      </w:r>
    </w:p>
    <w:p w:rsidR="00415DB8" w:rsidRPr="00BF73FA" w:rsidRDefault="00415DB8" w:rsidP="00E63BAE">
      <w:pPr>
        <w:overflowPunct w:val="0"/>
        <w:adjustRightInd w:val="0"/>
        <w:ind w:right="-180"/>
        <w:textAlignment w:val="baseline"/>
        <w:rPr>
          <w:strike w:val="0"/>
        </w:rPr>
      </w:pPr>
    </w:p>
    <w:p w:rsidR="00434D6E" w:rsidRPr="00EF29A0" w:rsidRDefault="00BF73FA" w:rsidP="00E63BAE">
      <w:pPr>
        <w:overflowPunct w:val="0"/>
        <w:adjustRightInd w:val="0"/>
        <w:ind w:right="-180"/>
        <w:textAlignment w:val="baseline"/>
        <w:rPr>
          <w:strike w:val="0"/>
          <w:u w:val="single"/>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w:t>
      </w:r>
      <w:r w:rsidRPr="00BF73FA">
        <w:rPr>
          <w:highlight w:val="yellow"/>
        </w:rPr>
        <w:t>Change</w:t>
      </w:r>
      <w:r w:rsidRPr="00BF73FA">
        <w:rPr>
          <w:strike w:val="0"/>
          <w:highlight w:val="yellow"/>
        </w:rPr>
        <w:t xml:space="preserve"> </w:t>
      </w:r>
      <w:r w:rsidR="00ED6B41" w:rsidRPr="00ED6B41">
        <w:rPr>
          <w:strike w:val="0"/>
          <w:highlight w:val="yellow"/>
          <w:u w:val="single"/>
        </w:rPr>
        <w:t>Increase</w:t>
      </w:r>
      <w:r w:rsidR="00ED6B41">
        <w:rPr>
          <w:strike w:val="0"/>
          <w:u w:val="single"/>
        </w:rPr>
        <w:t xml:space="preserve"> </w:t>
      </w:r>
      <w:r w:rsidRPr="00BF73FA">
        <w:rPr>
          <w:strike w:val="0"/>
        </w:rPr>
        <w:t xml:space="preserve">of 25% or more in the number of covered employees since the approval date of the previous MPN Plan application or modification.  </w:t>
      </w:r>
      <w:r w:rsidR="00434D6E" w:rsidRPr="00EF29A0">
        <w:rPr>
          <w:strike w:val="0"/>
          <w:highlight w:val="yellow"/>
          <w:u w:val="single"/>
        </w:rPr>
        <w:t>Filing required within (</w:t>
      </w:r>
      <w:r w:rsidR="00CB2EF4">
        <w:rPr>
          <w:strike w:val="0"/>
          <w:highlight w:val="yellow"/>
          <w:u w:val="single"/>
        </w:rPr>
        <w:t>30</w:t>
      </w:r>
      <w:r w:rsidR="00434D6E" w:rsidRPr="00EF29A0">
        <w:rPr>
          <w:strike w:val="0"/>
          <w:highlight w:val="yellow"/>
          <w:u w:val="single"/>
        </w:rPr>
        <w:t xml:space="preserve">) </w:t>
      </w:r>
      <w:r w:rsidR="00CB2EF4">
        <w:rPr>
          <w:strike w:val="0"/>
          <w:highlight w:val="yellow"/>
          <w:u w:val="single"/>
        </w:rPr>
        <w:t>thirty</w:t>
      </w:r>
      <w:r w:rsidR="00434D6E" w:rsidRPr="00EF29A0">
        <w:rPr>
          <w:strike w:val="0"/>
          <w:highlight w:val="yellow"/>
          <w:u w:val="single"/>
        </w:rPr>
        <w:t xml:space="preserve"> business days of the change.</w:t>
      </w:r>
    </w:p>
    <w:p w:rsidR="00434D6E" w:rsidRPr="00EF29A0" w:rsidRDefault="00434D6E" w:rsidP="00E63BAE">
      <w:pPr>
        <w:overflowPunct w:val="0"/>
        <w:adjustRightInd w:val="0"/>
        <w:spacing w:before="240"/>
        <w:ind w:left="720"/>
        <w:textAlignment w:val="baseline"/>
        <w:rPr>
          <w:i/>
          <w:strike w:val="0"/>
        </w:rPr>
      </w:pPr>
      <w:r w:rsidRPr="00EF29A0">
        <w:rPr>
          <w:i/>
          <w:strike w:val="0"/>
        </w:rPr>
        <w:t xml:space="preserve">Filing within </w:t>
      </w:r>
      <w:r w:rsidR="00CB2EF4">
        <w:rPr>
          <w:i/>
          <w:strike w:val="0"/>
        </w:rPr>
        <w:t>30</w:t>
      </w:r>
      <w:r w:rsidRPr="00EF29A0">
        <w:rPr>
          <w:i/>
          <w:strike w:val="0"/>
        </w:rPr>
        <w:t xml:space="preserve"> business days is </w:t>
      </w:r>
      <w:r w:rsidR="002D4F60">
        <w:rPr>
          <w:i/>
          <w:strike w:val="0"/>
        </w:rPr>
        <w:t xml:space="preserve">more </w:t>
      </w:r>
      <w:r w:rsidRPr="00EF29A0">
        <w:rPr>
          <w:i/>
          <w:strike w:val="0"/>
        </w:rPr>
        <w:t xml:space="preserve">reasonable because the number of covered employees can change suddenly and significantly without notice, for example as a result of a last minute policy change decision by a large employer. </w:t>
      </w:r>
    </w:p>
    <w:p w:rsidR="00BF73FA" w:rsidRPr="00BF73FA" w:rsidRDefault="00BF73FA"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Change in continuity of care policy:  Provide a copy of the revised written continuity of care policy.</w:t>
      </w:r>
    </w:p>
    <w:p w:rsidR="00BF73FA" w:rsidRPr="00BF73FA" w:rsidRDefault="00BF73FA"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Change in transfer of care policy:  Provide a copy of the revised written transfer of care policy.</w:t>
      </w:r>
    </w:p>
    <w:p w:rsidR="00BF73FA" w:rsidRPr="00BF73FA" w:rsidRDefault="00BF73FA"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Change in Economic Profiling policy used by MPN Applicant or any entity contracted with MPN:  Provide a copy of the revised policy or procedure.  </w:t>
      </w:r>
    </w:p>
    <w:p w:rsidR="00BF73FA" w:rsidRPr="00BF73FA" w:rsidRDefault="00BF73FA"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Change in how the MPN complies with the access standards:  Explain what change has been made and describe how the MPN still complies with the access standards.</w:t>
      </w:r>
    </w:p>
    <w:p w:rsidR="00BF73FA" w:rsidRPr="00BF73FA" w:rsidRDefault="00BF73FA"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Change of employee notification materials, including </w:t>
      </w:r>
      <w:r w:rsidRPr="008C5AD2">
        <w:rPr>
          <w:strike w:val="0"/>
        </w:rPr>
        <w:t>a change in MPN contact</w:t>
      </w:r>
      <w:r w:rsidR="008C5AD2" w:rsidRPr="008C5AD2">
        <w:rPr>
          <w:strike w:val="0"/>
          <w:highlight w:val="yellow"/>
          <w:u w:val="single"/>
        </w:rPr>
        <w:t>,</w:t>
      </w:r>
      <w:r w:rsidRPr="008C5AD2">
        <w:rPr>
          <w:strike w:val="0"/>
          <w:highlight w:val="yellow"/>
        </w:rPr>
        <w:t xml:space="preserve"> </w:t>
      </w:r>
      <w:r w:rsidRPr="008C5AD2">
        <w:rPr>
          <w:highlight w:val="yellow"/>
          <w:u w:val="single"/>
        </w:rPr>
        <w:t>o</w:t>
      </w:r>
      <w:r w:rsidRPr="00BF73FA">
        <w:rPr>
          <w:highlight w:val="yellow"/>
          <w:u w:val="single"/>
        </w:rPr>
        <w:t xml:space="preserve">r Medical Access Assistants </w:t>
      </w:r>
      <w:r w:rsidRPr="00BF73FA">
        <w:rPr>
          <w:highlight w:val="yellow"/>
        </w:rPr>
        <w:t>information, or</w:t>
      </w:r>
      <w:r w:rsidRPr="00BF73FA">
        <w:rPr>
          <w:strike w:val="0"/>
        </w:rPr>
        <w:t xml:space="preserve"> a change in provider listing access or MPN website information:  Provide a copy of the revised notification materials.</w:t>
      </w:r>
    </w:p>
    <w:p w:rsidR="00BF73FA" w:rsidRDefault="00BF73FA" w:rsidP="00E63BAE">
      <w:pPr>
        <w:overflowPunct w:val="0"/>
        <w:adjustRightInd w:val="0"/>
        <w:ind w:right="-180"/>
        <w:textAlignment w:val="baseline"/>
        <w:rPr>
          <w:strike w:val="0"/>
        </w:rPr>
      </w:pPr>
    </w:p>
    <w:p w:rsidR="00B07D28" w:rsidRPr="00EF29A0" w:rsidRDefault="00B07D28" w:rsidP="00E63BAE">
      <w:pPr>
        <w:overflowPunct w:val="0"/>
        <w:adjustRightInd w:val="0"/>
        <w:ind w:left="720" w:right="-180"/>
        <w:textAlignment w:val="baseline"/>
        <w:rPr>
          <w:i/>
          <w:strike w:val="0"/>
        </w:rPr>
      </w:pPr>
      <w:r w:rsidRPr="00EF29A0">
        <w:rPr>
          <w:i/>
          <w:strike w:val="0"/>
        </w:rPr>
        <w:t>Note:  Unless the AD specifies exceptions such as for changes to comply with statutory or regulatory changes, every MPN must submit a Plan Modification and copies of revised notification materials. We suggest the Administrative Director consider exempting changes made to comply with statutory or regulatory timeframes or adjusting the submission timeframes for these changes.</w:t>
      </w:r>
    </w:p>
    <w:p w:rsidR="00B07D28" w:rsidRPr="00BF73FA" w:rsidRDefault="00B07D28"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lastRenderedPageBreak/>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Change in use of one of the following Deemed Entities:  Health Care Organization (HCO), Health Care Service Plan, Group Disability Insurer, or Taft-Hartley Health and Welfare Trust Fund.  </w:t>
      </w:r>
    </w:p>
    <w:p w:rsidR="00BF73FA" w:rsidRPr="00BF73FA" w:rsidRDefault="00BF73FA" w:rsidP="00E63BAE">
      <w:pPr>
        <w:overflowPunct w:val="0"/>
        <w:adjustRightInd w:val="0"/>
        <w:ind w:right="-180"/>
        <w:textAlignment w:val="baseline"/>
        <w:rPr>
          <w:strike w:val="0"/>
        </w:rPr>
      </w:pPr>
      <w:r w:rsidRPr="00BF73FA">
        <w:rPr>
          <w:strike w:val="0"/>
        </w:rPr>
        <w:t xml:space="preserve">Please state change:  From _________________ </w:t>
      </w:r>
      <w:proofErr w:type="gramStart"/>
      <w:r w:rsidRPr="00BF73FA">
        <w:rPr>
          <w:strike w:val="0"/>
        </w:rPr>
        <w:t>To  _</w:t>
      </w:r>
      <w:proofErr w:type="gramEnd"/>
      <w:r w:rsidRPr="00BF73FA">
        <w:rPr>
          <w:strike w:val="0"/>
        </w:rPr>
        <w:t>_______________</w:t>
      </w:r>
    </w:p>
    <w:p w:rsidR="00BF73FA" w:rsidRPr="00BF73FA" w:rsidRDefault="00BF73FA" w:rsidP="00E63BAE">
      <w:pPr>
        <w:overflowPunct w:val="0"/>
        <w:adjustRightInd w:val="0"/>
        <w:ind w:right="-180"/>
        <w:textAlignment w:val="baseline"/>
        <w:rPr>
          <w:strike w:val="0"/>
          <w:u w:val="single"/>
        </w:rPr>
      </w:pPr>
    </w:p>
    <w:p w:rsidR="00BF73FA" w:rsidRPr="00BF73FA" w:rsidRDefault="00BF73FA" w:rsidP="00E63BAE">
      <w:pPr>
        <w:overflowPunct w:val="0"/>
        <w:adjustRightInd w:val="0"/>
        <w:textAlignment w:val="baseline"/>
        <w:rPr>
          <w:strike w:val="0"/>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Revision of any plan section(s) required by sections 9767.3(d</w:t>
      </w:r>
      <w:proofErr w:type="gramStart"/>
      <w:r w:rsidRPr="00BF73FA">
        <w:rPr>
          <w:strike w:val="0"/>
        </w:rPr>
        <w:t>)(</w:t>
      </w:r>
      <w:proofErr w:type="gramEnd"/>
      <w:r w:rsidRPr="00BF73FA">
        <w:rPr>
          <w:strike w:val="0"/>
        </w:rPr>
        <w:t>8) or 9767.3(e) resulting from a change of any MPN administrator(s) listed in the MPN Plan.  Please include complete sections revised.</w:t>
      </w:r>
    </w:p>
    <w:p w:rsidR="00BF73FA" w:rsidRPr="00BF73FA" w:rsidRDefault="00BF73FA" w:rsidP="00E63BAE">
      <w:pPr>
        <w:overflowPunct w:val="0"/>
        <w:adjustRightInd w:val="0"/>
        <w:ind w:right="-180"/>
        <w:textAlignment w:val="baseline"/>
        <w:rPr>
          <w:strike w:val="0"/>
        </w:rPr>
      </w:pPr>
    </w:p>
    <w:p w:rsidR="00BF73FA" w:rsidRPr="00BF73FA" w:rsidRDefault="00BF73FA" w:rsidP="00E63BAE">
      <w:pPr>
        <w:overflowPunct w:val="0"/>
        <w:adjustRightInd w:val="0"/>
        <w:textAlignment w:val="baseline"/>
        <w:rPr>
          <w:strike w:val="0"/>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w:t>
      </w:r>
      <w:proofErr w:type="gramStart"/>
      <w:r w:rsidRPr="00BF73FA">
        <w:rPr>
          <w:strike w:val="0"/>
        </w:rPr>
        <w:t>Replacement of entire plan application.</w:t>
      </w:r>
      <w:proofErr w:type="gramEnd"/>
      <w:r w:rsidRPr="00BF73FA">
        <w:rPr>
          <w:strike w:val="0"/>
        </w:rPr>
        <w:t xml:space="preserve"> Please state why and include entire revised plan.</w:t>
      </w:r>
    </w:p>
    <w:p w:rsidR="00BF73FA" w:rsidRPr="00BF73FA" w:rsidRDefault="00BF73FA"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fldChar w:fldCharType="begin">
          <w:ffData>
            <w:name w:val="15"/>
            <w:enabled/>
            <w:calcOnExit w:val="0"/>
            <w:checkBox>
              <w:size w:val="20"/>
              <w:default w:val="0"/>
              <w:checked w:val="0"/>
            </w:checkBox>
          </w:ffData>
        </w:fldChar>
      </w:r>
      <w:r w:rsidRPr="00BF73FA">
        <w:rPr>
          <w:strike w:val="0"/>
        </w:rPr>
        <w:instrText xml:space="preserve"> FORMCHECKBOX </w:instrText>
      </w:r>
      <w:r w:rsidR="009A7A78">
        <w:rPr>
          <w:strike w:val="0"/>
        </w:rPr>
      </w:r>
      <w:r w:rsidR="009A7A78">
        <w:rPr>
          <w:strike w:val="0"/>
        </w:rPr>
        <w:fldChar w:fldCharType="separate"/>
      </w:r>
      <w:r w:rsidRPr="00BF73FA">
        <w:rPr>
          <w:strike w:val="0"/>
        </w:rPr>
        <w:fldChar w:fldCharType="end"/>
      </w:r>
      <w:r w:rsidRPr="00BF73FA">
        <w:rPr>
          <w:strike w:val="0"/>
        </w:rPr>
        <w:t xml:space="preserve">  Update of MPN plan to the current regulations pursuant to section 9767.15. Please include entire updated plan.</w:t>
      </w:r>
    </w:p>
    <w:p w:rsidR="00BF73FA" w:rsidRPr="00BF73FA" w:rsidRDefault="00BF73FA" w:rsidP="00E63BAE">
      <w:pPr>
        <w:overflowPunct w:val="0"/>
        <w:adjustRightInd w:val="0"/>
        <w:ind w:right="-180"/>
        <w:textAlignment w:val="baseline"/>
        <w:rPr>
          <w:strike w:val="0"/>
        </w:rPr>
      </w:pPr>
    </w:p>
    <w:p w:rsidR="00BF73FA" w:rsidRPr="00BF73FA" w:rsidRDefault="00BF73FA" w:rsidP="00E63BAE">
      <w:pPr>
        <w:overflowPunct w:val="0"/>
        <w:adjustRightInd w:val="0"/>
        <w:ind w:right="-180"/>
        <w:textAlignment w:val="baseline"/>
        <w:rPr>
          <w:strike w:val="0"/>
        </w:rPr>
      </w:pPr>
      <w:r w:rsidRPr="00BF73FA">
        <w:rPr>
          <w:strike w:val="0"/>
        </w:rPr>
        <w:t>Submit an original Notice of MPN Plan Modification with original signature, any necessary documentation, and a copy of the Notice and documents in word-searchable PDF format on a computer disk, CD ROM, or flash drive</w:t>
      </w:r>
      <w:r w:rsidRPr="00BF73FA">
        <w:rPr>
          <w:strike w:val="0"/>
          <w:u w:val="single"/>
        </w:rPr>
        <w:t xml:space="preserve"> </w:t>
      </w:r>
      <w:r w:rsidRPr="00BF73FA">
        <w:rPr>
          <w:strike w:val="0"/>
        </w:rPr>
        <w:t xml:space="preserve">to the Division of Workers’ Compensation.  Mailing address:  DWC, MPN Application, </w:t>
      </w:r>
      <w:proofErr w:type="gramStart"/>
      <w:r w:rsidRPr="00BF73FA">
        <w:rPr>
          <w:strike w:val="0"/>
        </w:rPr>
        <w:t>P.O</w:t>
      </w:r>
      <w:proofErr w:type="gramEnd"/>
      <w:r w:rsidRPr="00BF73FA">
        <w:rPr>
          <w:strike w:val="0"/>
        </w:rPr>
        <w:t>. Box 71010, Oakland, CA 94612.</w:t>
      </w:r>
    </w:p>
    <w:p w:rsidR="00BF73FA" w:rsidRPr="00BF73FA" w:rsidRDefault="00BF73FA" w:rsidP="00E63BAE">
      <w:pPr>
        <w:overflowPunct w:val="0"/>
        <w:adjustRightInd w:val="0"/>
        <w:ind w:right="-180"/>
        <w:textAlignment w:val="baseline"/>
        <w:rPr>
          <w:strike w:val="0"/>
        </w:rPr>
      </w:pPr>
    </w:p>
    <w:p w:rsidR="008261A9" w:rsidRPr="00EF29A0" w:rsidRDefault="008261A9" w:rsidP="00E63BAE">
      <w:pPr>
        <w:overflowPunct w:val="0"/>
        <w:adjustRightInd w:val="0"/>
        <w:ind w:right="-180"/>
        <w:textAlignment w:val="baseline"/>
        <w:rPr>
          <w:strike w:val="0"/>
        </w:rPr>
      </w:pPr>
    </w:p>
    <w:p w:rsidR="008261A9" w:rsidRPr="00EF29A0" w:rsidRDefault="008261A9" w:rsidP="00E63BAE">
      <w:pPr>
        <w:overflowPunct w:val="0"/>
        <w:adjustRightInd w:val="0"/>
        <w:textAlignment w:val="baseline"/>
        <w:rPr>
          <w:b/>
          <w:strike w:val="0"/>
        </w:rPr>
      </w:pPr>
      <w:r w:rsidRPr="00EF29A0">
        <w:rPr>
          <w:b/>
          <w:strike w:val="0"/>
        </w:rPr>
        <w:t xml:space="preserve">Section </w:t>
      </w:r>
      <w:proofErr w:type="gramStart"/>
      <w:r w:rsidRPr="00EF29A0">
        <w:rPr>
          <w:b/>
          <w:strike w:val="0"/>
        </w:rPr>
        <w:t>9767.12  Employee</w:t>
      </w:r>
      <w:proofErr w:type="gramEnd"/>
      <w:r w:rsidRPr="00EF29A0">
        <w:rPr>
          <w:b/>
          <w:strike w:val="0"/>
        </w:rPr>
        <w:t xml:space="preserve"> Notification.</w:t>
      </w:r>
    </w:p>
    <w:p w:rsidR="008261A9" w:rsidRPr="00EF29A0" w:rsidRDefault="008261A9" w:rsidP="00E63BAE">
      <w:pPr>
        <w:overflowPunct w:val="0"/>
        <w:adjustRightInd w:val="0"/>
        <w:textAlignment w:val="baseline"/>
        <w:rPr>
          <w:strike w:val="0"/>
        </w:rPr>
      </w:pPr>
      <w:r w:rsidRPr="00EF29A0">
        <w:rPr>
          <w:strike w:val="0"/>
        </w:rPr>
        <w:br/>
        <w:t xml:space="preserve">(a) At the time </w:t>
      </w:r>
      <w:r w:rsidRPr="00660335">
        <w:rPr>
          <w:highlight w:val="yellow"/>
        </w:rPr>
        <w:t>of</w:t>
      </w:r>
      <w:r w:rsidRPr="00660335">
        <w:rPr>
          <w:strike w:val="0"/>
          <w:highlight w:val="yellow"/>
        </w:rPr>
        <w:t xml:space="preserve"> </w:t>
      </w:r>
      <w:r w:rsidR="00660335" w:rsidRPr="00660335">
        <w:rPr>
          <w:strike w:val="0"/>
          <w:highlight w:val="yellow"/>
          <w:u w:val="single"/>
        </w:rPr>
        <w:t>the</w:t>
      </w:r>
      <w:r w:rsidR="00660335">
        <w:rPr>
          <w:strike w:val="0"/>
          <w:u w:val="single"/>
        </w:rPr>
        <w:t xml:space="preserve"> </w:t>
      </w:r>
      <w:r w:rsidRPr="00EF29A0">
        <w:rPr>
          <w:strike w:val="0"/>
        </w:rPr>
        <w:t xml:space="preserve">injury </w:t>
      </w:r>
      <w:r w:rsidR="00660335" w:rsidRPr="00660335">
        <w:rPr>
          <w:strike w:val="0"/>
          <w:highlight w:val="yellow"/>
          <w:u w:val="single"/>
        </w:rPr>
        <w:t>is reported</w:t>
      </w:r>
      <w:r w:rsidR="00660335">
        <w:rPr>
          <w:strike w:val="0"/>
          <w:u w:val="single"/>
        </w:rPr>
        <w:t xml:space="preserve"> </w:t>
      </w:r>
      <w:r w:rsidRPr="00EF29A0">
        <w:rPr>
          <w:strike w:val="0"/>
        </w:rPr>
        <w:t xml:space="preserve">or when an employee with an existing injury is required to transfer treatment to an MPN, a complete written MPN employee notification with the information specified in paragraph (2) of this subdivision shall be provided to the </w:t>
      </w:r>
      <w:r w:rsidR="00405BC2" w:rsidRPr="00405BC2">
        <w:rPr>
          <w:strike w:val="0"/>
          <w:highlight w:val="yellow"/>
          <w:u w:val="single"/>
        </w:rPr>
        <w:t>injured</w:t>
      </w:r>
      <w:r w:rsidR="00405BC2">
        <w:rPr>
          <w:strike w:val="0"/>
          <w:u w:val="single"/>
        </w:rPr>
        <w:t xml:space="preserve"> </w:t>
      </w:r>
      <w:r w:rsidRPr="00EF29A0">
        <w:rPr>
          <w:strike w:val="0"/>
        </w:rPr>
        <w:t xml:space="preserve">covered employee by the </w:t>
      </w:r>
      <w:r w:rsidRPr="00405BC2">
        <w:rPr>
          <w:strike w:val="0"/>
        </w:rPr>
        <w:t>employer, insurer</w:t>
      </w:r>
      <w:r w:rsidR="00405BC2" w:rsidRPr="00405BC2">
        <w:rPr>
          <w:strike w:val="0"/>
          <w:highlight w:val="yellow"/>
          <w:u w:val="single"/>
        </w:rPr>
        <w:t>,</w:t>
      </w:r>
      <w:r w:rsidRPr="00405BC2">
        <w:rPr>
          <w:strike w:val="0"/>
          <w:highlight w:val="yellow"/>
          <w:u w:val="single"/>
        </w:rPr>
        <w:t xml:space="preserve"> </w:t>
      </w:r>
      <w:r w:rsidR="00405BC2" w:rsidRPr="00405BC2">
        <w:rPr>
          <w:strike w:val="0"/>
          <w:highlight w:val="yellow"/>
          <w:u w:val="single"/>
        </w:rPr>
        <w:t>claims administrator</w:t>
      </w:r>
      <w:r w:rsidR="00405BC2">
        <w:rPr>
          <w:strike w:val="0"/>
          <w:u w:val="single"/>
        </w:rPr>
        <w:t xml:space="preserve"> </w:t>
      </w:r>
      <w:r w:rsidRPr="00EF29A0">
        <w:rPr>
          <w:strike w:val="0"/>
        </w:rPr>
        <w:t xml:space="preserve">or an entity that provides physician network services. This MPN notification shall be provided in English and also in Spanish if the employee </w:t>
      </w:r>
      <w:r w:rsidRPr="00EF29A0">
        <w:rPr>
          <w:highlight w:val="yellow"/>
          <w:u w:val="single"/>
        </w:rPr>
        <w:t>primarily</w:t>
      </w:r>
      <w:r w:rsidRPr="00EF29A0">
        <w:rPr>
          <w:strike w:val="0"/>
        </w:rPr>
        <w:t xml:space="preserve"> speaks Spanish</w:t>
      </w:r>
      <w:r w:rsidRPr="00EF29A0">
        <w:rPr>
          <w:strike w:val="0"/>
          <w:u w:val="single"/>
        </w:rPr>
        <w:t xml:space="preserve"> </w:t>
      </w:r>
      <w:r w:rsidR="00950ED4">
        <w:rPr>
          <w:strike w:val="0"/>
          <w:highlight w:val="yellow"/>
          <w:u w:val="single"/>
        </w:rPr>
        <w:t>and</w:t>
      </w:r>
      <w:r w:rsidRPr="00EF29A0">
        <w:rPr>
          <w:strike w:val="0"/>
          <w:highlight w:val="yellow"/>
          <w:u w:val="single"/>
        </w:rPr>
        <w:t xml:space="preserve"> does not proficiently speak or understand the English language</w:t>
      </w:r>
      <w:r w:rsidRPr="00EF29A0">
        <w:rPr>
          <w:strike w:val="0"/>
        </w:rPr>
        <w:t xml:space="preserve">. </w:t>
      </w:r>
      <w:r w:rsidRPr="00EF29A0">
        <w:rPr>
          <w:strike w:val="0"/>
        </w:rPr>
        <w:br/>
      </w:r>
    </w:p>
    <w:p w:rsidR="00660335" w:rsidRDefault="00660335" w:rsidP="00E63BAE">
      <w:pPr>
        <w:overflowPunct w:val="0"/>
        <w:adjustRightInd w:val="0"/>
        <w:ind w:left="720"/>
        <w:textAlignment w:val="baseline"/>
        <w:rPr>
          <w:i/>
          <w:strike w:val="0"/>
        </w:rPr>
      </w:pPr>
      <w:r>
        <w:rPr>
          <w:i/>
          <w:strike w:val="0"/>
        </w:rPr>
        <w:t>The injury is not always reported when it occurs.</w:t>
      </w:r>
    </w:p>
    <w:p w:rsidR="00660335" w:rsidRDefault="00660335" w:rsidP="00E63BAE">
      <w:pPr>
        <w:overflowPunct w:val="0"/>
        <w:adjustRightInd w:val="0"/>
        <w:ind w:left="720"/>
        <w:textAlignment w:val="baseline"/>
        <w:rPr>
          <w:i/>
          <w:strike w:val="0"/>
        </w:rPr>
      </w:pPr>
    </w:p>
    <w:p w:rsidR="006C0183" w:rsidRDefault="006C0183" w:rsidP="00E63BAE">
      <w:pPr>
        <w:overflowPunct w:val="0"/>
        <w:adjustRightInd w:val="0"/>
        <w:ind w:left="720"/>
        <w:textAlignment w:val="baseline"/>
        <w:rPr>
          <w:i/>
          <w:strike w:val="0"/>
        </w:rPr>
      </w:pPr>
      <w:r>
        <w:rPr>
          <w:i/>
          <w:strike w:val="0"/>
        </w:rPr>
        <w:t>Clarification that the notification is for</w:t>
      </w:r>
      <w:r w:rsidRPr="006C0183">
        <w:rPr>
          <w:i/>
          <w:strike w:val="0"/>
        </w:rPr>
        <w:t xml:space="preserve"> an </w:t>
      </w:r>
      <w:r w:rsidRPr="006C0183">
        <w:rPr>
          <w:i/>
          <w:strike w:val="0"/>
          <w:u w:val="single"/>
        </w:rPr>
        <w:t>injured</w:t>
      </w:r>
      <w:r w:rsidRPr="006C0183">
        <w:rPr>
          <w:i/>
          <w:strike w:val="0"/>
        </w:rPr>
        <w:t xml:space="preserve"> covered employee </w:t>
      </w:r>
      <w:r>
        <w:rPr>
          <w:i/>
          <w:strike w:val="0"/>
        </w:rPr>
        <w:t xml:space="preserve">is </w:t>
      </w:r>
      <w:r w:rsidR="00420C04">
        <w:rPr>
          <w:i/>
          <w:strike w:val="0"/>
        </w:rPr>
        <w:t>suggested</w:t>
      </w:r>
      <w:r w:rsidRPr="006C0183">
        <w:rPr>
          <w:i/>
          <w:strike w:val="0"/>
        </w:rPr>
        <w:t>.</w:t>
      </w:r>
    </w:p>
    <w:p w:rsidR="00420C04" w:rsidRDefault="00420C04" w:rsidP="00E63BAE">
      <w:pPr>
        <w:overflowPunct w:val="0"/>
        <w:adjustRightInd w:val="0"/>
        <w:ind w:left="720"/>
        <w:textAlignment w:val="baseline"/>
        <w:rPr>
          <w:i/>
          <w:strike w:val="0"/>
        </w:rPr>
      </w:pPr>
    </w:p>
    <w:p w:rsidR="00420C04" w:rsidRDefault="00420C04" w:rsidP="00E63BAE">
      <w:pPr>
        <w:overflowPunct w:val="0"/>
        <w:adjustRightInd w:val="0"/>
        <w:ind w:left="720"/>
        <w:textAlignment w:val="baseline"/>
        <w:rPr>
          <w:i/>
          <w:strike w:val="0"/>
        </w:rPr>
      </w:pPr>
      <w:r>
        <w:rPr>
          <w:i/>
          <w:strike w:val="0"/>
        </w:rPr>
        <w:t>The claims administrator may also provide the notification.</w:t>
      </w:r>
    </w:p>
    <w:p w:rsidR="00420C04" w:rsidRPr="006C0183" w:rsidRDefault="00420C04" w:rsidP="00E63BAE">
      <w:pPr>
        <w:overflowPunct w:val="0"/>
        <w:adjustRightInd w:val="0"/>
        <w:ind w:left="720"/>
        <w:textAlignment w:val="baseline"/>
        <w:rPr>
          <w:i/>
          <w:strike w:val="0"/>
        </w:rPr>
      </w:pPr>
    </w:p>
    <w:p w:rsidR="008261A9" w:rsidRPr="00EF29A0" w:rsidRDefault="008261A9" w:rsidP="00E63BAE">
      <w:pPr>
        <w:overflowPunct w:val="0"/>
        <w:adjustRightInd w:val="0"/>
        <w:ind w:left="720"/>
        <w:textAlignment w:val="baseline"/>
        <w:rPr>
          <w:i/>
          <w:strike w:val="0"/>
        </w:rPr>
      </w:pPr>
      <w:r w:rsidRPr="00EF29A0">
        <w:rPr>
          <w:i/>
          <w:strike w:val="0"/>
        </w:rPr>
        <w:t>The notice in Spanish is only necessary if the employee</w:t>
      </w:r>
      <w:r w:rsidRPr="00EF29A0">
        <w:rPr>
          <w:strike w:val="0"/>
        </w:rPr>
        <w:t xml:space="preserve"> </w:t>
      </w:r>
      <w:r w:rsidRPr="00EF29A0">
        <w:rPr>
          <w:i/>
          <w:strike w:val="0"/>
        </w:rPr>
        <w:t>does not proficiently speak or understand the English language.</w:t>
      </w:r>
    </w:p>
    <w:p w:rsidR="008261A9" w:rsidRPr="00EF29A0" w:rsidRDefault="008261A9" w:rsidP="00E63BAE">
      <w:pPr>
        <w:overflowPunct w:val="0"/>
        <w:adjustRightInd w:val="0"/>
        <w:textAlignment w:val="baseline"/>
        <w:rPr>
          <w:strike w:val="0"/>
        </w:rPr>
      </w:pPr>
    </w:p>
    <w:p w:rsidR="008261A9" w:rsidRPr="00EF29A0" w:rsidRDefault="007B0D97" w:rsidP="00E63BAE">
      <w:pPr>
        <w:overflowPunct w:val="0"/>
        <w:adjustRightInd w:val="0"/>
        <w:textAlignment w:val="baseline"/>
        <w:rPr>
          <w:strike w:val="0"/>
        </w:rPr>
      </w:pPr>
      <w:r>
        <w:rPr>
          <w:strike w:val="0"/>
        </w:rPr>
        <w:t>(a)(2)</w:t>
      </w:r>
      <w:r w:rsidR="008261A9" w:rsidRPr="00E6421A">
        <w:rPr>
          <w:strike w:val="0"/>
        </w:rPr>
        <w:t>(</w:t>
      </w:r>
      <w:r w:rsidR="008261A9" w:rsidRPr="00EF29A0">
        <w:rPr>
          <w:strike w:val="0"/>
        </w:rPr>
        <w:t>C) How to review, receive or access the MPN provider directory. An employer</w:t>
      </w:r>
      <w:r w:rsidR="008261A9" w:rsidRPr="00E6421A">
        <w:rPr>
          <w:strike w:val="0"/>
        </w:rPr>
        <w:t>,</w:t>
      </w:r>
      <w:r w:rsidR="00E6421A" w:rsidRPr="00E6421A">
        <w:rPr>
          <w:strike w:val="0"/>
        </w:rPr>
        <w:t xml:space="preserve"> </w:t>
      </w:r>
      <w:r w:rsidR="008261A9" w:rsidRPr="00E6421A">
        <w:rPr>
          <w:strike w:val="0"/>
        </w:rPr>
        <w:t>i</w:t>
      </w:r>
      <w:r w:rsidR="008261A9" w:rsidRPr="00EF29A0">
        <w:rPr>
          <w:strike w:val="0"/>
        </w:rPr>
        <w:t>nsurer</w:t>
      </w:r>
      <w:r w:rsidR="000F78C3" w:rsidRPr="000F78C3">
        <w:rPr>
          <w:strike w:val="0"/>
          <w:highlight w:val="yellow"/>
          <w:u w:val="single"/>
        </w:rPr>
        <w:t>, claims administrator</w:t>
      </w:r>
      <w:r w:rsidR="008261A9" w:rsidRPr="00EF29A0">
        <w:rPr>
          <w:strike w:val="0"/>
        </w:rPr>
        <w:t xml:space="preserve"> or entity that provides physician network services shall ensure covered employees have access to, at minimum, a regional area listing of MPN providers in addition to maintaining and making available its complete provider listing in writing and on the MPN’s website.  The MPN’s website address shall be clearly listed. If an employee requests an electronic listing, it shall be provided electronically on a CD or on a website</w:t>
      </w:r>
      <w:r w:rsidR="00D008D4" w:rsidRPr="00EF29A0">
        <w:rPr>
          <w:i/>
          <w:strike w:val="0"/>
          <w:highlight w:val="yellow"/>
          <w:u w:val="single"/>
        </w:rPr>
        <w:t xml:space="preserve">, </w:t>
      </w:r>
      <w:r w:rsidR="00D008D4" w:rsidRPr="00EF29A0">
        <w:rPr>
          <w:strike w:val="0"/>
          <w:highlight w:val="yellow"/>
          <w:u w:val="single"/>
        </w:rPr>
        <w:t>or by mutual agreement</w:t>
      </w:r>
      <w:r w:rsidR="00034F1E">
        <w:rPr>
          <w:strike w:val="0"/>
          <w:highlight w:val="yellow"/>
          <w:u w:val="single"/>
        </w:rPr>
        <w:t>,</w:t>
      </w:r>
      <w:r w:rsidR="00D008D4" w:rsidRPr="00EF29A0">
        <w:rPr>
          <w:strike w:val="0"/>
          <w:highlight w:val="yellow"/>
          <w:u w:val="single"/>
        </w:rPr>
        <w:t xml:space="preserve"> by email</w:t>
      </w:r>
      <w:r w:rsidR="008261A9" w:rsidRPr="00EF29A0">
        <w:rPr>
          <w:strike w:val="0"/>
        </w:rPr>
        <w:t>. The URL address for the provider directory shall be listed with any additional information needed to access the directory online</w:t>
      </w:r>
      <w:r w:rsidR="000F78C3">
        <w:rPr>
          <w:strike w:val="0"/>
        </w:rPr>
        <w:t xml:space="preserve"> including any necessary instructions and passcodes.</w:t>
      </w:r>
      <w:r w:rsidR="008261A9" w:rsidRPr="00EF29A0">
        <w:rPr>
          <w:strike w:val="0"/>
        </w:rPr>
        <w:t xml:space="preserve"> </w:t>
      </w:r>
      <w:r w:rsidR="000F78C3">
        <w:rPr>
          <w:strike w:val="0"/>
        </w:rPr>
        <w:t xml:space="preserve">MPN applicants are responsible for updating </w:t>
      </w:r>
      <w:r w:rsidR="000F78C3" w:rsidRPr="00553C34">
        <w:rPr>
          <w:highlight w:val="yellow"/>
        </w:rPr>
        <w:t xml:space="preserve">and for confirming the accuracy of </w:t>
      </w:r>
      <w:r w:rsidR="000F78C3" w:rsidRPr="00553C34">
        <w:rPr>
          <w:strike w:val="0"/>
        </w:rPr>
        <w:lastRenderedPageBreak/>
        <w:t>an MPN’s provider listings</w:t>
      </w:r>
      <w:r w:rsidR="008261A9" w:rsidRPr="00EF29A0">
        <w:rPr>
          <w:strike w:val="0"/>
        </w:rPr>
        <w:t xml:space="preserve">, at minimum, on a quarterly basis with the date of the last update provided on the listing given to the employee. </w:t>
      </w:r>
      <w:r w:rsidR="008261A9" w:rsidRPr="00C96D04">
        <w:rPr>
          <w:highlight w:val="yellow"/>
        </w:rPr>
        <w:t xml:space="preserve">The </w:t>
      </w:r>
      <w:r w:rsidR="00AB502D" w:rsidRPr="00C96D04">
        <w:rPr>
          <w:strike w:val="0"/>
          <w:highlight w:val="yellow"/>
          <w:u w:val="single"/>
        </w:rPr>
        <w:t xml:space="preserve">Unless the </w:t>
      </w:r>
      <w:r w:rsidR="00884DC5">
        <w:rPr>
          <w:strike w:val="0"/>
          <w:highlight w:val="yellow"/>
          <w:u w:val="single"/>
        </w:rPr>
        <w:t xml:space="preserve">participating </w:t>
      </w:r>
      <w:r w:rsidR="00AB502D" w:rsidRPr="00C96D04">
        <w:rPr>
          <w:strike w:val="0"/>
          <w:highlight w:val="yellow"/>
          <w:u w:val="single"/>
        </w:rPr>
        <w:t>provid</w:t>
      </w:r>
      <w:r w:rsidR="00C96D04" w:rsidRPr="00C96D04">
        <w:rPr>
          <w:strike w:val="0"/>
          <w:highlight w:val="yellow"/>
          <w:u w:val="single"/>
        </w:rPr>
        <w:t>er is contractually obligated to provide notification of any change in the listing information, the</w:t>
      </w:r>
      <w:r w:rsidR="00AB502D">
        <w:rPr>
          <w:strike w:val="0"/>
          <w:u w:val="single"/>
        </w:rPr>
        <w:t xml:space="preserve"> </w:t>
      </w:r>
      <w:r w:rsidR="008261A9" w:rsidRPr="00EF29A0">
        <w:rPr>
          <w:strike w:val="0"/>
        </w:rPr>
        <w:t xml:space="preserve">MPN shall contact participating providers </w:t>
      </w:r>
      <w:r w:rsidR="008261A9" w:rsidRPr="00E347B5">
        <w:rPr>
          <w:highlight w:val="yellow"/>
        </w:rPr>
        <w:t>on a quarterly basis</w:t>
      </w:r>
      <w:r w:rsidR="008261A9" w:rsidRPr="00E347B5">
        <w:rPr>
          <w:strike w:val="0"/>
          <w:highlight w:val="yellow"/>
        </w:rPr>
        <w:t xml:space="preserve"> </w:t>
      </w:r>
      <w:r w:rsidR="00E347B5" w:rsidRPr="00E347B5">
        <w:rPr>
          <w:strike w:val="0"/>
          <w:highlight w:val="yellow"/>
          <w:u w:val="single"/>
        </w:rPr>
        <w:t>annually</w:t>
      </w:r>
      <w:r w:rsidR="00E347B5" w:rsidRPr="00B12B29">
        <w:rPr>
          <w:strike w:val="0"/>
        </w:rPr>
        <w:t xml:space="preserve"> </w:t>
      </w:r>
      <w:r w:rsidR="008261A9" w:rsidRPr="00EF29A0">
        <w:rPr>
          <w:strike w:val="0"/>
        </w:rPr>
        <w:t xml:space="preserve">to ensure the listing information for the provider and/or medical group is accurate. Each provider listing shall include a phone number and an email address for reporting of provider listing inaccuracies. If a listed provider becomes deceased or is no longer treating workers' compensation patients at the listed address the provider shall be taken off the provider list within </w:t>
      </w:r>
      <w:r w:rsidR="008261A9" w:rsidRPr="00AB502D">
        <w:rPr>
          <w:highlight w:val="yellow"/>
        </w:rPr>
        <w:t>30</w:t>
      </w:r>
      <w:r w:rsidR="008261A9" w:rsidRPr="006B1C6B">
        <w:rPr>
          <w:highlight w:val="yellow"/>
        </w:rPr>
        <w:t xml:space="preserve"> </w:t>
      </w:r>
      <w:r w:rsidR="008261A9" w:rsidRPr="00AB502D">
        <w:rPr>
          <w:strike w:val="0"/>
          <w:highlight w:val="yellow"/>
          <w:u w:val="single"/>
        </w:rPr>
        <w:t>90</w:t>
      </w:r>
      <w:r w:rsidR="008261A9" w:rsidRPr="00EF29A0">
        <w:rPr>
          <w:strike w:val="0"/>
          <w:u w:val="single"/>
        </w:rPr>
        <w:t xml:space="preserve"> </w:t>
      </w:r>
      <w:r w:rsidR="008261A9" w:rsidRPr="00EF29A0">
        <w:rPr>
          <w:strike w:val="0"/>
        </w:rPr>
        <w:t>days of notice to the MPN Contact.</w:t>
      </w:r>
      <w:r w:rsidR="008261A9" w:rsidRPr="00EF29A0">
        <w:rPr>
          <w:strike w:val="0"/>
        </w:rPr>
        <w:br/>
      </w:r>
    </w:p>
    <w:p w:rsidR="00403C6B" w:rsidRPr="00EF29A0" w:rsidRDefault="00D008D4" w:rsidP="00E63BAE">
      <w:pPr>
        <w:overflowPunct w:val="0"/>
        <w:adjustRightInd w:val="0"/>
        <w:ind w:left="720"/>
        <w:textAlignment w:val="baseline"/>
        <w:rPr>
          <w:i/>
          <w:strike w:val="0"/>
        </w:rPr>
      </w:pPr>
      <w:r w:rsidRPr="00EF29A0">
        <w:rPr>
          <w:i/>
          <w:strike w:val="0"/>
        </w:rPr>
        <w:t>If the employee requests an electronic listing, providing it by email should be an option i</w:t>
      </w:r>
      <w:r w:rsidR="00403C6B" w:rsidRPr="00EF29A0">
        <w:rPr>
          <w:i/>
          <w:strike w:val="0"/>
        </w:rPr>
        <w:t xml:space="preserve">f mutually agreed upon. </w:t>
      </w:r>
    </w:p>
    <w:p w:rsidR="00403C6B" w:rsidRPr="00EF29A0" w:rsidRDefault="00403C6B" w:rsidP="00E63BAE">
      <w:pPr>
        <w:overflowPunct w:val="0"/>
        <w:adjustRightInd w:val="0"/>
        <w:ind w:left="720"/>
        <w:textAlignment w:val="baseline"/>
        <w:rPr>
          <w:i/>
          <w:strike w:val="0"/>
          <w:sz w:val="12"/>
        </w:rPr>
      </w:pPr>
    </w:p>
    <w:p w:rsidR="00C96D04" w:rsidRPr="00884DC5" w:rsidRDefault="00C96D04" w:rsidP="00E63BAE">
      <w:pPr>
        <w:overflowPunct w:val="0"/>
        <w:adjustRightInd w:val="0"/>
        <w:ind w:left="720"/>
        <w:textAlignment w:val="baseline"/>
        <w:rPr>
          <w:i/>
          <w:strike w:val="0"/>
        </w:rPr>
      </w:pPr>
      <w:r w:rsidRPr="00884DC5">
        <w:rPr>
          <w:i/>
          <w:strike w:val="0"/>
        </w:rPr>
        <w:t xml:space="preserve">If a </w:t>
      </w:r>
      <w:r w:rsidR="00884DC5" w:rsidRPr="00884DC5">
        <w:rPr>
          <w:i/>
          <w:strike w:val="0"/>
        </w:rPr>
        <w:t xml:space="preserve">participating </w:t>
      </w:r>
      <w:r w:rsidRPr="00884DC5">
        <w:rPr>
          <w:i/>
          <w:strike w:val="0"/>
        </w:rPr>
        <w:t>provider is contractually obligated to provide notification of any change in the listing</w:t>
      </w:r>
      <w:r w:rsidR="00884DC5" w:rsidRPr="00884DC5">
        <w:rPr>
          <w:i/>
          <w:strike w:val="0"/>
        </w:rPr>
        <w:t xml:space="preserve">, it is not necessary to </w:t>
      </w:r>
      <w:r w:rsidR="00EC0442">
        <w:rPr>
          <w:i/>
          <w:strike w:val="0"/>
        </w:rPr>
        <w:t xml:space="preserve">also </w:t>
      </w:r>
      <w:r w:rsidR="00884DC5" w:rsidRPr="00884DC5">
        <w:rPr>
          <w:i/>
          <w:strike w:val="0"/>
        </w:rPr>
        <w:t xml:space="preserve">contact </w:t>
      </w:r>
      <w:r w:rsidR="001A40B0">
        <w:rPr>
          <w:i/>
          <w:strike w:val="0"/>
        </w:rPr>
        <w:t>him or her</w:t>
      </w:r>
      <w:r w:rsidR="00884DC5" w:rsidRPr="00884DC5">
        <w:rPr>
          <w:i/>
          <w:strike w:val="0"/>
        </w:rPr>
        <w:t xml:space="preserve"> to ensure the listing information for the provider and/or medical group is accurate.</w:t>
      </w:r>
      <w:r w:rsidR="00E347B5">
        <w:rPr>
          <w:i/>
          <w:strike w:val="0"/>
        </w:rPr>
        <w:t xml:space="preserve">  It is not possible to contact all participating providers </w:t>
      </w:r>
      <w:r w:rsidR="001A40B0" w:rsidRPr="00884DC5">
        <w:rPr>
          <w:i/>
          <w:strike w:val="0"/>
        </w:rPr>
        <w:t>quarterly</w:t>
      </w:r>
      <w:r w:rsidR="00215F9C">
        <w:rPr>
          <w:i/>
          <w:strike w:val="0"/>
        </w:rPr>
        <w:t>,</w:t>
      </w:r>
      <w:r w:rsidR="001A40B0">
        <w:rPr>
          <w:i/>
          <w:strike w:val="0"/>
        </w:rPr>
        <w:t xml:space="preserve"> particularly for large networks.  It will be difficult and costly to do so </w:t>
      </w:r>
      <w:r w:rsidR="003B25F5">
        <w:rPr>
          <w:i/>
          <w:strike w:val="0"/>
        </w:rPr>
        <w:t xml:space="preserve">even </w:t>
      </w:r>
      <w:r w:rsidR="001A40B0">
        <w:rPr>
          <w:i/>
          <w:strike w:val="0"/>
        </w:rPr>
        <w:t>annually</w:t>
      </w:r>
      <w:r w:rsidR="00D507B6">
        <w:rPr>
          <w:i/>
          <w:strike w:val="0"/>
        </w:rPr>
        <w:t xml:space="preserve">.  As currently proposed, participating providers will also be </w:t>
      </w:r>
      <w:r w:rsidR="006E4F34">
        <w:rPr>
          <w:i/>
          <w:strike w:val="0"/>
        </w:rPr>
        <w:t xml:space="preserve">negatively </w:t>
      </w:r>
      <w:r w:rsidR="00D507B6">
        <w:rPr>
          <w:i/>
          <w:strike w:val="0"/>
        </w:rPr>
        <w:t>affected because they will be subject to hundreds of telephone calls</w:t>
      </w:r>
      <w:r w:rsidR="006E4F34">
        <w:rPr>
          <w:i/>
          <w:strike w:val="0"/>
        </w:rPr>
        <w:t xml:space="preserve"> quarterly.</w:t>
      </w:r>
      <w:r w:rsidR="00D507B6">
        <w:rPr>
          <w:i/>
          <w:strike w:val="0"/>
        </w:rPr>
        <w:t xml:space="preserve"> </w:t>
      </w:r>
      <w:r w:rsidR="006E4F34">
        <w:rPr>
          <w:i/>
          <w:strike w:val="0"/>
        </w:rPr>
        <w:t xml:space="preserve">This is impractical and unnecessary.  </w:t>
      </w:r>
      <w:r w:rsidR="008743C6">
        <w:rPr>
          <w:i/>
          <w:strike w:val="0"/>
        </w:rPr>
        <w:t xml:space="preserve">Other </w:t>
      </w:r>
      <w:r w:rsidR="007E19A2">
        <w:rPr>
          <w:i/>
          <w:strike w:val="0"/>
        </w:rPr>
        <w:t>m</w:t>
      </w:r>
      <w:r w:rsidR="006E4F34">
        <w:rPr>
          <w:i/>
          <w:strike w:val="0"/>
        </w:rPr>
        <w:t xml:space="preserve">edical </w:t>
      </w:r>
      <w:r w:rsidR="007E19A2">
        <w:rPr>
          <w:i/>
          <w:strike w:val="0"/>
        </w:rPr>
        <w:t>n</w:t>
      </w:r>
      <w:r w:rsidR="006E4F34">
        <w:rPr>
          <w:i/>
          <w:strike w:val="0"/>
        </w:rPr>
        <w:t>etwork</w:t>
      </w:r>
      <w:r w:rsidR="007E19A2">
        <w:rPr>
          <w:i/>
          <w:strike w:val="0"/>
        </w:rPr>
        <w:t>s</w:t>
      </w:r>
      <w:r w:rsidR="008743C6">
        <w:rPr>
          <w:i/>
          <w:strike w:val="0"/>
        </w:rPr>
        <w:t>, including group health networks and disability networks</w:t>
      </w:r>
      <w:r w:rsidR="007E19A2">
        <w:rPr>
          <w:i/>
          <w:strike w:val="0"/>
        </w:rPr>
        <w:t>,</w:t>
      </w:r>
      <w:r w:rsidR="008743C6">
        <w:rPr>
          <w:i/>
          <w:strike w:val="0"/>
        </w:rPr>
        <w:t xml:space="preserve"> are not burdened with such unreasonable requirements</w:t>
      </w:r>
      <w:r w:rsidR="00AC61EF">
        <w:rPr>
          <w:i/>
          <w:strike w:val="0"/>
        </w:rPr>
        <w:t xml:space="preserve">.  It is not necessary to </w:t>
      </w:r>
      <w:r w:rsidR="00F64437">
        <w:rPr>
          <w:i/>
          <w:strike w:val="0"/>
        </w:rPr>
        <w:t xml:space="preserve">single out </w:t>
      </w:r>
      <w:r w:rsidR="008743C6">
        <w:rPr>
          <w:i/>
          <w:strike w:val="0"/>
        </w:rPr>
        <w:t>MPN</w:t>
      </w:r>
      <w:r w:rsidR="006E4F34">
        <w:rPr>
          <w:i/>
          <w:strike w:val="0"/>
        </w:rPr>
        <w:t xml:space="preserve"> networks</w:t>
      </w:r>
      <w:r w:rsidR="00AC61EF">
        <w:rPr>
          <w:i/>
          <w:strike w:val="0"/>
        </w:rPr>
        <w:t xml:space="preserve"> with </w:t>
      </w:r>
      <w:r w:rsidR="00F64437">
        <w:rPr>
          <w:i/>
          <w:strike w:val="0"/>
        </w:rPr>
        <w:t>this burden, nor is it necessary to burden employers with the additional expense it will cause.</w:t>
      </w:r>
      <w:r w:rsidR="00AC61EF">
        <w:rPr>
          <w:i/>
          <w:strike w:val="0"/>
        </w:rPr>
        <w:t xml:space="preserve"> </w:t>
      </w:r>
    </w:p>
    <w:p w:rsidR="00C96D04" w:rsidRDefault="00C96D04" w:rsidP="00E63BAE">
      <w:pPr>
        <w:overflowPunct w:val="0"/>
        <w:adjustRightInd w:val="0"/>
        <w:ind w:left="720"/>
        <w:textAlignment w:val="baseline"/>
        <w:rPr>
          <w:i/>
          <w:strike w:val="0"/>
        </w:rPr>
      </w:pPr>
    </w:p>
    <w:p w:rsidR="008261A9" w:rsidRPr="00EF29A0" w:rsidRDefault="008261A9" w:rsidP="00E63BAE">
      <w:pPr>
        <w:overflowPunct w:val="0"/>
        <w:adjustRightInd w:val="0"/>
        <w:ind w:left="720"/>
        <w:textAlignment w:val="baseline"/>
        <w:rPr>
          <w:i/>
          <w:strike w:val="0"/>
        </w:rPr>
      </w:pPr>
      <w:r w:rsidRPr="00EF29A0">
        <w:rPr>
          <w:i/>
          <w:strike w:val="0"/>
        </w:rPr>
        <w:t xml:space="preserve">It is not as easy and quick to remove a provider as one might at first expect.  For example, just because the MPN Contact receives a telephone call claiming that a listed provider is deceased or is no longer treating workers' compensation patients at the listed address does not mean the name can be immediately removed from the listing.  First the telephone claim must be verified and facts documented.  Contract issues and procedures may be triggered and then must be addressed.  Every unscheduled update is very costly and requires significant resources and time to achieve.  </w:t>
      </w:r>
      <w:r w:rsidR="00DE0F74" w:rsidRPr="00EF29A0">
        <w:rPr>
          <w:i/>
          <w:strike w:val="0"/>
        </w:rPr>
        <w:t xml:space="preserve">A minimum of 45 days is generally necessary, barring complications.  </w:t>
      </w:r>
      <w:r w:rsidRPr="00EF29A0">
        <w:rPr>
          <w:i/>
          <w:strike w:val="0"/>
        </w:rPr>
        <w:t xml:space="preserve">It is </w:t>
      </w:r>
      <w:r w:rsidR="00DE0F74" w:rsidRPr="00EF29A0">
        <w:rPr>
          <w:i/>
          <w:strike w:val="0"/>
        </w:rPr>
        <w:t xml:space="preserve">therefore </w:t>
      </w:r>
      <w:r w:rsidRPr="00EF29A0">
        <w:rPr>
          <w:i/>
          <w:strike w:val="0"/>
        </w:rPr>
        <w:t>unreasonable to require provider listings to be current within 30 days, and 60 days is often insufficient.  90 days is more reasonable.</w:t>
      </w:r>
    </w:p>
    <w:p w:rsidR="00D008D4" w:rsidRPr="00EF29A0" w:rsidRDefault="00D008D4" w:rsidP="00E63BAE">
      <w:pPr>
        <w:overflowPunct w:val="0"/>
        <w:adjustRightInd w:val="0"/>
        <w:ind w:left="720"/>
        <w:textAlignment w:val="baseline"/>
        <w:rPr>
          <w:i/>
          <w:strike w:val="0"/>
        </w:rPr>
      </w:pPr>
    </w:p>
    <w:p w:rsidR="008261A9" w:rsidRPr="00427EAF" w:rsidRDefault="008A4FD0" w:rsidP="00E63BAE">
      <w:pPr>
        <w:overflowPunct w:val="0"/>
        <w:adjustRightInd w:val="0"/>
        <w:textAlignment w:val="baseline"/>
        <w:rPr>
          <w:strike w:val="0"/>
        </w:rPr>
      </w:pPr>
      <w:r w:rsidRPr="00EF29A0">
        <w:rPr>
          <w:strike w:val="0"/>
        </w:rPr>
        <w:t xml:space="preserve"> </w:t>
      </w:r>
      <w:r w:rsidR="008261A9" w:rsidRPr="00EF29A0">
        <w:rPr>
          <w:strike w:val="0"/>
        </w:rPr>
        <w:t>(b) When MPN coverage will end,</w:t>
      </w:r>
      <w:r w:rsidR="00516E43" w:rsidRPr="00516E43">
        <w:rPr>
          <w:strike w:val="0"/>
        </w:rPr>
        <w:t xml:space="preserve"> </w:t>
      </w:r>
      <w:r w:rsidR="008261A9" w:rsidRPr="00EF29A0">
        <w:rPr>
          <w:strike w:val="0"/>
        </w:rPr>
        <w:t xml:space="preserve">the MPN Applicant shall ensure each injured covered employee who is treating under its MPN is given written notice of the date the employee will no longer be able to use its </w:t>
      </w:r>
      <w:r w:rsidR="008261A9" w:rsidRPr="00AD246B">
        <w:rPr>
          <w:strike w:val="0"/>
        </w:rPr>
        <w:t>MPN</w:t>
      </w:r>
      <w:r w:rsidR="00516E43" w:rsidRPr="00516E43">
        <w:rPr>
          <w:strike w:val="0"/>
          <w:highlight w:val="yellow"/>
          <w:u w:val="single"/>
        </w:rPr>
        <w:t xml:space="preserve"> unless the injured employee must continue to receive treatment under th</w:t>
      </w:r>
      <w:r w:rsidR="00516E43">
        <w:rPr>
          <w:strike w:val="0"/>
          <w:highlight w:val="yellow"/>
          <w:u w:val="single"/>
        </w:rPr>
        <w:t xml:space="preserve">at </w:t>
      </w:r>
      <w:r w:rsidR="00516E43" w:rsidRPr="00516E43">
        <w:rPr>
          <w:strike w:val="0"/>
          <w:highlight w:val="yellow"/>
          <w:u w:val="single"/>
        </w:rPr>
        <w:t>MPN</w:t>
      </w:r>
      <w:r w:rsidR="008261A9" w:rsidRPr="00EF29A0">
        <w:rPr>
          <w:strike w:val="0"/>
        </w:rPr>
        <w:t xml:space="preserve">. </w:t>
      </w:r>
      <w:r w:rsidR="00427EAF">
        <w:rPr>
          <w:strike w:val="0"/>
        </w:rPr>
        <w:t xml:space="preserve">  </w:t>
      </w:r>
      <w:r w:rsidR="008261A9" w:rsidRPr="00EF29A0">
        <w:rPr>
          <w:strike w:val="0"/>
        </w:rPr>
        <w:t xml:space="preserve">The notice required by this section shall be provided in English and also in Spanish if the employee speaks Spanish </w:t>
      </w:r>
      <w:r w:rsidR="00513B02">
        <w:rPr>
          <w:strike w:val="0"/>
          <w:highlight w:val="yellow"/>
          <w:u w:val="single"/>
        </w:rPr>
        <w:t>and</w:t>
      </w:r>
      <w:r w:rsidR="008261A9" w:rsidRPr="00EF29A0">
        <w:rPr>
          <w:strike w:val="0"/>
          <w:highlight w:val="yellow"/>
          <w:u w:val="single"/>
        </w:rPr>
        <w:t xml:space="preserve"> does not proficiently speak or understand the </w:t>
      </w:r>
      <w:r w:rsidR="008261A9" w:rsidRPr="00427EAF">
        <w:rPr>
          <w:strike w:val="0"/>
          <w:highlight w:val="yellow"/>
          <w:u w:val="single"/>
        </w:rPr>
        <w:t>English language.</w:t>
      </w:r>
      <w:r w:rsidR="00427EAF" w:rsidRPr="00427EAF">
        <w:rPr>
          <w:strike w:val="0"/>
          <w:highlight w:val="yellow"/>
          <w:u w:val="single"/>
        </w:rPr>
        <w:t xml:space="preserve">  </w:t>
      </w:r>
    </w:p>
    <w:p w:rsidR="008261A9" w:rsidRPr="00EF29A0" w:rsidRDefault="008261A9" w:rsidP="00E63BAE">
      <w:pPr>
        <w:overflowPunct w:val="0"/>
        <w:adjustRightInd w:val="0"/>
        <w:textAlignment w:val="baseline"/>
        <w:rPr>
          <w:strike w:val="0"/>
          <w:u w:val="single"/>
        </w:rPr>
      </w:pPr>
    </w:p>
    <w:p w:rsidR="005A744C" w:rsidRDefault="00516E43" w:rsidP="00E63BAE">
      <w:pPr>
        <w:overflowPunct w:val="0"/>
        <w:adjustRightInd w:val="0"/>
        <w:ind w:left="720"/>
        <w:textAlignment w:val="baseline"/>
        <w:rPr>
          <w:i/>
          <w:strike w:val="0"/>
        </w:rPr>
      </w:pPr>
      <w:r>
        <w:rPr>
          <w:i/>
          <w:strike w:val="0"/>
        </w:rPr>
        <w:t xml:space="preserve">No notice </w:t>
      </w:r>
      <w:r w:rsidR="005A744C">
        <w:rPr>
          <w:i/>
          <w:strike w:val="0"/>
        </w:rPr>
        <w:t xml:space="preserve">is necessary if the injured employee must continue to receive treatment under the MPN.   Receiving a notice that does not affect him or her will serve only to confuse the employee and </w:t>
      </w:r>
      <w:r w:rsidR="00B2022A">
        <w:rPr>
          <w:i/>
          <w:strike w:val="0"/>
        </w:rPr>
        <w:t>add to</w:t>
      </w:r>
      <w:r w:rsidR="005A744C">
        <w:rPr>
          <w:i/>
          <w:strike w:val="0"/>
        </w:rPr>
        <w:t xml:space="preserve"> </w:t>
      </w:r>
      <w:r w:rsidR="00B2022A">
        <w:rPr>
          <w:i/>
          <w:strike w:val="0"/>
        </w:rPr>
        <w:t>administrative expenses, and adds a potential penalty for failing to do something that was unnecessary in the first place.</w:t>
      </w:r>
    </w:p>
    <w:p w:rsidR="005A744C" w:rsidRDefault="005A744C" w:rsidP="00E63BAE">
      <w:pPr>
        <w:overflowPunct w:val="0"/>
        <w:adjustRightInd w:val="0"/>
        <w:ind w:left="720"/>
        <w:textAlignment w:val="baseline"/>
        <w:rPr>
          <w:i/>
          <w:strike w:val="0"/>
        </w:rPr>
      </w:pPr>
    </w:p>
    <w:p w:rsidR="008261A9" w:rsidRPr="00EF29A0" w:rsidRDefault="008261A9" w:rsidP="00E63BAE">
      <w:pPr>
        <w:overflowPunct w:val="0"/>
        <w:adjustRightInd w:val="0"/>
        <w:ind w:left="720"/>
        <w:textAlignment w:val="baseline"/>
        <w:rPr>
          <w:i/>
          <w:strike w:val="0"/>
        </w:rPr>
      </w:pPr>
      <w:r w:rsidRPr="00EF29A0">
        <w:rPr>
          <w:i/>
          <w:strike w:val="0"/>
        </w:rPr>
        <w:t>The notice in Spanish is only necessary if the employee</w:t>
      </w:r>
      <w:r w:rsidRPr="00EF29A0">
        <w:rPr>
          <w:strike w:val="0"/>
        </w:rPr>
        <w:t xml:space="preserve"> </w:t>
      </w:r>
      <w:r w:rsidRPr="00EF29A0">
        <w:rPr>
          <w:i/>
          <w:strike w:val="0"/>
        </w:rPr>
        <w:t>does not proficiently speak or understand the English language.</w:t>
      </w:r>
    </w:p>
    <w:p w:rsidR="008261A9" w:rsidRPr="00EF29A0" w:rsidRDefault="008261A9" w:rsidP="00E63BAE">
      <w:pPr>
        <w:overflowPunct w:val="0"/>
        <w:adjustRightInd w:val="0"/>
        <w:textAlignment w:val="baseline"/>
        <w:rPr>
          <w:strike w:val="0"/>
          <w:u w:val="single"/>
        </w:rPr>
      </w:pPr>
    </w:p>
    <w:p w:rsidR="008261A9" w:rsidRPr="00EF29A0" w:rsidRDefault="00D914B2" w:rsidP="00E63BAE">
      <w:pPr>
        <w:overflowPunct w:val="0"/>
        <w:adjustRightInd w:val="0"/>
        <w:textAlignment w:val="baseline"/>
        <w:rPr>
          <w:strike w:val="0"/>
        </w:rPr>
      </w:pPr>
      <w:r>
        <w:rPr>
          <w:strike w:val="0"/>
        </w:rPr>
        <w:t>(b)</w:t>
      </w:r>
      <w:r w:rsidR="008261A9" w:rsidRPr="00EF29A0">
        <w:rPr>
          <w:strike w:val="0"/>
        </w:rPr>
        <w:t xml:space="preserve">(2) The following language may be provided in writing to injured covered employees to give the required notice of the end of coverage under an MPN: "The &lt;Insert MPN Name&gt; Medical Provider Network (MPN) </w:t>
      </w:r>
      <w:r w:rsidRPr="00D914B2">
        <w:rPr>
          <w:highlight w:val="yellow"/>
        </w:rPr>
        <w:t>)</w:t>
      </w:r>
      <w:r>
        <w:rPr>
          <w:strike w:val="0"/>
        </w:rPr>
        <w:t xml:space="preserve"> under MPN approval number &lt;Insert MPN approval number&gt;</w:t>
      </w:r>
      <w:r w:rsidR="00C22E45">
        <w:rPr>
          <w:strike w:val="0"/>
        </w:rPr>
        <w:t xml:space="preserve"> </w:t>
      </w:r>
      <w:r w:rsidR="008261A9" w:rsidRPr="00EF29A0">
        <w:rPr>
          <w:strike w:val="0"/>
        </w:rPr>
        <w:t xml:space="preserve">will no longer be used for injuries arising after &lt;Insert Date MPN Coverage Ends&gt;. You will/will not &lt;Select </w:t>
      </w:r>
      <w:proofErr w:type="gramStart"/>
      <w:r w:rsidR="008261A9" w:rsidRPr="00EF29A0">
        <w:rPr>
          <w:strike w:val="0"/>
        </w:rPr>
        <w:t>Whichever</w:t>
      </w:r>
      <w:proofErr w:type="gramEnd"/>
      <w:r w:rsidR="008261A9" w:rsidRPr="00EF29A0">
        <w:rPr>
          <w:strike w:val="0"/>
        </w:rPr>
        <w:t xml:space="preserve"> is Appropriate&gt; continue to use this MPN to obtain care for work injuries occurring before this date.</w:t>
      </w:r>
      <w:r w:rsidR="008261A9" w:rsidRPr="00EF29A0">
        <w:rPr>
          <w:strike w:val="0"/>
          <w:u w:val="single"/>
        </w:rPr>
        <w:t xml:space="preserve"> </w:t>
      </w:r>
      <w:r w:rsidR="008261A9" w:rsidRPr="00B12B29">
        <w:rPr>
          <w:highlight w:val="yellow"/>
        </w:rPr>
        <w:t>For new injuries that occur when you are not covered by a MPN, you have the right to choose your physician 30 days after you notify your employer of your injury.</w:t>
      </w:r>
      <w:r w:rsidR="008261A9" w:rsidRPr="00EF29A0">
        <w:rPr>
          <w:strike w:val="0"/>
        </w:rPr>
        <w:t xml:space="preserve">  For more information contact &lt;Insert MPN Contact and Access Assistants toll free number(s), MPN Address, MPN Email Address</w:t>
      </w:r>
      <w:r w:rsidR="00C22E45">
        <w:rPr>
          <w:strike w:val="0"/>
        </w:rPr>
        <w:t>(</w:t>
      </w:r>
      <w:proofErr w:type="spellStart"/>
      <w:r w:rsidR="00C22E45">
        <w:rPr>
          <w:strike w:val="0"/>
        </w:rPr>
        <w:t>es</w:t>
      </w:r>
      <w:proofErr w:type="spellEnd"/>
      <w:r w:rsidR="00C22E45">
        <w:rPr>
          <w:strike w:val="0"/>
        </w:rPr>
        <w:t>)</w:t>
      </w:r>
      <w:r w:rsidR="008261A9" w:rsidRPr="00EF29A0">
        <w:rPr>
          <w:strike w:val="0"/>
        </w:rPr>
        <w:t>, and MPN Website."</w:t>
      </w:r>
    </w:p>
    <w:p w:rsidR="008261A9" w:rsidRPr="00EF29A0" w:rsidRDefault="008261A9" w:rsidP="00E63BAE">
      <w:pPr>
        <w:overflowPunct w:val="0"/>
        <w:adjustRightInd w:val="0"/>
        <w:textAlignment w:val="baseline"/>
        <w:rPr>
          <w:strike w:val="0"/>
          <w:u w:val="single"/>
        </w:rPr>
      </w:pPr>
    </w:p>
    <w:p w:rsidR="008261A9" w:rsidRDefault="008261A9" w:rsidP="00E63BAE">
      <w:pPr>
        <w:overflowPunct w:val="0"/>
        <w:adjustRightInd w:val="0"/>
        <w:ind w:left="720"/>
        <w:textAlignment w:val="baseline"/>
        <w:rPr>
          <w:i/>
          <w:strike w:val="0"/>
        </w:rPr>
      </w:pPr>
      <w:r w:rsidRPr="00EF29A0">
        <w:rPr>
          <w:i/>
          <w:strike w:val="0"/>
        </w:rPr>
        <w:t>It is not necessary to include information on new injuries in the notice as the employee will receive a separate notice at the time of a new injury.</w:t>
      </w:r>
    </w:p>
    <w:p w:rsidR="00427EAF" w:rsidRDefault="00427EAF" w:rsidP="00E63BAE">
      <w:pPr>
        <w:overflowPunct w:val="0"/>
        <w:adjustRightInd w:val="0"/>
        <w:ind w:left="720"/>
        <w:textAlignment w:val="baseline"/>
        <w:rPr>
          <w:i/>
          <w:strike w:val="0"/>
        </w:rPr>
      </w:pPr>
    </w:p>
    <w:p w:rsidR="00427EAF" w:rsidRPr="00EF29A0" w:rsidRDefault="00427EAF" w:rsidP="00E63BAE">
      <w:pPr>
        <w:overflowPunct w:val="0"/>
        <w:adjustRightInd w:val="0"/>
        <w:ind w:left="720"/>
        <w:textAlignment w:val="baseline"/>
        <w:rPr>
          <w:i/>
          <w:strike w:val="0"/>
        </w:rPr>
      </w:pPr>
      <w:r>
        <w:rPr>
          <w:i/>
          <w:strike w:val="0"/>
        </w:rPr>
        <w:t>No notice is necessary if the injured employee must continue t</w:t>
      </w:r>
      <w:r w:rsidR="008A6B34">
        <w:rPr>
          <w:i/>
          <w:strike w:val="0"/>
        </w:rPr>
        <w:t>o receive medical treatment under the MPN</w:t>
      </w:r>
      <w:r w:rsidR="00C23A69">
        <w:rPr>
          <w:i/>
          <w:strike w:val="0"/>
        </w:rPr>
        <w:t>.  It will only</w:t>
      </w:r>
      <w:r w:rsidR="008A6B34">
        <w:rPr>
          <w:i/>
          <w:strike w:val="0"/>
        </w:rPr>
        <w:t xml:space="preserve"> </w:t>
      </w:r>
      <w:r w:rsidR="00AC016C">
        <w:rPr>
          <w:i/>
          <w:strike w:val="0"/>
        </w:rPr>
        <w:t xml:space="preserve">serve to </w:t>
      </w:r>
      <w:r w:rsidR="008A6B34">
        <w:rPr>
          <w:i/>
          <w:strike w:val="0"/>
        </w:rPr>
        <w:t xml:space="preserve">confuse the </w:t>
      </w:r>
      <w:r w:rsidR="00C23A69">
        <w:rPr>
          <w:i/>
          <w:strike w:val="0"/>
        </w:rPr>
        <w:t xml:space="preserve">injured </w:t>
      </w:r>
      <w:r w:rsidR="008A6B34">
        <w:rPr>
          <w:i/>
          <w:strike w:val="0"/>
        </w:rPr>
        <w:t>employee to receive a</w:t>
      </w:r>
      <w:r w:rsidR="00AC016C">
        <w:rPr>
          <w:i/>
          <w:strike w:val="0"/>
        </w:rPr>
        <w:t>n unnecessary</w:t>
      </w:r>
      <w:r w:rsidR="008A6B34">
        <w:rPr>
          <w:i/>
          <w:strike w:val="0"/>
        </w:rPr>
        <w:t xml:space="preserve"> notice</w:t>
      </w:r>
      <w:r w:rsidR="00763906">
        <w:rPr>
          <w:i/>
          <w:strike w:val="0"/>
        </w:rPr>
        <w:t xml:space="preserve">. </w:t>
      </w:r>
      <w:r w:rsidR="006D3B15">
        <w:rPr>
          <w:i/>
          <w:strike w:val="0"/>
        </w:rPr>
        <w:t xml:space="preserve"> The administrative expense for a </w:t>
      </w:r>
      <w:r w:rsidR="00F82757">
        <w:rPr>
          <w:i/>
          <w:strike w:val="0"/>
        </w:rPr>
        <w:t xml:space="preserve">required but </w:t>
      </w:r>
      <w:r w:rsidR="006D3B15">
        <w:rPr>
          <w:i/>
          <w:strike w:val="0"/>
        </w:rPr>
        <w:t>useless notice is also unnecessary.</w:t>
      </w:r>
    </w:p>
    <w:p w:rsidR="008261A9" w:rsidRDefault="008261A9" w:rsidP="00E63BAE">
      <w:pPr>
        <w:overflowPunct w:val="0"/>
        <w:adjustRightInd w:val="0"/>
        <w:textAlignment w:val="baseline"/>
        <w:rPr>
          <w:strike w:val="0"/>
          <w:u w:val="single"/>
        </w:rPr>
      </w:pPr>
    </w:p>
    <w:p w:rsidR="00C33F28" w:rsidRDefault="00C33F28" w:rsidP="00E63BAE">
      <w:pPr>
        <w:overflowPunct w:val="0"/>
        <w:adjustRightInd w:val="0"/>
        <w:textAlignment w:val="baseline"/>
        <w:rPr>
          <w:b/>
          <w:strike w:val="0"/>
        </w:rPr>
      </w:pPr>
    </w:p>
    <w:p w:rsidR="0000304B" w:rsidRPr="0000304B" w:rsidRDefault="0000304B" w:rsidP="00E63BAE">
      <w:pPr>
        <w:overflowPunct w:val="0"/>
        <w:adjustRightInd w:val="0"/>
        <w:textAlignment w:val="baseline"/>
        <w:rPr>
          <w:b/>
          <w:strike w:val="0"/>
        </w:rPr>
      </w:pPr>
      <w:proofErr w:type="gramStart"/>
      <w:r w:rsidRPr="0000304B">
        <w:rPr>
          <w:b/>
          <w:strike w:val="0"/>
        </w:rPr>
        <w:t>Section  9767.15</w:t>
      </w:r>
      <w:proofErr w:type="gramEnd"/>
      <w:r w:rsidRPr="0000304B">
        <w:rPr>
          <w:b/>
          <w:strike w:val="0"/>
        </w:rPr>
        <w:t xml:space="preserve">  Compliance with Current MPN Regulations; Reapproval</w:t>
      </w:r>
    </w:p>
    <w:p w:rsidR="0000304B" w:rsidRPr="0000304B" w:rsidRDefault="0000304B" w:rsidP="00E63BAE">
      <w:pPr>
        <w:autoSpaceDE/>
        <w:autoSpaceDN/>
        <w:rPr>
          <w:strike w:val="0"/>
          <w:color w:val="000000"/>
        </w:rPr>
      </w:pPr>
    </w:p>
    <w:p w:rsidR="0000304B" w:rsidRPr="0000304B" w:rsidRDefault="0000304B" w:rsidP="00E63BAE">
      <w:pPr>
        <w:rPr>
          <w:strike w:val="0"/>
          <w:u w:val="single"/>
        </w:rPr>
      </w:pPr>
      <w:r w:rsidRPr="0000304B">
        <w:rPr>
          <w:strike w:val="0"/>
        </w:rPr>
        <w:t xml:space="preserve">(b)(5) Each filing for reapproval shall use geocoding software to create a separate map for each </w:t>
      </w:r>
      <w:r w:rsidRPr="00D3524E">
        <w:rPr>
          <w:highlight w:val="yellow"/>
        </w:rPr>
        <w:t>specialty</w:t>
      </w:r>
      <w:r w:rsidRPr="00D3524E">
        <w:rPr>
          <w:strike w:val="0"/>
          <w:highlight w:val="yellow"/>
        </w:rPr>
        <w:t xml:space="preserve"> </w:t>
      </w:r>
      <w:r w:rsidR="00D3524E" w:rsidRPr="00D3524E">
        <w:rPr>
          <w:strike w:val="0"/>
          <w:highlight w:val="yellow"/>
          <w:u w:val="single"/>
        </w:rPr>
        <w:t>provider type</w:t>
      </w:r>
      <w:r w:rsidR="00D3524E">
        <w:rPr>
          <w:strike w:val="0"/>
          <w:u w:val="single"/>
        </w:rPr>
        <w:t xml:space="preserve"> </w:t>
      </w:r>
      <w:r w:rsidRPr="0000304B">
        <w:rPr>
          <w:strike w:val="0"/>
        </w:rPr>
        <w:t xml:space="preserve">for all listed providers within the service area to establish compliance with the access standards for the MPN geographic service area.  </w:t>
      </w:r>
    </w:p>
    <w:p w:rsidR="0000304B" w:rsidRDefault="003943F3" w:rsidP="00E63BAE">
      <w:pPr>
        <w:overflowPunct w:val="0"/>
        <w:adjustRightInd w:val="0"/>
        <w:spacing w:before="240"/>
        <w:ind w:left="720"/>
        <w:textAlignment w:val="baseline"/>
        <w:rPr>
          <w:i/>
          <w:strike w:val="0"/>
        </w:rPr>
      </w:pPr>
      <w:r>
        <w:rPr>
          <w:i/>
          <w:strike w:val="0"/>
        </w:rPr>
        <w:t>See comment on section 9767</w:t>
      </w:r>
      <w:r w:rsidR="008937EB">
        <w:rPr>
          <w:i/>
          <w:strike w:val="0"/>
        </w:rPr>
        <w:t>.3(d</w:t>
      </w:r>
      <w:proofErr w:type="gramStart"/>
      <w:r w:rsidR="008937EB">
        <w:rPr>
          <w:i/>
          <w:strike w:val="0"/>
        </w:rPr>
        <w:t>)(</w:t>
      </w:r>
      <w:proofErr w:type="gramEnd"/>
      <w:r w:rsidR="008937EB">
        <w:rPr>
          <w:i/>
          <w:strike w:val="0"/>
        </w:rPr>
        <w:t>8)(H).</w:t>
      </w:r>
    </w:p>
    <w:p w:rsidR="00C33F28" w:rsidRDefault="00C33F28" w:rsidP="00CE4053">
      <w:pPr>
        <w:overflowPunct w:val="0"/>
        <w:adjustRightInd w:val="0"/>
        <w:textAlignment w:val="baseline"/>
        <w:rPr>
          <w:b/>
          <w:strike w:val="0"/>
        </w:rPr>
      </w:pPr>
    </w:p>
    <w:p w:rsidR="00CE4053" w:rsidRDefault="00CE4053" w:rsidP="00CE4053">
      <w:pPr>
        <w:overflowPunct w:val="0"/>
        <w:adjustRightInd w:val="0"/>
        <w:textAlignment w:val="baseline"/>
        <w:rPr>
          <w:b/>
          <w:strike w:val="0"/>
        </w:rPr>
      </w:pPr>
    </w:p>
    <w:p w:rsidR="008261A9" w:rsidRPr="00EF29A0" w:rsidRDefault="008261A9" w:rsidP="00CE4053">
      <w:pPr>
        <w:overflowPunct w:val="0"/>
        <w:adjustRightInd w:val="0"/>
        <w:textAlignment w:val="baseline"/>
        <w:rPr>
          <w:strike w:val="0"/>
        </w:rPr>
      </w:pPr>
      <w:r w:rsidRPr="00EF29A0">
        <w:rPr>
          <w:b/>
          <w:strike w:val="0"/>
        </w:rPr>
        <w:t>Section 9767.16.5 DWC MPN Complaint Form [see attached]</w:t>
      </w:r>
    </w:p>
    <w:p w:rsidR="008261A9" w:rsidRPr="00EF29A0" w:rsidRDefault="008261A9" w:rsidP="00E63BAE">
      <w:pPr>
        <w:overflowPunct w:val="0"/>
        <w:adjustRightInd w:val="0"/>
        <w:textAlignment w:val="baseline"/>
        <w:rPr>
          <w:strike w:val="0"/>
        </w:rPr>
      </w:pPr>
    </w:p>
    <w:p w:rsidR="00017DC7" w:rsidRPr="00EF29A0" w:rsidRDefault="00017DC7" w:rsidP="00E63BAE">
      <w:pPr>
        <w:overflowPunct w:val="0"/>
        <w:adjustRightInd w:val="0"/>
        <w:ind w:left="720"/>
        <w:textAlignment w:val="baseline"/>
        <w:rPr>
          <w:b/>
          <w:i/>
          <w:strike w:val="0"/>
        </w:rPr>
      </w:pPr>
      <w:r w:rsidRPr="00EF29A0">
        <w:rPr>
          <w:b/>
          <w:i/>
          <w:strike w:val="0"/>
          <w:highlight w:val="yellow"/>
        </w:rPr>
        <w:t xml:space="preserve">See </w:t>
      </w:r>
      <w:r w:rsidR="00786E5C">
        <w:rPr>
          <w:b/>
          <w:i/>
          <w:strike w:val="0"/>
          <w:highlight w:val="yellow"/>
        </w:rPr>
        <w:t>also the</w:t>
      </w:r>
      <w:r w:rsidR="00FF2928">
        <w:rPr>
          <w:b/>
          <w:i/>
          <w:strike w:val="0"/>
          <w:highlight w:val="yellow"/>
        </w:rPr>
        <w:t xml:space="preserve"> </w:t>
      </w:r>
      <w:r w:rsidRPr="00EF29A0">
        <w:rPr>
          <w:b/>
          <w:i/>
          <w:strike w:val="0"/>
          <w:highlight w:val="yellow"/>
        </w:rPr>
        <w:t>comment under the Forms heading at the end of these Forum comments.</w:t>
      </w:r>
      <w:r w:rsidRPr="00EF29A0">
        <w:rPr>
          <w:b/>
          <w:i/>
          <w:strike w:val="0"/>
        </w:rPr>
        <w:t xml:space="preserve"> </w:t>
      </w:r>
    </w:p>
    <w:p w:rsidR="00017DC7" w:rsidRPr="00EF29A0" w:rsidRDefault="00017DC7" w:rsidP="00E63BAE">
      <w:pPr>
        <w:overflowPunct w:val="0"/>
        <w:adjustRightInd w:val="0"/>
        <w:textAlignment w:val="baseline"/>
        <w:rPr>
          <w:strike w:val="0"/>
        </w:rPr>
      </w:pPr>
    </w:p>
    <w:p w:rsidR="00017DC7" w:rsidRPr="00EF29A0" w:rsidRDefault="00017DC7" w:rsidP="00E63BAE">
      <w:pPr>
        <w:autoSpaceDE/>
        <w:autoSpaceDN/>
        <w:rPr>
          <w:strike w:val="0"/>
          <w:highlight w:val="yellow"/>
          <w:u w:val="single"/>
        </w:rPr>
      </w:pPr>
      <w:r w:rsidRPr="00EF29A0">
        <w:rPr>
          <w:strike w:val="0"/>
          <w:highlight w:val="yellow"/>
          <w:u w:val="single"/>
        </w:rPr>
        <w:t>If the MPN fails to remedy the violation within 30 calendar</w:t>
      </w:r>
      <w:r w:rsidR="00AE74B5">
        <w:rPr>
          <w:strike w:val="0"/>
          <w:highlight w:val="yellow"/>
          <w:u w:val="single"/>
        </w:rPr>
        <w:t xml:space="preserve"> day</w:t>
      </w:r>
      <w:r w:rsidRPr="00EF29A0">
        <w:rPr>
          <w:strike w:val="0"/>
          <w:highlight w:val="yellow"/>
          <w:u w:val="single"/>
        </w:rPr>
        <w:t>s from the date the complaint was made to the MPN, the complainant can file a written complaint with the DWC</w:t>
      </w:r>
      <w:r w:rsidR="0085670D">
        <w:rPr>
          <w:strike w:val="0"/>
          <w:highlight w:val="yellow"/>
          <w:u w:val="single"/>
        </w:rPr>
        <w:t xml:space="preserve"> by</w:t>
      </w:r>
      <w:r w:rsidRPr="00EF29A0">
        <w:rPr>
          <w:strike w:val="0"/>
          <w:highlight w:val="yellow"/>
          <w:u w:val="single"/>
        </w:rPr>
        <w:t>:</w:t>
      </w:r>
    </w:p>
    <w:p w:rsidR="00017DC7" w:rsidRPr="00EF29A0" w:rsidRDefault="00017DC7" w:rsidP="00E63BAE">
      <w:pPr>
        <w:autoSpaceDE/>
        <w:autoSpaceDN/>
        <w:ind w:firstLine="60"/>
        <w:rPr>
          <w:strike w:val="0"/>
          <w:sz w:val="12"/>
          <w:highlight w:val="yellow"/>
          <w:u w:val="single"/>
        </w:rPr>
      </w:pPr>
    </w:p>
    <w:p w:rsidR="00017DC7" w:rsidRPr="00EF29A0" w:rsidRDefault="00017DC7" w:rsidP="00E63BAE">
      <w:pPr>
        <w:autoSpaceDE/>
        <w:autoSpaceDN/>
        <w:ind w:left="1440" w:hanging="360"/>
        <w:rPr>
          <w:strike w:val="0"/>
          <w:highlight w:val="yellow"/>
          <w:u w:val="single"/>
        </w:rPr>
      </w:pPr>
      <w:r w:rsidRPr="00EF29A0">
        <w:rPr>
          <w:strike w:val="0"/>
          <w:highlight w:val="yellow"/>
          <w:u w:val="single"/>
        </w:rPr>
        <w:t>1. Using the DWC Complaint form</w:t>
      </w:r>
      <w:r w:rsidR="0085670D">
        <w:rPr>
          <w:strike w:val="0"/>
          <w:highlight w:val="yellow"/>
          <w:u w:val="single"/>
        </w:rPr>
        <w:t>;</w:t>
      </w:r>
    </w:p>
    <w:p w:rsidR="00017DC7" w:rsidRPr="00EF29A0" w:rsidRDefault="00017DC7" w:rsidP="00E63BAE">
      <w:pPr>
        <w:autoSpaceDE/>
        <w:autoSpaceDN/>
        <w:ind w:left="1440" w:hanging="360"/>
        <w:rPr>
          <w:strike w:val="0"/>
          <w:highlight w:val="yellow"/>
          <w:u w:val="single"/>
        </w:rPr>
      </w:pPr>
      <w:r w:rsidRPr="00EF29A0">
        <w:rPr>
          <w:strike w:val="0"/>
          <w:highlight w:val="yellow"/>
          <w:u w:val="single"/>
        </w:rPr>
        <w:t>2. Attaching “documentary evidence that the MPN has been notified” of the violation</w:t>
      </w:r>
      <w:r w:rsidR="0085670D">
        <w:rPr>
          <w:strike w:val="0"/>
          <w:highlight w:val="yellow"/>
          <w:u w:val="single"/>
        </w:rPr>
        <w:t>; and</w:t>
      </w:r>
    </w:p>
    <w:p w:rsidR="00017DC7" w:rsidRPr="00EF29A0" w:rsidRDefault="00017DC7" w:rsidP="00E63BAE">
      <w:pPr>
        <w:autoSpaceDE/>
        <w:autoSpaceDN/>
        <w:ind w:left="1440" w:hanging="360"/>
        <w:rPr>
          <w:strike w:val="0"/>
          <w:u w:val="single"/>
        </w:rPr>
      </w:pPr>
      <w:r w:rsidRPr="00EF29A0">
        <w:rPr>
          <w:strike w:val="0"/>
          <w:highlight w:val="yellow"/>
          <w:u w:val="single"/>
        </w:rPr>
        <w:t>3. Serving a copy of the complaint on the MPN</w:t>
      </w:r>
      <w:r w:rsidRPr="00EF29A0">
        <w:rPr>
          <w:strike w:val="0"/>
          <w:u w:val="single"/>
        </w:rPr>
        <w:t xml:space="preserve"> </w:t>
      </w:r>
    </w:p>
    <w:p w:rsidR="00017DC7" w:rsidRPr="00EF29A0" w:rsidRDefault="00017DC7" w:rsidP="00E63BAE">
      <w:pPr>
        <w:pStyle w:val="MessageHeader"/>
        <w:tabs>
          <w:tab w:val="left" w:pos="900"/>
        </w:tabs>
        <w:spacing w:after="0" w:line="240" w:lineRule="auto"/>
        <w:ind w:left="0" w:firstLine="0"/>
        <w:rPr>
          <w:rFonts w:ascii="Times New Roman" w:hAnsi="Times New Roman"/>
          <w:spacing w:val="0"/>
          <w:sz w:val="24"/>
          <w:szCs w:val="24"/>
          <w:u w:val="single"/>
        </w:rPr>
      </w:pPr>
    </w:p>
    <w:p w:rsidR="00017DC7" w:rsidRDefault="00017DC7" w:rsidP="00E63BAE">
      <w:pPr>
        <w:overflowPunct w:val="0"/>
        <w:adjustRightInd w:val="0"/>
        <w:ind w:left="720"/>
        <w:textAlignment w:val="baseline"/>
        <w:rPr>
          <w:i/>
          <w:strike w:val="0"/>
        </w:rPr>
      </w:pPr>
      <w:r w:rsidRPr="00EF29A0">
        <w:rPr>
          <w:i/>
          <w:strike w:val="0"/>
        </w:rPr>
        <w:t>The Institute recommends that the Division add this information to the DWC Complaint form.  While this information is in the draft regulation, it is not currently included on the form and will be overlooked, particularly by injured e</w:t>
      </w:r>
      <w:r w:rsidR="001E0D17">
        <w:rPr>
          <w:i/>
          <w:strike w:val="0"/>
        </w:rPr>
        <w:t xml:space="preserve">mployees who are not conversant </w:t>
      </w:r>
      <w:r w:rsidRPr="00EF29A0">
        <w:rPr>
          <w:i/>
          <w:strike w:val="0"/>
        </w:rPr>
        <w:t>with the detailed content of regulations.</w:t>
      </w:r>
    </w:p>
    <w:p w:rsidR="001E0D17" w:rsidRDefault="001E0D17" w:rsidP="00E63BAE">
      <w:pPr>
        <w:overflowPunct w:val="0"/>
        <w:adjustRightInd w:val="0"/>
        <w:ind w:left="720"/>
        <w:textAlignment w:val="baseline"/>
        <w:rPr>
          <w:i/>
          <w:strike w:val="0"/>
        </w:rPr>
      </w:pPr>
    </w:p>
    <w:p w:rsidR="001E0D17" w:rsidRPr="001E0D17" w:rsidRDefault="001E0D17" w:rsidP="00E63BAE">
      <w:pPr>
        <w:overflowPunct w:val="0"/>
        <w:adjustRightInd w:val="0"/>
        <w:textAlignment w:val="baseline"/>
        <w:rPr>
          <w:strike w:val="0"/>
        </w:rPr>
      </w:pPr>
      <w:r>
        <w:rPr>
          <w:strike w:val="0"/>
        </w:rPr>
        <w:sym w:font="Wingdings" w:char="F06F"/>
      </w:r>
      <w:r>
        <w:rPr>
          <w:strike w:val="0"/>
        </w:rPr>
        <w:t xml:space="preserve"> Other</w:t>
      </w:r>
      <w:proofErr w:type="gramStart"/>
      <w:r w:rsidR="00A706F8" w:rsidRPr="00A706F8">
        <w:rPr>
          <w:strike w:val="0"/>
          <w:highlight w:val="yellow"/>
        </w:rPr>
        <w:t>:_</w:t>
      </w:r>
      <w:proofErr w:type="gramEnd"/>
      <w:r w:rsidR="00A706F8" w:rsidRPr="00A706F8">
        <w:rPr>
          <w:strike w:val="0"/>
          <w:highlight w:val="yellow"/>
        </w:rPr>
        <w:t>_______________________</w:t>
      </w:r>
    </w:p>
    <w:p w:rsidR="001E0D17" w:rsidRDefault="001E0D17" w:rsidP="00E63BAE">
      <w:pPr>
        <w:overflowPunct w:val="0"/>
        <w:adjustRightInd w:val="0"/>
        <w:ind w:left="720"/>
        <w:textAlignment w:val="baseline"/>
        <w:rPr>
          <w:i/>
          <w:strike w:val="0"/>
        </w:rPr>
      </w:pPr>
    </w:p>
    <w:p w:rsidR="001E0D17" w:rsidRPr="00EF29A0" w:rsidRDefault="00A706F8" w:rsidP="00E63BAE">
      <w:pPr>
        <w:overflowPunct w:val="0"/>
        <w:adjustRightInd w:val="0"/>
        <w:ind w:left="720"/>
        <w:textAlignment w:val="baseline"/>
        <w:rPr>
          <w:i/>
          <w:strike w:val="0"/>
        </w:rPr>
      </w:pPr>
      <w:r>
        <w:rPr>
          <w:i/>
          <w:strike w:val="0"/>
        </w:rPr>
        <w:t xml:space="preserve">A prompt is necessary to identify the role of the person filing the complaint. </w:t>
      </w:r>
    </w:p>
    <w:p w:rsidR="008261A9" w:rsidRPr="00EF29A0" w:rsidRDefault="008261A9" w:rsidP="00E63BAE">
      <w:pPr>
        <w:overflowPunct w:val="0"/>
        <w:adjustRightInd w:val="0"/>
        <w:textAlignment w:val="baseline"/>
        <w:rPr>
          <w:strike w:val="0"/>
        </w:rPr>
      </w:pPr>
    </w:p>
    <w:p w:rsidR="008261A9" w:rsidRPr="00EF29A0" w:rsidRDefault="008261A9" w:rsidP="00E63BAE">
      <w:pPr>
        <w:overflowPunct w:val="0"/>
        <w:adjustRightInd w:val="0"/>
        <w:spacing w:before="240"/>
        <w:textAlignment w:val="baseline"/>
        <w:rPr>
          <w:b/>
          <w:strike w:val="0"/>
        </w:rPr>
      </w:pPr>
      <w:r w:rsidRPr="00933E59">
        <w:rPr>
          <w:b/>
          <w:strike w:val="0"/>
        </w:rPr>
        <w:t>Section 9767.17 Petition to Suspend or</w:t>
      </w:r>
      <w:r w:rsidRPr="00933E59">
        <w:rPr>
          <w:strike w:val="0"/>
        </w:rPr>
        <w:t xml:space="preserve"> </w:t>
      </w:r>
      <w:r w:rsidRPr="00933E59">
        <w:rPr>
          <w:b/>
          <w:strike w:val="0"/>
        </w:rPr>
        <w:t>Revoke a Medical Provider Network</w:t>
      </w:r>
    </w:p>
    <w:p w:rsidR="008261A9" w:rsidRPr="00EF29A0" w:rsidRDefault="008261A9" w:rsidP="00E63BAE">
      <w:pPr>
        <w:overflowPunct w:val="0"/>
        <w:adjustRightInd w:val="0"/>
        <w:textAlignment w:val="baseline"/>
        <w:rPr>
          <w:b/>
          <w:strike w:val="0"/>
        </w:rPr>
      </w:pPr>
    </w:p>
    <w:p w:rsidR="008261A9" w:rsidRDefault="008261A9" w:rsidP="00E63BAE">
      <w:pPr>
        <w:overflowPunct w:val="0"/>
        <w:adjustRightInd w:val="0"/>
        <w:textAlignment w:val="baseline"/>
        <w:rPr>
          <w:strike w:val="0"/>
        </w:rPr>
      </w:pPr>
      <w:r w:rsidRPr="00EF29A0">
        <w:rPr>
          <w:strike w:val="0"/>
        </w:rPr>
        <w:t xml:space="preserve">(a) The DWC Petition </w:t>
      </w:r>
      <w:r w:rsidR="00273821">
        <w:rPr>
          <w:strike w:val="0"/>
        </w:rPr>
        <w:t xml:space="preserve">for </w:t>
      </w:r>
      <w:r w:rsidRPr="00EF29A0">
        <w:rPr>
          <w:strike w:val="0"/>
        </w:rPr>
        <w:t>Suspen</w:t>
      </w:r>
      <w:r w:rsidR="00273821">
        <w:rPr>
          <w:strike w:val="0"/>
        </w:rPr>
        <w:t>sion</w:t>
      </w:r>
      <w:r w:rsidRPr="00EF29A0">
        <w:rPr>
          <w:strike w:val="0"/>
        </w:rPr>
        <w:t xml:space="preserve"> or Revo</w:t>
      </w:r>
      <w:r w:rsidR="00273821">
        <w:rPr>
          <w:strike w:val="0"/>
        </w:rPr>
        <w:t>cation</w:t>
      </w:r>
      <w:r w:rsidRPr="00EF29A0">
        <w:rPr>
          <w:strike w:val="0"/>
        </w:rPr>
        <w:t xml:space="preserve"> </w:t>
      </w:r>
      <w:r w:rsidR="00273821">
        <w:rPr>
          <w:strike w:val="0"/>
        </w:rPr>
        <w:t>of a Medical Provider Network Form 9767.17.5,</w:t>
      </w:r>
      <w:r w:rsidRPr="00EF29A0">
        <w:rPr>
          <w:strike w:val="0"/>
        </w:rPr>
        <w:t xml:space="preserve"> as contained in </w:t>
      </w:r>
      <w:r w:rsidR="00273821">
        <w:rPr>
          <w:strike w:val="0"/>
        </w:rPr>
        <w:t xml:space="preserve">title 8, </w:t>
      </w:r>
      <w:r w:rsidRPr="00EF29A0">
        <w:rPr>
          <w:strike w:val="0"/>
        </w:rPr>
        <w:t xml:space="preserve">California Code of Regulations, section 9767.17.5, may be filed with the Division of Workers’ Compensation by any person who can show: </w:t>
      </w:r>
    </w:p>
    <w:p w:rsidR="00112258" w:rsidRPr="00EF29A0" w:rsidRDefault="00112258" w:rsidP="00E63BAE">
      <w:pPr>
        <w:overflowPunct w:val="0"/>
        <w:adjustRightInd w:val="0"/>
        <w:textAlignment w:val="baseline"/>
        <w:rPr>
          <w:strike w:val="0"/>
        </w:rPr>
      </w:pPr>
    </w:p>
    <w:p w:rsidR="008261A9" w:rsidRPr="00EF29A0" w:rsidRDefault="00347799" w:rsidP="00112258">
      <w:pPr>
        <w:overflowPunct w:val="0"/>
        <w:adjustRightInd w:val="0"/>
        <w:textAlignment w:val="baseline"/>
        <w:rPr>
          <w:strike w:val="0"/>
          <w:u w:val="single"/>
        </w:rPr>
      </w:pPr>
      <w:r>
        <w:rPr>
          <w:strike w:val="0"/>
        </w:rPr>
        <w:t>(a)</w:t>
      </w:r>
      <w:r w:rsidR="008261A9" w:rsidRPr="00EF29A0">
        <w:rPr>
          <w:strike w:val="0"/>
        </w:rPr>
        <w:t xml:space="preserve">(2) A systematic failure to meet access standards </w:t>
      </w:r>
      <w:r>
        <w:rPr>
          <w:strike w:val="0"/>
        </w:rPr>
        <w:t xml:space="preserve">under 9767.5(a) through (d), </w:t>
      </w:r>
      <w:r w:rsidR="008261A9" w:rsidRPr="00EF29A0">
        <w:rPr>
          <w:strike w:val="0"/>
        </w:rPr>
        <w:t xml:space="preserve">by failing to have </w:t>
      </w:r>
      <w:r w:rsidR="008261A9" w:rsidRPr="000330D6">
        <w:rPr>
          <w:highlight w:val="yellow"/>
        </w:rPr>
        <w:t xml:space="preserve">at least three physicians </w:t>
      </w:r>
      <w:r w:rsidR="008261A9" w:rsidRPr="004B7A68">
        <w:rPr>
          <w:strike w:val="0"/>
        </w:rPr>
        <w:t xml:space="preserve">available </w:t>
      </w:r>
      <w:r w:rsidR="008261A9" w:rsidRPr="000330D6">
        <w:rPr>
          <w:highlight w:val="yellow"/>
        </w:rPr>
        <w:t>for</w:t>
      </w:r>
      <w:r w:rsidR="008261A9" w:rsidRPr="00EF29A0">
        <w:rPr>
          <w:strike w:val="0"/>
        </w:rPr>
        <w:t xml:space="preserve"> each</w:t>
      </w:r>
      <w:r w:rsidR="008261A9" w:rsidRPr="00EF29A0">
        <w:rPr>
          <w:strike w:val="0"/>
          <w:u w:val="single"/>
        </w:rPr>
        <w:t xml:space="preserve"> </w:t>
      </w:r>
      <w:r w:rsidR="008B69E6" w:rsidRPr="00DC3745">
        <w:rPr>
          <w:strike w:val="0"/>
          <w:highlight w:val="yellow"/>
          <w:u w:val="single"/>
        </w:rPr>
        <w:t xml:space="preserve">of the five </w:t>
      </w:r>
      <w:r w:rsidR="008261A9" w:rsidRPr="00DC3745">
        <w:rPr>
          <w:strike w:val="0"/>
          <w:highlight w:val="yellow"/>
          <w:u w:val="single"/>
        </w:rPr>
        <w:t>type</w:t>
      </w:r>
      <w:r w:rsidR="008B69E6" w:rsidRPr="00DC3745">
        <w:rPr>
          <w:strike w:val="0"/>
          <w:highlight w:val="yellow"/>
          <w:u w:val="single"/>
        </w:rPr>
        <w:t>s</w:t>
      </w:r>
      <w:r w:rsidR="008261A9" w:rsidRPr="00DC3745">
        <w:rPr>
          <w:strike w:val="0"/>
          <w:highlight w:val="yellow"/>
          <w:u w:val="single"/>
        </w:rPr>
        <w:t xml:space="preserve"> </w:t>
      </w:r>
      <w:r w:rsidR="008261A9" w:rsidRPr="00EF29A0">
        <w:rPr>
          <w:strike w:val="0"/>
          <w:highlight w:val="yellow"/>
          <w:u w:val="single"/>
        </w:rPr>
        <w:t xml:space="preserve">of physician </w:t>
      </w:r>
      <w:r w:rsidR="008B69E6">
        <w:rPr>
          <w:strike w:val="0"/>
          <w:highlight w:val="yellow"/>
          <w:u w:val="single"/>
        </w:rPr>
        <w:t xml:space="preserve">most commonly </w:t>
      </w:r>
      <w:r w:rsidR="008B69E6" w:rsidRPr="00EF29A0">
        <w:rPr>
          <w:strike w:val="0"/>
          <w:highlight w:val="yellow"/>
          <w:u w:val="single"/>
        </w:rPr>
        <w:t xml:space="preserve">used to treat </w:t>
      </w:r>
      <w:r w:rsidR="00DC3745">
        <w:rPr>
          <w:strike w:val="0"/>
          <w:highlight w:val="yellow"/>
          <w:u w:val="single"/>
        </w:rPr>
        <w:t xml:space="preserve">the five most </w:t>
      </w:r>
      <w:r w:rsidR="008B69E6" w:rsidRPr="00EF29A0">
        <w:rPr>
          <w:strike w:val="0"/>
          <w:highlight w:val="yellow"/>
          <w:u w:val="single"/>
        </w:rPr>
        <w:t xml:space="preserve">common </w:t>
      </w:r>
      <w:r w:rsidR="008B69E6" w:rsidRPr="000330D6">
        <w:rPr>
          <w:strike w:val="0"/>
          <w:highlight w:val="yellow"/>
          <w:u w:val="single"/>
        </w:rPr>
        <w:t>injuries</w:t>
      </w:r>
      <w:r w:rsidR="008B69E6" w:rsidRPr="00EF29A0">
        <w:rPr>
          <w:strike w:val="0"/>
          <w:highlight w:val="yellow"/>
          <w:u w:val="single"/>
        </w:rPr>
        <w:t xml:space="preserve"> </w:t>
      </w:r>
      <w:r w:rsidR="008261A9" w:rsidRPr="00EF29A0">
        <w:rPr>
          <w:strike w:val="0"/>
          <w:highlight w:val="yellow"/>
          <w:u w:val="single"/>
        </w:rPr>
        <w:t xml:space="preserve">listed in the MPN application </w:t>
      </w:r>
      <w:r w:rsidR="008261A9" w:rsidRPr="005A20AD">
        <w:rPr>
          <w:highlight w:val="yellow"/>
        </w:rPr>
        <w:t>commonly used specialty listed in the MPN application</w:t>
      </w:r>
      <w:r w:rsidR="008261A9" w:rsidRPr="00EF29A0">
        <w:rPr>
          <w:strike w:val="0"/>
        </w:rPr>
        <w:t xml:space="preserve"> in at least </w:t>
      </w:r>
      <w:r w:rsidR="005A29A4" w:rsidRPr="005A29A4">
        <w:rPr>
          <w:strike w:val="0"/>
          <w:highlight w:val="yellow"/>
          <w:u w:val="single"/>
        </w:rPr>
        <w:t xml:space="preserve">fifteen (15) percent of the </w:t>
      </w:r>
      <w:r w:rsidR="008261A9" w:rsidRPr="005A29A4">
        <w:rPr>
          <w:highlight w:val="yellow"/>
        </w:rPr>
        <w:t>two</w:t>
      </w:r>
      <w:r w:rsidR="008261A9" w:rsidRPr="005A29A4">
        <w:t xml:space="preserve"> </w:t>
      </w:r>
      <w:r w:rsidR="008261A9" w:rsidRPr="005A29A4">
        <w:rPr>
          <w:strike w:val="0"/>
        </w:rPr>
        <w:t>specific locations</w:t>
      </w:r>
      <w:r w:rsidR="008261A9" w:rsidRPr="00EF29A0">
        <w:rPr>
          <w:strike w:val="0"/>
        </w:rPr>
        <w:t xml:space="preserve"> within the MPN geographic service area described in the MPN </w:t>
      </w:r>
      <w:r>
        <w:rPr>
          <w:strike w:val="0"/>
        </w:rPr>
        <w:t xml:space="preserve">geographic service area described in the MPN </w:t>
      </w:r>
      <w:r w:rsidR="008261A9" w:rsidRPr="00EF29A0">
        <w:rPr>
          <w:strike w:val="0"/>
        </w:rPr>
        <w:t>plan</w:t>
      </w:r>
      <w:r w:rsidR="00345F76" w:rsidRPr="00EF29A0">
        <w:rPr>
          <w:strike w:val="0"/>
        </w:rPr>
        <w:t xml:space="preserve"> </w:t>
      </w:r>
      <w:r w:rsidR="00345F76" w:rsidRPr="00EF29A0">
        <w:rPr>
          <w:strike w:val="0"/>
          <w:highlight w:val="yellow"/>
          <w:u w:val="single"/>
        </w:rPr>
        <w:t>unless the injured employee is authorized to go outside the network</w:t>
      </w:r>
      <w:r w:rsidR="008261A9" w:rsidRPr="00EF29A0">
        <w:rPr>
          <w:strike w:val="0"/>
          <w:u w:val="single"/>
        </w:rPr>
        <w:t xml:space="preserve">. </w:t>
      </w:r>
    </w:p>
    <w:p w:rsidR="008261A9" w:rsidRPr="00EF29A0" w:rsidRDefault="008261A9" w:rsidP="00E63BAE">
      <w:pPr>
        <w:overflowPunct w:val="0"/>
        <w:adjustRightInd w:val="0"/>
        <w:ind w:left="720"/>
        <w:textAlignment w:val="baseline"/>
        <w:rPr>
          <w:bCs/>
          <w:i/>
          <w:strike w:val="0"/>
        </w:rPr>
      </w:pPr>
    </w:p>
    <w:p w:rsidR="008261A9" w:rsidRPr="00EF29A0" w:rsidRDefault="008261A9" w:rsidP="00E63BAE">
      <w:pPr>
        <w:overflowPunct w:val="0"/>
        <w:adjustRightInd w:val="0"/>
        <w:ind w:left="720"/>
        <w:textAlignment w:val="baseline"/>
        <w:rPr>
          <w:bCs/>
          <w:i/>
          <w:strike w:val="0"/>
        </w:rPr>
      </w:pPr>
      <w:r w:rsidRPr="00EF29A0">
        <w:rPr>
          <w:bCs/>
          <w:i/>
          <w:strike w:val="0"/>
        </w:rPr>
        <w:t>See the comment on section</w:t>
      </w:r>
      <w:r w:rsidR="00E754AF">
        <w:rPr>
          <w:bCs/>
          <w:i/>
          <w:strike w:val="0"/>
        </w:rPr>
        <w:t>s</w:t>
      </w:r>
      <w:r w:rsidRPr="00EF29A0">
        <w:rPr>
          <w:bCs/>
          <w:i/>
          <w:strike w:val="0"/>
        </w:rPr>
        <w:t xml:space="preserve"> 9767.1(a</w:t>
      </w:r>
      <w:proofErr w:type="gramStart"/>
      <w:r w:rsidRPr="00EF29A0">
        <w:rPr>
          <w:bCs/>
          <w:i/>
          <w:strike w:val="0"/>
        </w:rPr>
        <w:t>)(</w:t>
      </w:r>
      <w:proofErr w:type="gramEnd"/>
      <w:r w:rsidRPr="00EF29A0">
        <w:rPr>
          <w:bCs/>
          <w:i/>
          <w:strike w:val="0"/>
        </w:rPr>
        <w:t>2</w:t>
      </w:r>
      <w:r w:rsidR="001B4A91">
        <w:rPr>
          <w:bCs/>
          <w:i/>
          <w:strike w:val="0"/>
        </w:rPr>
        <w:t>5</w:t>
      </w:r>
      <w:r w:rsidRPr="00EF29A0">
        <w:rPr>
          <w:bCs/>
          <w:i/>
          <w:strike w:val="0"/>
        </w:rPr>
        <w:t xml:space="preserve">) </w:t>
      </w:r>
      <w:r w:rsidR="00EB6C4B">
        <w:rPr>
          <w:bCs/>
          <w:i/>
          <w:strike w:val="0"/>
        </w:rPr>
        <w:t xml:space="preserve">and </w:t>
      </w:r>
      <w:r w:rsidR="00E754AF">
        <w:rPr>
          <w:bCs/>
          <w:i/>
          <w:strike w:val="0"/>
        </w:rPr>
        <w:t>9767.5(a)</w:t>
      </w:r>
      <w:r w:rsidR="00EB6C4B">
        <w:rPr>
          <w:bCs/>
          <w:i/>
          <w:strike w:val="0"/>
        </w:rPr>
        <w:t xml:space="preserve"> through (d)</w:t>
      </w:r>
      <w:r w:rsidRPr="00EF29A0">
        <w:rPr>
          <w:bCs/>
          <w:i/>
          <w:strike w:val="0"/>
        </w:rPr>
        <w:t xml:space="preserve">. </w:t>
      </w:r>
    </w:p>
    <w:p w:rsidR="00345F76" w:rsidRPr="00EF29A0" w:rsidRDefault="00345F76" w:rsidP="00E63BAE">
      <w:pPr>
        <w:overflowPunct w:val="0"/>
        <w:adjustRightInd w:val="0"/>
        <w:ind w:left="720"/>
        <w:textAlignment w:val="baseline"/>
        <w:rPr>
          <w:bCs/>
          <w:i/>
          <w:strike w:val="0"/>
          <w:sz w:val="12"/>
        </w:rPr>
      </w:pPr>
    </w:p>
    <w:p w:rsidR="00190E81" w:rsidRDefault="005A29A4" w:rsidP="00E63BAE">
      <w:pPr>
        <w:overflowPunct w:val="0"/>
        <w:adjustRightInd w:val="0"/>
        <w:ind w:left="720"/>
        <w:textAlignment w:val="baseline"/>
        <w:rPr>
          <w:bCs/>
          <w:i/>
          <w:strike w:val="0"/>
        </w:rPr>
      </w:pPr>
      <w:r>
        <w:rPr>
          <w:bCs/>
          <w:i/>
          <w:strike w:val="0"/>
        </w:rPr>
        <w:t>Two specific locations in an MPN with a small geographic service area</w:t>
      </w:r>
      <w:r w:rsidR="00D11B78">
        <w:rPr>
          <w:bCs/>
          <w:i/>
          <w:strike w:val="0"/>
        </w:rPr>
        <w:t xml:space="preserve"> is a very different standard than for two specific locations in an MPN with a statewide geographic service area.  The standard </w:t>
      </w:r>
      <w:r w:rsidR="00190E81">
        <w:rPr>
          <w:bCs/>
          <w:i/>
          <w:strike w:val="0"/>
        </w:rPr>
        <w:t>will be unfair and invalid unless</w:t>
      </w:r>
      <w:r w:rsidR="00D11B78">
        <w:rPr>
          <w:bCs/>
          <w:i/>
          <w:strike w:val="0"/>
        </w:rPr>
        <w:t xml:space="preserve"> proportionately determined.  </w:t>
      </w:r>
    </w:p>
    <w:p w:rsidR="00190E81" w:rsidRDefault="00190E81" w:rsidP="00E63BAE">
      <w:pPr>
        <w:overflowPunct w:val="0"/>
        <w:adjustRightInd w:val="0"/>
        <w:ind w:left="720"/>
        <w:textAlignment w:val="baseline"/>
        <w:rPr>
          <w:bCs/>
          <w:i/>
          <w:strike w:val="0"/>
        </w:rPr>
      </w:pPr>
    </w:p>
    <w:p w:rsidR="00D656A2" w:rsidRDefault="00345F76" w:rsidP="00E63BAE">
      <w:pPr>
        <w:overflowPunct w:val="0"/>
        <w:adjustRightInd w:val="0"/>
        <w:ind w:left="720"/>
        <w:textAlignment w:val="baseline"/>
        <w:rPr>
          <w:bCs/>
          <w:i/>
          <w:strike w:val="0"/>
        </w:rPr>
      </w:pPr>
      <w:r w:rsidRPr="00EF29A0">
        <w:rPr>
          <w:bCs/>
          <w:i/>
          <w:strike w:val="0"/>
        </w:rPr>
        <w:t>No violation should be found if the injured employee is authorized to go outside the network.</w:t>
      </w:r>
    </w:p>
    <w:p w:rsidR="000330D6" w:rsidRDefault="000330D6" w:rsidP="00E63BAE">
      <w:pPr>
        <w:overflowPunct w:val="0"/>
        <w:adjustRightInd w:val="0"/>
        <w:ind w:left="720"/>
        <w:textAlignment w:val="baseline"/>
        <w:rPr>
          <w:b/>
          <w:strike w:val="0"/>
        </w:rPr>
      </w:pPr>
    </w:p>
    <w:p w:rsidR="00CE4053" w:rsidRDefault="00CE4053" w:rsidP="00E63BAE">
      <w:pPr>
        <w:overflowPunct w:val="0"/>
        <w:adjustRightInd w:val="0"/>
        <w:ind w:left="720"/>
        <w:textAlignment w:val="baseline"/>
        <w:rPr>
          <w:b/>
          <w:strike w:val="0"/>
        </w:rPr>
      </w:pPr>
    </w:p>
    <w:p w:rsidR="008261A9" w:rsidRPr="00EF29A0" w:rsidRDefault="008261A9" w:rsidP="00CE4053">
      <w:pPr>
        <w:overflowPunct w:val="0"/>
        <w:adjustRightInd w:val="0"/>
        <w:spacing w:after="240"/>
        <w:textAlignment w:val="baseline"/>
        <w:rPr>
          <w:strike w:val="0"/>
        </w:rPr>
      </w:pPr>
      <w:r w:rsidRPr="00EF29A0">
        <w:rPr>
          <w:b/>
          <w:strike w:val="0"/>
        </w:rPr>
        <w:t xml:space="preserve">Section 9767.17.5 DWC Petition to </w:t>
      </w:r>
      <w:proofErr w:type="gramStart"/>
      <w:r w:rsidRPr="00EF29A0">
        <w:rPr>
          <w:b/>
          <w:strike w:val="0"/>
        </w:rPr>
        <w:t>Suspend</w:t>
      </w:r>
      <w:proofErr w:type="gramEnd"/>
      <w:r w:rsidRPr="00EF29A0">
        <w:rPr>
          <w:b/>
          <w:strike w:val="0"/>
        </w:rPr>
        <w:t xml:space="preserve"> or Revoke an MPN Form [see attached]</w:t>
      </w:r>
    </w:p>
    <w:p w:rsidR="003702BF" w:rsidRPr="00EF29A0" w:rsidRDefault="003702BF" w:rsidP="00E63BAE">
      <w:pPr>
        <w:overflowPunct w:val="0"/>
        <w:adjustRightInd w:val="0"/>
        <w:spacing w:before="240"/>
        <w:ind w:left="720"/>
        <w:textAlignment w:val="baseline"/>
        <w:rPr>
          <w:b/>
          <w:i/>
          <w:strike w:val="0"/>
          <w:u w:val="single"/>
        </w:rPr>
      </w:pPr>
      <w:r w:rsidRPr="00EF29A0">
        <w:rPr>
          <w:b/>
          <w:i/>
          <w:strike w:val="0"/>
          <w:u w:val="single"/>
        </w:rPr>
        <w:t xml:space="preserve">See </w:t>
      </w:r>
      <w:r w:rsidR="00786E5C">
        <w:rPr>
          <w:b/>
          <w:i/>
          <w:strike w:val="0"/>
          <w:u w:val="single"/>
        </w:rPr>
        <w:t xml:space="preserve">also the </w:t>
      </w:r>
      <w:r w:rsidRPr="00EF29A0">
        <w:rPr>
          <w:b/>
          <w:i/>
          <w:strike w:val="0"/>
          <w:u w:val="single"/>
        </w:rPr>
        <w:t xml:space="preserve">comment under the Forms heading at the end of these comments. </w:t>
      </w:r>
    </w:p>
    <w:p w:rsidR="003702BF" w:rsidRPr="006E783E" w:rsidRDefault="003A7C83" w:rsidP="00E63BAE">
      <w:pPr>
        <w:overflowPunct w:val="0"/>
        <w:adjustRightInd w:val="0"/>
        <w:spacing w:before="240"/>
        <w:textAlignment w:val="baseline"/>
        <w:rPr>
          <w:strike w:val="0"/>
          <w:sz w:val="18"/>
        </w:rPr>
      </w:pPr>
      <w:r w:rsidRPr="006E783E">
        <w:rPr>
          <w:strike w:val="0"/>
          <w:sz w:val="18"/>
        </w:rPr>
        <w:t>MPN APPROVAL</w:t>
      </w:r>
      <w:r w:rsidRPr="005B2A81">
        <w:rPr>
          <w:sz w:val="18"/>
          <w:highlight w:val="yellow"/>
        </w:rPr>
        <w:t>/</w:t>
      </w:r>
      <w:proofErr w:type="gramStart"/>
      <w:r w:rsidRPr="005B2A81">
        <w:rPr>
          <w:sz w:val="18"/>
          <w:highlight w:val="yellow"/>
        </w:rPr>
        <w:t>LOG</w:t>
      </w:r>
      <w:r w:rsidRPr="005B2A81">
        <w:rPr>
          <w:sz w:val="18"/>
        </w:rPr>
        <w:t xml:space="preserve"> </w:t>
      </w:r>
      <w:r w:rsidR="005B2A81">
        <w:rPr>
          <w:sz w:val="18"/>
          <w:u w:val="single"/>
        </w:rPr>
        <w:t xml:space="preserve"> </w:t>
      </w:r>
      <w:r w:rsidRPr="005B2A81">
        <w:rPr>
          <w:strike w:val="0"/>
          <w:sz w:val="18"/>
        </w:rPr>
        <w:t>NO</w:t>
      </w:r>
      <w:proofErr w:type="gramEnd"/>
      <w:r w:rsidRPr="006E783E">
        <w:rPr>
          <w:strike w:val="0"/>
          <w:sz w:val="18"/>
        </w:rPr>
        <w:t>:</w:t>
      </w:r>
    </w:p>
    <w:p w:rsidR="003A7C83" w:rsidRDefault="003A7C83" w:rsidP="00E63BAE">
      <w:pPr>
        <w:overflowPunct w:val="0"/>
        <w:adjustRightInd w:val="0"/>
        <w:spacing w:before="240"/>
        <w:ind w:left="720"/>
        <w:textAlignment w:val="baseline"/>
        <w:rPr>
          <w:i/>
          <w:strike w:val="0"/>
        </w:rPr>
      </w:pPr>
      <w:r w:rsidRPr="003A7C83">
        <w:rPr>
          <w:i/>
          <w:strike w:val="0"/>
        </w:rPr>
        <w:t xml:space="preserve">The </w:t>
      </w:r>
      <w:r>
        <w:rPr>
          <w:i/>
          <w:strike w:val="0"/>
        </w:rPr>
        <w:t>log number is not necessary.</w:t>
      </w:r>
    </w:p>
    <w:p w:rsidR="00226723" w:rsidRDefault="00226723" w:rsidP="00E63BAE">
      <w:pPr>
        <w:overflowPunct w:val="0"/>
        <w:adjustRightInd w:val="0"/>
        <w:spacing w:before="240"/>
        <w:textAlignment w:val="baseline"/>
        <w:rPr>
          <w:b/>
          <w:strike w:val="0"/>
        </w:rPr>
      </w:pPr>
      <w:r w:rsidRPr="006E783E">
        <w:rPr>
          <w:strike w:val="0"/>
          <w:sz w:val="18"/>
        </w:rPr>
        <w:t xml:space="preserve">_____THE MPN </w:t>
      </w:r>
      <w:r w:rsidRPr="006E783E">
        <w:rPr>
          <w:sz w:val="18"/>
          <w:highlight w:val="yellow"/>
        </w:rPr>
        <w:t>HAS</w:t>
      </w:r>
      <w:r w:rsidRPr="006E783E">
        <w:rPr>
          <w:strike w:val="0"/>
          <w:sz w:val="18"/>
        </w:rPr>
        <w:t xml:space="preserve"> FAILED TO MEET ACCESS STANDARDS FOR COMMONLY USED </w:t>
      </w:r>
      <w:proofErr w:type="gramStart"/>
      <w:r w:rsidRPr="00AA42E2">
        <w:rPr>
          <w:sz w:val="18"/>
          <w:highlight w:val="yellow"/>
        </w:rPr>
        <w:t>SPECIALTY(</w:t>
      </w:r>
      <w:proofErr w:type="gramEnd"/>
      <w:r w:rsidRPr="00AA42E2">
        <w:rPr>
          <w:sz w:val="18"/>
          <w:highlight w:val="yellow"/>
        </w:rPr>
        <w:t>IES)</w:t>
      </w:r>
      <w:r w:rsidR="006E783E" w:rsidRPr="00AA42E2">
        <w:rPr>
          <w:strike w:val="0"/>
          <w:sz w:val="18"/>
          <w:highlight w:val="yellow"/>
          <w:u w:val="single"/>
        </w:rPr>
        <w:t xml:space="preserve"> PHYSIC</w:t>
      </w:r>
      <w:r w:rsidR="00BC31AD" w:rsidRPr="00AA42E2">
        <w:rPr>
          <w:strike w:val="0"/>
          <w:sz w:val="18"/>
          <w:highlight w:val="yellow"/>
          <w:u w:val="single"/>
        </w:rPr>
        <w:t>I</w:t>
      </w:r>
      <w:r w:rsidR="006E783E" w:rsidRPr="00AA42E2">
        <w:rPr>
          <w:strike w:val="0"/>
          <w:sz w:val="18"/>
          <w:highlight w:val="yellow"/>
          <w:u w:val="single"/>
        </w:rPr>
        <w:t>AN TYPES</w:t>
      </w:r>
      <w:r w:rsidR="006E783E">
        <w:rPr>
          <w:strike w:val="0"/>
          <w:sz w:val="18"/>
          <w:u w:val="single"/>
        </w:rPr>
        <w:t xml:space="preserve"> </w:t>
      </w:r>
      <w:r w:rsidRPr="006E783E">
        <w:rPr>
          <w:strike w:val="0"/>
          <w:sz w:val="18"/>
        </w:rPr>
        <w:t xml:space="preserve">LISTED IN THE APPLICATION IN THE FOLLOWING LOCATIONS </w:t>
      </w:r>
      <w:r w:rsidRPr="00AA42E2">
        <w:rPr>
          <w:sz w:val="18"/>
          <w:highlight w:val="yellow"/>
        </w:rPr>
        <w:t>OR SPECIALTIES</w:t>
      </w:r>
      <w:r w:rsidRPr="00BC31AD">
        <w:rPr>
          <w:sz w:val="18"/>
        </w:rPr>
        <w:t xml:space="preserve"> </w:t>
      </w:r>
      <w:r w:rsidRPr="006E783E">
        <w:rPr>
          <w:strike w:val="0"/>
          <w:sz w:val="18"/>
        </w:rPr>
        <w:t xml:space="preserve">IN THE </w:t>
      </w:r>
      <w:r w:rsidR="006E783E">
        <w:rPr>
          <w:strike w:val="0"/>
          <w:sz w:val="18"/>
        </w:rPr>
        <w:t>MPN</w:t>
      </w:r>
      <w:r w:rsidRPr="006E783E">
        <w:rPr>
          <w:strike w:val="0"/>
          <w:sz w:val="18"/>
        </w:rPr>
        <w:t xml:space="preserve"> GEOGRAPHIC SERVICE ARE</w:t>
      </w:r>
      <w:r w:rsidR="006E783E">
        <w:rPr>
          <w:strike w:val="0"/>
          <w:sz w:val="18"/>
        </w:rPr>
        <w:t>A:</w:t>
      </w:r>
      <w:r w:rsidRPr="006E783E">
        <w:rPr>
          <w:b/>
          <w:strike w:val="0"/>
        </w:rPr>
        <w:t xml:space="preserve"> </w:t>
      </w:r>
    </w:p>
    <w:p w:rsidR="00BC31AD" w:rsidRDefault="00BC31AD" w:rsidP="00E63BAE">
      <w:pPr>
        <w:overflowPunct w:val="0"/>
        <w:adjustRightInd w:val="0"/>
        <w:spacing w:before="240"/>
        <w:textAlignment w:val="baseline"/>
        <w:rPr>
          <w:strike w:val="0"/>
          <w:sz w:val="18"/>
        </w:rPr>
      </w:pPr>
      <w:r w:rsidRPr="00BC31AD">
        <w:rPr>
          <w:strike w:val="0"/>
          <w:sz w:val="18"/>
        </w:rPr>
        <w:t>LOCATION</w:t>
      </w:r>
      <w:r>
        <w:rPr>
          <w:strike w:val="0"/>
          <w:sz w:val="18"/>
        </w:rPr>
        <w:t xml:space="preserve">: </w:t>
      </w:r>
      <w:r w:rsidRPr="00BC31AD">
        <w:rPr>
          <w:strike w:val="0"/>
          <w:sz w:val="18"/>
        </w:rPr>
        <w:t>______________</w:t>
      </w:r>
      <w:r w:rsidR="00AA42E2">
        <w:rPr>
          <w:strike w:val="0"/>
          <w:sz w:val="18"/>
        </w:rPr>
        <w:t>__</w:t>
      </w:r>
      <w:r w:rsidRPr="00BC31AD">
        <w:rPr>
          <w:strike w:val="0"/>
          <w:sz w:val="18"/>
        </w:rPr>
        <w:t>________</w:t>
      </w:r>
      <w:r w:rsidR="00AA42E2">
        <w:rPr>
          <w:strike w:val="0"/>
          <w:sz w:val="18"/>
        </w:rPr>
        <w:t>___</w:t>
      </w:r>
      <w:r w:rsidRPr="00BC31AD">
        <w:rPr>
          <w:strike w:val="0"/>
          <w:sz w:val="18"/>
        </w:rPr>
        <w:t xml:space="preserve">__    </w:t>
      </w:r>
      <w:r w:rsidRPr="00AA42E2">
        <w:rPr>
          <w:sz w:val="18"/>
          <w:highlight w:val="yellow"/>
        </w:rPr>
        <w:t>SPECIALTY</w:t>
      </w:r>
      <w:r w:rsidRPr="00AA42E2">
        <w:rPr>
          <w:strike w:val="0"/>
          <w:sz w:val="18"/>
          <w:highlight w:val="yellow"/>
          <w:u w:val="single"/>
        </w:rPr>
        <w:t xml:space="preserve"> PHYSICIAN TYPE</w:t>
      </w:r>
      <w:r w:rsidR="00AA42E2">
        <w:rPr>
          <w:strike w:val="0"/>
          <w:sz w:val="18"/>
        </w:rPr>
        <w:t xml:space="preserve">: </w:t>
      </w:r>
      <w:r w:rsidRPr="00BC31AD">
        <w:rPr>
          <w:strike w:val="0"/>
          <w:sz w:val="18"/>
        </w:rPr>
        <w:t>____________</w:t>
      </w:r>
      <w:r w:rsidR="00AA42E2">
        <w:rPr>
          <w:strike w:val="0"/>
          <w:sz w:val="18"/>
        </w:rPr>
        <w:t>___</w:t>
      </w:r>
      <w:r w:rsidRPr="00BC31AD">
        <w:rPr>
          <w:strike w:val="0"/>
          <w:sz w:val="18"/>
        </w:rPr>
        <w:t>_______________</w:t>
      </w:r>
    </w:p>
    <w:p w:rsidR="00BC31AD" w:rsidRDefault="00BC31AD" w:rsidP="00E63BAE">
      <w:pPr>
        <w:overflowPunct w:val="0"/>
        <w:adjustRightInd w:val="0"/>
        <w:spacing w:before="240"/>
        <w:textAlignment w:val="baseline"/>
        <w:rPr>
          <w:strike w:val="0"/>
          <w:sz w:val="18"/>
        </w:rPr>
      </w:pPr>
      <w:r w:rsidRPr="00BC31AD">
        <w:rPr>
          <w:strike w:val="0"/>
          <w:sz w:val="18"/>
        </w:rPr>
        <w:t>LOCATION</w:t>
      </w:r>
      <w:r>
        <w:rPr>
          <w:strike w:val="0"/>
          <w:sz w:val="18"/>
        </w:rPr>
        <w:t xml:space="preserve">: </w:t>
      </w:r>
      <w:r w:rsidRPr="00BC31AD">
        <w:rPr>
          <w:strike w:val="0"/>
          <w:sz w:val="18"/>
        </w:rPr>
        <w:t>____________</w:t>
      </w:r>
      <w:r w:rsidR="00AA42E2">
        <w:rPr>
          <w:strike w:val="0"/>
          <w:sz w:val="18"/>
        </w:rPr>
        <w:t>__</w:t>
      </w:r>
      <w:r w:rsidRPr="00BC31AD">
        <w:rPr>
          <w:strike w:val="0"/>
          <w:sz w:val="18"/>
        </w:rPr>
        <w:t>___</w:t>
      </w:r>
      <w:r w:rsidR="00AA42E2">
        <w:rPr>
          <w:strike w:val="0"/>
          <w:sz w:val="18"/>
        </w:rPr>
        <w:t>___</w:t>
      </w:r>
      <w:r w:rsidRPr="00BC31AD">
        <w:rPr>
          <w:strike w:val="0"/>
          <w:sz w:val="18"/>
        </w:rPr>
        <w:t xml:space="preserve">_________    </w:t>
      </w:r>
      <w:r w:rsidRPr="00AA42E2">
        <w:rPr>
          <w:sz w:val="18"/>
          <w:highlight w:val="yellow"/>
        </w:rPr>
        <w:t>SPECIALTY</w:t>
      </w:r>
      <w:r w:rsidR="00AA42E2" w:rsidRPr="00AA42E2">
        <w:rPr>
          <w:strike w:val="0"/>
          <w:sz w:val="18"/>
          <w:highlight w:val="yellow"/>
          <w:u w:val="single"/>
        </w:rPr>
        <w:t xml:space="preserve"> PHYSICIAN TYPE</w:t>
      </w:r>
      <w:r w:rsidR="00AA42E2">
        <w:rPr>
          <w:strike w:val="0"/>
          <w:sz w:val="18"/>
        </w:rPr>
        <w:t xml:space="preserve">: </w:t>
      </w:r>
      <w:r w:rsidR="00AA42E2" w:rsidRPr="00BC31AD">
        <w:rPr>
          <w:strike w:val="0"/>
          <w:sz w:val="18"/>
        </w:rPr>
        <w:t>____</w:t>
      </w:r>
      <w:r w:rsidR="00AA42E2">
        <w:rPr>
          <w:strike w:val="0"/>
          <w:sz w:val="18"/>
        </w:rPr>
        <w:t>___</w:t>
      </w:r>
      <w:r w:rsidR="00AA42E2" w:rsidRPr="00BC31AD">
        <w:rPr>
          <w:strike w:val="0"/>
          <w:sz w:val="18"/>
        </w:rPr>
        <w:t>_______________________</w:t>
      </w:r>
    </w:p>
    <w:p w:rsidR="00BC31AD" w:rsidRDefault="00BC31AD" w:rsidP="00E63BAE">
      <w:pPr>
        <w:overflowPunct w:val="0"/>
        <w:adjustRightInd w:val="0"/>
        <w:spacing w:before="240"/>
        <w:textAlignment w:val="baseline"/>
        <w:rPr>
          <w:strike w:val="0"/>
          <w:sz w:val="18"/>
        </w:rPr>
      </w:pPr>
      <w:r w:rsidRPr="00BC31AD">
        <w:rPr>
          <w:strike w:val="0"/>
          <w:sz w:val="18"/>
        </w:rPr>
        <w:t>LOCATION</w:t>
      </w:r>
      <w:r>
        <w:rPr>
          <w:strike w:val="0"/>
          <w:sz w:val="18"/>
        </w:rPr>
        <w:t xml:space="preserve">: </w:t>
      </w:r>
      <w:r w:rsidRPr="00BC31AD">
        <w:rPr>
          <w:strike w:val="0"/>
          <w:sz w:val="18"/>
        </w:rPr>
        <w:t>___________</w:t>
      </w:r>
      <w:r w:rsidR="00AA42E2">
        <w:rPr>
          <w:strike w:val="0"/>
          <w:sz w:val="18"/>
        </w:rPr>
        <w:t>_____</w:t>
      </w:r>
      <w:r w:rsidRPr="00BC31AD">
        <w:rPr>
          <w:strike w:val="0"/>
          <w:sz w:val="18"/>
        </w:rPr>
        <w:t xml:space="preserve">_____________    </w:t>
      </w:r>
      <w:r w:rsidRPr="00AA42E2">
        <w:rPr>
          <w:sz w:val="18"/>
          <w:highlight w:val="yellow"/>
        </w:rPr>
        <w:t>SPECIALTY</w:t>
      </w:r>
      <w:r w:rsidR="00AA42E2" w:rsidRPr="00AA42E2">
        <w:rPr>
          <w:strike w:val="0"/>
          <w:sz w:val="18"/>
          <w:highlight w:val="yellow"/>
          <w:u w:val="single"/>
        </w:rPr>
        <w:t xml:space="preserve"> PHYSICIAN TYPE</w:t>
      </w:r>
      <w:r w:rsidR="00AA42E2">
        <w:rPr>
          <w:strike w:val="0"/>
          <w:sz w:val="18"/>
        </w:rPr>
        <w:t xml:space="preserve">: </w:t>
      </w:r>
      <w:r w:rsidR="00AA42E2" w:rsidRPr="00BC31AD">
        <w:rPr>
          <w:strike w:val="0"/>
          <w:sz w:val="18"/>
        </w:rPr>
        <w:t>___</w:t>
      </w:r>
      <w:r w:rsidR="00AA42E2">
        <w:rPr>
          <w:strike w:val="0"/>
          <w:sz w:val="18"/>
        </w:rPr>
        <w:t>___</w:t>
      </w:r>
      <w:r w:rsidR="00AA42E2" w:rsidRPr="00BC31AD">
        <w:rPr>
          <w:strike w:val="0"/>
          <w:sz w:val="18"/>
        </w:rPr>
        <w:t>________________________</w:t>
      </w:r>
    </w:p>
    <w:p w:rsidR="00E754AF" w:rsidRDefault="00AA42E2" w:rsidP="00E63BAE">
      <w:pPr>
        <w:overflowPunct w:val="0"/>
        <w:adjustRightInd w:val="0"/>
        <w:spacing w:before="240"/>
        <w:ind w:left="720"/>
        <w:textAlignment w:val="baseline"/>
        <w:rPr>
          <w:bCs/>
          <w:i/>
          <w:strike w:val="0"/>
        </w:rPr>
      </w:pPr>
      <w:r>
        <w:rPr>
          <w:bCs/>
          <w:i/>
          <w:strike w:val="0"/>
        </w:rPr>
        <w:t>See previous comment</w:t>
      </w:r>
      <w:r w:rsidR="00287B24">
        <w:rPr>
          <w:bCs/>
          <w:i/>
          <w:strike w:val="0"/>
        </w:rPr>
        <w:t xml:space="preserve">s on </w:t>
      </w:r>
      <w:r w:rsidR="00E754AF">
        <w:rPr>
          <w:bCs/>
          <w:i/>
          <w:strike w:val="0"/>
        </w:rPr>
        <w:t xml:space="preserve">sections </w:t>
      </w:r>
      <w:r w:rsidR="00287B24">
        <w:rPr>
          <w:bCs/>
          <w:i/>
          <w:strike w:val="0"/>
        </w:rPr>
        <w:t>9767.1(a</w:t>
      </w:r>
      <w:proofErr w:type="gramStart"/>
      <w:r w:rsidR="00287B24">
        <w:rPr>
          <w:bCs/>
          <w:i/>
          <w:strike w:val="0"/>
        </w:rPr>
        <w:t>)(</w:t>
      </w:r>
      <w:proofErr w:type="gramEnd"/>
      <w:r w:rsidR="00287B24">
        <w:rPr>
          <w:bCs/>
          <w:i/>
          <w:strike w:val="0"/>
        </w:rPr>
        <w:t>25)(C)</w:t>
      </w:r>
      <w:r w:rsidR="00E754AF">
        <w:rPr>
          <w:bCs/>
          <w:i/>
          <w:strike w:val="0"/>
        </w:rPr>
        <w:t>.</w:t>
      </w:r>
    </w:p>
    <w:p w:rsidR="00AA42E2" w:rsidRPr="006E783E" w:rsidRDefault="00E754AF" w:rsidP="00E63BAE">
      <w:pPr>
        <w:overflowPunct w:val="0"/>
        <w:adjustRightInd w:val="0"/>
        <w:spacing w:before="240"/>
        <w:ind w:left="720"/>
        <w:textAlignment w:val="baseline"/>
        <w:rPr>
          <w:b/>
          <w:strike w:val="0"/>
        </w:rPr>
      </w:pPr>
      <w:r>
        <w:rPr>
          <w:bCs/>
          <w:i/>
          <w:strike w:val="0"/>
        </w:rPr>
        <w:t xml:space="preserve"> </w:t>
      </w:r>
    </w:p>
    <w:p w:rsidR="008261A9" w:rsidRPr="00EF29A0" w:rsidRDefault="008261A9" w:rsidP="00E63BAE">
      <w:pPr>
        <w:overflowPunct w:val="0"/>
        <w:adjustRightInd w:val="0"/>
        <w:spacing w:before="240"/>
        <w:textAlignment w:val="baseline"/>
        <w:rPr>
          <w:b/>
          <w:strike w:val="0"/>
        </w:rPr>
      </w:pPr>
      <w:r w:rsidRPr="00EF29A0">
        <w:rPr>
          <w:b/>
          <w:strike w:val="0"/>
        </w:rPr>
        <w:t>Section 9767.18 Random Reviews</w:t>
      </w:r>
    </w:p>
    <w:p w:rsidR="008261A9" w:rsidRPr="00EF29A0" w:rsidRDefault="00616160" w:rsidP="00E63BAE">
      <w:pPr>
        <w:overflowPunct w:val="0"/>
        <w:adjustRightInd w:val="0"/>
        <w:spacing w:before="240"/>
        <w:textAlignment w:val="baseline"/>
        <w:rPr>
          <w:u w:val="single"/>
        </w:rPr>
      </w:pPr>
      <w:r>
        <w:rPr>
          <w:highlight w:val="yellow"/>
          <w:u w:val="single"/>
        </w:rPr>
        <w:t>(a)(2)(B)</w:t>
      </w:r>
      <w:r w:rsidR="008261A9" w:rsidRPr="00EF29A0">
        <w:rPr>
          <w:highlight w:val="yellow"/>
          <w:u w:val="single"/>
        </w:rPr>
        <w:t>(ii)  A copy of the MPN’s most recent approved plan submission (new MPN application, reapproval application or modification) along with the cover page and all attachments.</w:t>
      </w:r>
    </w:p>
    <w:p w:rsidR="00601B4C" w:rsidRPr="00EF29A0" w:rsidRDefault="00601B4C" w:rsidP="00E63BAE">
      <w:pPr>
        <w:overflowPunct w:val="0"/>
        <w:adjustRightInd w:val="0"/>
        <w:spacing w:before="240"/>
        <w:ind w:left="720"/>
        <w:textAlignment w:val="baseline"/>
        <w:rPr>
          <w:i/>
          <w:strike w:val="0"/>
        </w:rPr>
      </w:pPr>
      <w:r w:rsidRPr="00EF29A0">
        <w:rPr>
          <w:i/>
          <w:strike w:val="0"/>
        </w:rPr>
        <w:lastRenderedPageBreak/>
        <w:t>It is not necessary to provide the most recent approved plan submission</w:t>
      </w:r>
      <w:r w:rsidR="0082761B">
        <w:rPr>
          <w:i/>
          <w:strike w:val="0"/>
        </w:rPr>
        <w:t>, cover page and all attachments</w:t>
      </w:r>
      <w:r w:rsidR="00014FCF" w:rsidRPr="00EF29A0">
        <w:rPr>
          <w:i/>
          <w:strike w:val="0"/>
        </w:rPr>
        <w:t xml:space="preserve"> as the</w:t>
      </w:r>
      <w:r w:rsidRPr="00EF29A0">
        <w:rPr>
          <w:i/>
          <w:strike w:val="0"/>
        </w:rPr>
        <w:t xml:space="preserve"> Division already has</w:t>
      </w:r>
      <w:r w:rsidR="00014FCF" w:rsidRPr="00EF29A0">
        <w:rPr>
          <w:i/>
          <w:strike w:val="0"/>
        </w:rPr>
        <w:t xml:space="preserve"> </w:t>
      </w:r>
      <w:r w:rsidR="0082761B">
        <w:rPr>
          <w:i/>
          <w:strike w:val="0"/>
        </w:rPr>
        <w:t>them</w:t>
      </w:r>
      <w:r w:rsidR="00014FCF" w:rsidRPr="00EF29A0">
        <w:rPr>
          <w:i/>
          <w:strike w:val="0"/>
        </w:rPr>
        <w:t xml:space="preserve"> in its possession</w:t>
      </w:r>
      <w:r w:rsidRPr="00EF29A0">
        <w:rPr>
          <w:i/>
          <w:strike w:val="0"/>
        </w:rPr>
        <w:t>.</w:t>
      </w:r>
    </w:p>
    <w:p w:rsidR="008261A9" w:rsidRPr="00EF29A0" w:rsidRDefault="003F330B" w:rsidP="00E63BAE">
      <w:pPr>
        <w:overflowPunct w:val="0"/>
        <w:adjustRightInd w:val="0"/>
        <w:spacing w:before="240"/>
        <w:textAlignment w:val="baseline"/>
        <w:rPr>
          <w:strike w:val="0"/>
          <w:u w:val="single"/>
        </w:rPr>
      </w:pPr>
      <w:r>
        <w:rPr>
          <w:highlight w:val="yellow"/>
          <w:u w:val="single"/>
        </w:rPr>
        <w:t>(</w:t>
      </w:r>
      <w:r w:rsidRPr="003F330B">
        <w:rPr>
          <w:highlight w:val="yellow"/>
          <w:u w:val="single"/>
        </w:rPr>
        <w:t>a)(2)(B)</w:t>
      </w:r>
      <w:r w:rsidR="008261A9" w:rsidRPr="003F330B">
        <w:rPr>
          <w:highlight w:val="yellow"/>
        </w:rPr>
        <w:t>(v)  A copy of the telephone call logs tracking the calls and the contents of the calls made to and by the MPN medical access assistants and the MPN contact person during the last thirty (30) calendar days preceding the date of the DWC request.</w:t>
      </w:r>
    </w:p>
    <w:p w:rsidR="008261A9" w:rsidRPr="00EF29A0" w:rsidRDefault="00414102" w:rsidP="00E63BAE">
      <w:pPr>
        <w:overflowPunct w:val="0"/>
        <w:adjustRightInd w:val="0"/>
        <w:spacing w:before="240"/>
        <w:ind w:left="720"/>
        <w:textAlignment w:val="baseline"/>
        <w:rPr>
          <w:i/>
          <w:strike w:val="0"/>
        </w:rPr>
      </w:pPr>
      <w:r>
        <w:rPr>
          <w:i/>
          <w:strike w:val="0"/>
        </w:rPr>
        <w:t>T</w:t>
      </w:r>
      <w:r w:rsidR="008261A9" w:rsidRPr="00EF29A0">
        <w:rPr>
          <w:i/>
          <w:strike w:val="0"/>
        </w:rPr>
        <w:t>elephone log</w:t>
      </w:r>
      <w:r>
        <w:rPr>
          <w:i/>
          <w:strike w:val="0"/>
        </w:rPr>
        <w:t>s are</w:t>
      </w:r>
      <w:r w:rsidR="008261A9" w:rsidRPr="00EF29A0">
        <w:rPr>
          <w:i/>
          <w:strike w:val="0"/>
        </w:rPr>
        <w:t xml:space="preserve"> not, and should not be required.</w:t>
      </w:r>
      <w:r w:rsidR="003F330B">
        <w:rPr>
          <w:i/>
          <w:strike w:val="0"/>
        </w:rPr>
        <w:t xml:space="preserve">  If </w:t>
      </w:r>
      <w:proofErr w:type="gramStart"/>
      <w:r w:rsidR="003F330B">
        <w:rPr>
          <w:i/>
          <w:strike w:val="0"/>
        </w:rPr>
        <w:t>reference to telephone</w:t>
      </w:r>
      <w:r w:rsidR="00095789">
        <w:rPr>
          <w:i/>
          <w:strike w:val="0"/>
        </w:rPr>
        <w:t xml:space="preserve"> </w:t>
      </w:r>
      <w:r>
        <w:rPr>
          <w:i/>
          <w:strike w:val="0"/>
        </w:rPr>
        <w:t xml:space="preserve">logs </w:t>
      </w:r>
      <w:r w:rsidR="00095789">
        <w:rPr>
          <w:i/>
          <w:strike w:val="0"/>
        </w:rPr>
        <w:t>remain</w:t>
      </w:r>
      <w:proofErr w:type="gramEnd"/>
      <w:r w:rsidR="00095789">
        <w:rPr>
          <w:i/>
          <w:strike w:val="0"/>
        </w:rPr>
        <w:t xml:space="preserve"> there must be clarification that th</w:t>
      </w:r>
      <w:r>
        <w:rPr>
          <w:i/>
          <w:strike w:val="0"/>
        </w:rPr>
        <w:t>ey are</w:t>
      </w:r>
      <w:r w:rsidR="00095789">
        <w:rPr>
          <w:i/>
          <w:strike w:val="0"/>
        </w:rPr>
        <w:t xml:space="preserve"> optional, not required.</w:t>
      </w:r>
    </w:p>
    <w:p w:rsidR="00F071CF" w:rsidRDefault="00F071CF" w:rsidP="00112258">
      <w:pPr>
        <w:overflowPunct w:val="0"/>
        <w:adjustRightInd w:val="0"/>
        <w:textAlignment w:val="baseline"/>
        <w:rPr>
          <w:b/>
          <w:strike w:val="0"/>
        </w:rPr>
      </w:pPr>
    </w:p>
    <w:p w:rsidR="00112258" w:rsidRDefault="00112258" w:rsidP="00112258">
      <w:pPr>
        <w:overflowPunct w:val="0"/>
        <w:adjustRightInd w:val="0"/>
        <w:textAlignment w:val="baseline"/>
        <w:rPr>
          <w:b/>
          <w:strike w:val="0"/>
        </w:rPr>
      </w:pPr>
    </w:p>
    <w:p w:rsidR="008261A9" w:rsidRPr="00EF29A0" w:rsidRDefault="008261A9" w:rsidP="00112258">
      <w:pPr>
        <w:overflowPunct w:val="0"/>
        <w:adjustRightInd w:val="0"/>
        <w:textAlignment w:val="baseline"/>
        <w:rPr>
          <w:b/>
          <w:strike w:val="0"/>
        </w:rPr>
      </w:pPr>
      <w:r w:rsidRPr="00EF29A0">
        <w:rPr>
          <w:b/>
          <w:strike w:val="0"/>
        </w:rPr>
        <w:t>Section 9767.19 Administrative Penalty Schedule; Hearing</w:t>
      </w:r>
    </w:p>
    <w:p w:rsidR="00E77FFC" w:rsidRDefault="00E77FFC" w:rsidP="007E1B26">
      <w:pPr>
        <w:autoSpaceDE/>
        <w:autoSpaceDN/>
        <w:ind w:left="720"/>
        <w:rPr>
          <w:i/>
          <w:strike w:val="0"/>
        </w:rPr>
      </w:pPr>
    </w:p>
    <w:p w:rsidR="007E1B26" w:rsidRPr="007E1B26" w:rsidRDefault="007E1B26" w:rsidP="007E1B26">
      <w:pPr>
        <w:autoSpaceDE/>
        <w:autoSpaceDN/>
        <w:ind w:left="720"/>
        <w:rPr>
          <w:i/>
          <w:strike w:val="0"/>
        </w:rPr>
      </w:pPr>
      <w:r w:rsidRPr="007E1B26">
        <w:rPr>
          <w:i/>
          <w:strike w:val="0"/>
        </w:rPr>
        <w:t xml:space="preserve">The proposed penalty </w:t>
      </w:r>
      <w:proofErr w:type="gramStart"/>
      <w:r w:rsidRPr="007E1B26">
        <w:rPr>
          <w:i/>
          <w:strike w:val="0"/>
        </w:rPr>
        <w:t>scheme contained in the proposed regulations restrict</w:t>
      </w:r>
      <w:proofErr w:type="gramEnd"/>
      <w:r w:rsidRPr="007E1B26">
        <w:rPr>
          <w:i/>
          <w:strike w:val="0"/>
        </w:rPr>
        <w:t xml:space="preserve"> the scope of statute authorizing the creation and use of Medical Provider Networks.  The problem, simply stated, is that the threat of excessive access standards and penalties will curtail legitimate network operations that the statute permits.</w:t>
      </w:r>
    </w:p>
    <w:p w:rsidR="007E1B26" w:rsidRPr="007E1B26" w:rsidRDefault="007E1B26" w:rsidP="007E1B26">
      <w:pPr>
        <w:autoSpaceDE/>
        <w:autoSpaceDN/>
        <w:ind w:left="720"/>
        <w:rPr>
          <w:i/>
          <w:strike w:val="0"/>
        </w:rPr>
      </w:pPr>
    </w:p>
    <w:p w:rsidR="00E77FFC" w:rsidRPr="00DB77FD" w:rsidRDefault="00E77FFC" w:rsidP="00DB77FD">
      <w:pPr>
        <w:autoSpaceDE/>
        <w:autoSpaceDN/>
        <w:ind w:left="720"/>
        <w:rPr>
          <w:i/>
          <w:strike w:val="0"/>
        </w:rPr>
      </w:pPr>
      <w:r w:rsidRPr="00DB77FD">
        <w:rPr>
          <w:i/>
          <w:strike w:val="0"/>
        </w:rPr>
        <w:t xml:space="preserve">While the enabling statute clearly allows the AD to enforce the statutory provisions and the implementing regulations with administrative penalties, the Institute is concerned that an overly aggressive penalty structure will cause legitimate MPNs to drop out of the workers' compensation system and prevent medical networks from using the statutory tools that the Legislature provided to achieve the highest quality of care.  The networks will not want run the risk of incurring excessive and unreasonable penalties.  Physician network access standards that dilute network quality and the penalty provisions taken together threaten to terminate the effective use of MPNs and reverse, by regulatory fiat, the Legislature’s social policy decision to allow employers to control medical care through the use of Medical Provider Networks.  </w:t>
      </w:r>
    </w:p>
    <w:p w:rsidR="00E77FFC" w:rsidRPr="00DB77FD" w:rsidRDefault="00E77FFC" w:rsidP="00DB77FD">
      <w:pPr>
        <w:autoSpaceDE/>
        <w:autoSpaceDN/>
        <w:ind w:left="720"/>
        <w:rPr>
          <w:i/>
          <w:strike w:val="0"/>
        </w:rPr>
      </w:pPr>
    </w:p>
    <w:p w:rsidR="00E77FFC" w:rsidRPr="00DB77FD" w:rsidRDefault="00E77FFC" w:rsidP="00DB77FD">
      <w:pPr>
        <w:autoSpaceDE/>
        <w:autoSpaceDN/>
        <w:ind w:left="720"/>
        <w:rPr>
          <w:i/>
          <w:strike w:val="0"/>
        </w:rPr>
      </w:pPr>
      <w:r w:rsidRPr="00DB77FD">
        <w:rPr>
          <w:i/>
          <w:strike w:val="0"/>
        </w:rPr>
        <w:t xml:space="preserve">The art of crafting proper regulations requires that the state agency focus on the provisions of the statute.  </w:t>
      </w:r>
      <w:r w:rsidR="00DB77FD">
        <w:rPr>
          <w:i/>
          <w:strike w:val="0"/>
        </w:rPr>
        <w:t>As is true of all regulations</w:t>
      </w:r>
      <w:r w:rsidRPr="00DB77FD">
        <w:rPr>
          <w:i/>
          <w:strike w:val="0"/>
        </w:rPr>
        <w:t>, the Division of Workers’ Compensation (DWC) must implement, interpret, and make specific the statutory provisions of Labor Code section 4616.  The resulting regulations must be consistent with and not in conflict with the statute and reasonably necessary to effectuate the purpose of the statute.</w:t>
      </w:r>
    </w:p>
    <w:p w:rsidR="00E77FFC" w:rsidRPr="00DB77FD" w:rsidRDefault="00E77FFC" w:rsidP="00DB77FD">
      <w:pPr>
        <w:autoSpaceDE/>
        <w:autoSpaceDN/>
        <w:ind w:left="720"/>
        <w:rPr>
          <w:i/>
          <w:strike w:val="0"/>
        </w:rPr>
      </w:pPr>
    </w:p>
    <w:p w:rsidR="00E77FFC" w:rsidRPr="00DB77FD" w:rsidRDefault="00E77FFC" w:rsidP="00DB77FD">
      <w:pPr>
        <w:autoSpaceDE/>
        <w:autoSpaceDN/>
        <w:ind w:left="720"/>
        <w:rPr>
          <w:i/>
          <w:strike w:val="0"/>
        </w:rPr>
      </w:pPr>
      <w:r w:rsidRPr="00DB77FD">
        <w:rPr>
          <w:i/>
          <w:strike w:val="0"/>
        </w:rPr>
        <w:t>The penalty provisions must not prohibit or impede the delivery of medical care through the Medical Provider Network that is mandated or permitted by the statute.  “[</w:t>
      </w:r>
      <w:proofErr w:type="gramStart"/>
      <w:r w:rsidRPr="00DB77FD">
        <w:rPr>
          <w:i/>
          <w:strike w:val="0"/>
        </w:rPr>
        <w:t>a</w:t>
      </w:r>
      <w:proofErr w:type="gramEnd"/>
      <w:r w:rsidRPr="00DB77FD">
        <w:rPr>
          <w:i/>
          <w:strike w:val="0"/>
        </w:rPr>
        <w:t xml:space="preserve">] regulation that is inconsistent with the statute it seeks to implement is invalid.”  </w:t>
      </w:r>
      <w:proofErr w:type="gramStart"/>
      <w:r w:rsidRPr="00850081">
        <w:rPr>
          <w:i/>
          <w:strike w:val="0"/>
          <w:u w:val="single"/>
        </w:rPr>
        <w:t>Mendoza v WCAB</w:t>
      </w:r>
      <w:r w:rsidRPr="00DB77FD">
        <w:rPr>
          <w:i/>
          <w:strike w:val="0"/>
        </w:rPr>
        <w:t xml:space="preserve"> (2010) En Banc Opinion 75 CCC 63.</w:t>
      </w:r>
      <w:proofErr w:type="gramEnd"/>
    </w:p>
    <w:p w:rsidR="00E77FFC" w:rsidRPr="00DB77FD" w:rsidRDefault="00E77FFC" w:rsidP="00DB77FD">
      <w:pPr>
        <w:autoSpaceDE/>
        <w:autoSpaceDN/>
        <w:ind w:left="720"/>
        <w:rPr>
          <w:i/>
          <w:strike w:val="0"/>
        </w:rPr>
      </w:pPr>
    </w:p>
    <w:p w:rsidR="00E77FFC" w:rsidRPr="00DB77FD" w:rsidRDefault="00E77FFC" w:rsidP="00DB77FD">
      <w:pPr>
        <w:autoSpaceDE/>
        <w:autoSpaceDN/>
        <w:ind w:left="720"/>
        <w:rPr>
          <w:i/>
          <w:strike w:val="0"/>
        </w:rPr>
      </w:pPr>
      <w:r w:rsidRPr="00DB77FD">
        <w:rPr>
          <w:i/>
          <w:strike w:val="0"/>
        </w:rPr>
        <w:t xml:space="preserve">The Institute appreciates the impact penalties have as a deterrent to non-compliance, but there is a difference between a deterrent to non-compliance and an impediment to the legitimate operation of an MPN.  We recommend limiting penalties to those activities that have a detrimental impact on the operation of the MPN, adopting penalties that are proportionate to the violation and to other penalties, instituting a penalty cap for each review period, and including provisions for mitigation as permitted under other administrative penalty provisions.  The Administrative Director can achieve compliance and accountability with a more reasonable penalty schedule.   </w:t>
      </w:r>
    </w:p>
    <w:p w:rsidR="00056C2C" w:rsidRDefault="00056C2C" w:rsidP="00E63BAE">
      <w:pPr>
        <w:overflowPunct w:val="0"/>
        <w:adjustRightInd w:val="0"/>
        <w:textAlignment w:val="baseline"/>
        <w:rPr>
          <w:strike w:val="0"/>
        </w:rPr>
      </w:pPr>
    </w:p>
    <w:p w:rsidR="007B3591" w:rsidRDefault="007B3591" w:rsidP="00E63BAE">
      <w:pPr>
        <w:overflowPunct w:val="0"/>
        <w:adjustRightInd w:val="0"/>
        <w:textAlignment w:val="baseline"/>
        <w:rPr>
          <w:strike w:val="0"/>
        </w:rPr>
      </w:pPr>
    </w:p>
    <w:p w:rsidR="00397434" w:rsidRDefault="00254348" w:rsidP="00E63BAE">
      <w:pPr>
        <w:overflowPunct w:val="0"/>
        <w:adjustRightInd w:val="0"/>
        <w:textAlignment w:val="baseline"/>
        <w:rPr>
          <w:strike w:val="0"/>
        </w:rPr>
      </w:pPr>
      <w:r w:rsidRPr="00254348">
        <w:rPr>
          <w:strike w:val="0"/>
        </w:rPr>
        <w:t>(a)(1)</w:t>
      </w:r>
      <w:r w:rsidR="00397434" w:rsidRPr="00397434">
        <w:rPr>
          <w:strike w:val="0"/>
        </w:rPr>
        <w:t xml:space="preserve">(B)  Failure to file an original Notice of MPN Plan Modification within </w:t>
      </w:r>
      <w:r w:rsidR="00397434" w:rsidRPr="00397434">
        <w:rPr>
          <w:highlight w:val="yellow"/>
        </w:rPr>
        <w:t>five (5)</w:t>
      </w:r>
      <w:r w:rsidR="00397434" w:rsidRPr="00397434">
        <w:rPr>
          <w:strike w:val="0"/>
          <w:highlight w:val="yellow"/>
          <w:u w:val="single"/>
        </w:rPr>
        <w:t xml:space="preserve"> </w:t>
      </w:r>
      <w:r w:rsidR="0066174F" w:rsidRPr="00BB4409">
        <w:rPr>
          <w:strike w:val="0"/>
          <w:highlight w:val="yellow"/>
          <w:u w:val="single"/>
        </w:rPr>
        <w:t>fifteen (15)</w:t>
      </w:r>
      <w:r w:rsidR="0066174F" w:rsidRPr="00BB4409">
        <w:rPr>
          <w:strike w:val="0"/>
          <w:u w:val="single"/>
        </w:rPr>
        <w:t xml:space="preserve"> </w:t>
      </w:r>
      <w:r w:rsidR="00397434" w:rsidRPr="00397434">
        <w:rPr>
          <w:strike w:val="0"/>
        </w:rPr>
        <w:t>business days of a change in the MPN applicant’s eligibility status, $2,500.</w:t>
      </w:r>
    </w:p>
    <w:p w:rsidR="00BB4409" w:rsidRDefault="00BB4409" w:rsidP="00E63BAE">
      <w:pPr>
        <w:overflowPunct w:val="0"/>
        <w:adjustRightInd w:val="0"/>
        <w:textAlignment w:val="baseline"/>
        <w:rPr>
          <w:strike w:val="0"/>
        </w:rPr>
      </w:pPr>
    </w:p>
    <w:p w:rsidR="00BB4409" w:rsidRPr="00397434" w:rsidRDefault="00BB4409" w:rsidP="00E63BAE">
      <w:pPr>
        <w:overflowPunct w:val="0"/>
        <w:adjustRightInd w:val="0"/>
        <w:ind w:left="720"/>
        <w:textAlignment w:val="baseline"/>
        <w:rPr>
          <w:i/>
          <w:strike w:val="0"/>
        </w:rPr>
      </w:pPr>
      <w:r>
        <w:rPr>
          <w:i/>
          <w:strike w:val="0"/>
        </w:rPr>
        <w:t>See comment on section 9767.8</w:t>
      </w:r>
      <w:r w:rsidR="000C056A">
        <w:rPr>
          <w:i/>
          <w:strike w:val="0"/>
        </w:rPr>
        <w:t>(a</w:t>
      </w:r>
      <w:proofErr w:type="gramStart"/>
      <w:r w:rsidR="000C056A">
        <w:rPr>
          <w:i/>
          <w:strike w:val="0"/>
        </w:rPr>
        <w:t>)(</w:t>
      </w:r>
      <w:proofErr w:type="gramEnd"/>
      <w:r w:rsidR="000C056A">
        <w:rPr>
          <w:i/>
          <w:strike w:val="0"/>
        </w:rPr>
        <w:t>2).</w:t>
      </w:r>
    </w:p>
    <w:p w:rsidR="00397434" w:rsidRPr="00397434" w:rsidRDefault="00397434" w:rsidP="00E63BAE">
      <w:pPr>
        <w:overflowPunct w:val="0"/>
        <w:adjustRightInd w:val="0"/>
        <w:ind w:left="720"/>
        <w:textAlignment w:val="baseline"/>
        <w:rPr>
          <w:strike w:val="0"/>
        </w:rPr>
      </w:pPr>
    </w:p>
    <w:p w:rsidR="00397434" w:rsidRPr="00397434" w:rsidRDefault="00397434" w:rsidP="00E63BAE">
      <w:pPr>
        <w:overflowPunct w:val="0"/>
        <w:adjustRightInd w:val="0"/>
        <w:textAlignment w:val="baseline"/>
        <w:rPr>
          <w:strike w:val="0"/>
        </w:rPr>
      </w:pPr>
      <w:r w:rsidRPr="00397434">
        <w:rPr>
          <w:strike w:val="0"/>
        </w:rPr>
        <w:t>(2) MPN notice requirements:</w:t>
      </w:r>
    </w:p>
    <w:p w:rsidR="00397434" w:rsidRPr="00397434" w:rsidRDefault="00397434" w:rsidP="00E63BAE">
      <w:pPr>
        <w:overflowPunct w:val="0"/>
        <w:adjustRightInd w:val="0"/>
        <w:textAlignment w:val="baseline"/>
        <w:rPr>
          <w:strike w:val="0"/>
        </w:rPr>
      </w:pPr>
    </w:p>
    <w:p w:rsidR="00397434" w:rsidRDefault="00397434" w:rsidP="00E63BAE">
      <w:pPr>
        <w:overflowPunct w:val="0"/>
        <w:adjustRightInd w:val="0"/>
        <w:textAlignment w:val="baseline"/>
        <w:rPr>
          <w:strike w:val="0"/>
        </w:rPr>
      </w:pPr>
      <w:r w:rsidRPr="00397434">
        <w:rPr>
          <w:strike w:val="0"/>
        </w:rPr>
        <w:t>(A) Failure to provide the written MPN employee notification pursuant to section 9767.12(a) to an injured covered employee, $2,500</w:t>
      </w:r>
      <w:r w:rsidRPr="00DA61B2">
        <w:rPr>
          <w:highlight w:val="yellow"/>
        </w:rPr>
        <w:t>,</w:t>
      </w:r>
      <w:r w:rsidRPr="00397434">
        <w:rPr>
          <w:strike w:val="0"/>
        </w:rPr>
        <w:t xml:space="preserve"> per occurrence.</w:t>
      </w:r>
    </w:p>
    <w:p w:rsidR="00CA7F74" w:rsidRDefault="00CA7F74" w:rsidP="00E63BAE">
      <w:pPr>
        <w:overflowPunct w:val="0"/>
        <w:adjustRightInd w:val="0"/>
        <w:textAlignment w:val="baseline"/>
        <w:rPr>
          <w:strike w:val="0"/>
        </w:rPr>
      </w:pPr>
    </w:p>
    <w:p w:rsidR="00CA7F74" w:rsidRPr="00397434" w:rsidRDefault="00CA7F74" w:rsidP="00E63BAE">
      <w:pPr>
        <w:overflowPunct w:val="0"/>
        <w:adjustRightInd w:val="0"/>
        <w:ind w:left="720"/>
        <w:textAlignment w:val="baseline"/>
        <w:rPr>
          <w:i/>
          <w:strike w:val="0"/>
        </w:rPr>
      </w:pPr>
      <w:r>
        <w:rPr>
          <w:i/>
          <w:strike w:val="0"/>
        </w:rPr>
        <w:t>See all comments under 9767.12.</w:t>
      </w:r>
    </w:p>
    <w:p w:rsidR="00397434" w:rsidRPr="00397434" w:rsidRDefault="00397434" w:rsidP="00E63BAE">
      <w:pPr>
        <w:overflowPunct w:val="0"/>
        <w:adjustRightInd w:val="0"/>
        <w:textAlignment w:val="baseline"/>
        <w:rPr>
          <w:strike w:val="0"/>
        </w:rPr>
      </w:pPr>
    </w:p>
    <w:p w:rsidR="00397434" w:rsidRDefault="00397434" w:rsidP="00E63BAE">
      <w:pPr>
        <w:overflowPunct w:val="0"/>
        <w:adjustRightInd w:val="0"/>
        <w:textAlignment w:val="baseline"/>
        <w:rPr>
          <w:strike w:val="0"/>
        </w:rPr>
      </w:pPr>
      <w:r w:rsidRPr="00397434">
        <w:rPr>
          <w:strike w:val="0"/>
        </w:rPr>
        <w:t>(B) Failure to provide a complete or correct MPN notice required under section 9767.12 to an injured covered employee, $250 per occurrence up to $10,000.</w:t>
      </w:r>
    </w:p>
    <w:p w:rsidR="00EB5BAB" w:rsidRDefault="00EB5BAB" w:rsidP="00E63BAE">
      <w:pPr>
        <w:overflowPunct w:val="0"/>
        <w:adjustRightInd w:val="0"/>
        <w:textAlignment w:val="baseline"/>
        <w:rPr>
          <w:strike w:val="0"/>
        </w:rPr>
      </w:pPr>
    </w:p>
    <w:p w:rsidR="00EB5BAB" w:rsidRPr="00397434" w:rsidRDefault="00EB5BAB" w:rsidP="00E63BAE">
      <w:pPr>
        <w:overflowPunct w:val="0"/>
        <w:adjustRightInd w:val="0"/>
        <w:ind w:left="720"/>
        <w:textAlignment w:val="baseline"/>
        <w:rPr>
          <w:i/>
          <w:strike w:val="0"/>
        </w:rPr>
      </w:pPr>
      <w:r>
        <w:rPr>
          <w:i/>
          <w:strike w:val="0"/>
        </w:rPr>
        <w:t>See all comments under 9767.12.</w:t>
      </w:r>
    </w:p>
    <w:p w:rsidR="00397434" w:rsidRPr="00397434" w:rsidRDefault="00397434" w:rsidP="00E63BAE">
      <w:pPr>
        <w:overflowPunct w:val="0"/>
        <w:adjustRightInd w:val="0"/>
        <w:textAlignment w:val="baseline"/>
        <w:rPr>
          <w:strike w:val="0"/>
        </w:rPr>
      </w:pPr>
    </w:p>
    <w:p w:rsidR="00397434" w:rsidRPr="00397434" w:rsidRDefault="00397434" w:rsidP="00E63BAE">
      <w:pPr>
        <w:overflowPunct w:val="0"/>
        <w:adjustRightInd w:val="0"/>
        <w:textAlignment w:val="baseline"/>
        <w:rPr>
          <w:strike w:val="0"/>
        </w:rPr>
      </w:pPr>
      <w:r w:rsidRPr="00397434">
        <w:rPr>
          <w:strike w:val="0"/>
        </w:rPr>
        <w:t>(C) Failure to provide an injured covered employee who is still treating under an MPN written notice of the date the employee will no longer be able to use the MPN, $1,000.</w:t>
      </w:r>
    </w:p>
    <w:p w:rsidR="00397434" w:rsidRDefault="00397434" w:rsidP="00E63BAE">
      <w:pPr>
        <w:overflowPunct w:val="0"/>
        <w:adjustRightInd w:val="0"/>
        <w:textAlignment w:val="baseline"/>
        <w:rPr>
          <w:strike w:val="0"/>
        </w:rPr>
      </w:pPr>
    </w:p>
    <w:p w:rsidR="008231B6" w:rsidRPr="00397434" w:rsidRDefault="008231B6" w:rsidP="00E63BAE">
      <w:pPr>
        <w:overflowPunct w:val="0"/>
        <w:adjustRightInd w:val="0"/>
        <w:ind w:left="720"/>
        <w:textAlignment w:val="baseline"/>
        <w:rPr>
          <w:i/>
          <w:strike w:val="0"/>
        </w:rPr>
      </w:pPr>
      <w:r>
        <w:rPr>
          <w:i/>
          <w:strike w:val="0"/>
        </w:rPr>
        <w:t>See all comments under 9767.12(b) and 9767.12 (b</w:t>
      </w:r>
      <w:proofErr w:type="gramStart"/>
      <w:r>
        <w:rPr>
          <w:i/>
          <w:strike w:val="0"/>
        </w:rPr>
        <w:t>)(</w:t>
      </w:r>
      <w:proofErr w:type="gramEnd"/>
      <w:r>
        <w:rPr>
          <w:i/>
          <w:strike w:val="0"/>
        </w:rPr>
        <w:t>2).</w:t>
      </w:r>
    </w:p>
    <w:p w:rsidR="008231B6" w:rsidRDefault="008231B6" w:rsidP="00E63BAE">
      <w:pPr>
        <w:overflowPunct w:val="0"/>
        <w:adjustRightInd w:val="0"/>
        <w:textAlignment w:val="baseline"/>
        <w:rPr>
          <w:strike w:val="0"/>
        </w:rPr>
      </w:pPr>
    </w:p>
    <w:p w:rsidR="00397434" w:rsidRDefault="00572402" w:rsidP="00E63BAE">
      <w:pPr>
        <w:overflowPunct w:val="0"/>
        <w:adjustRightInd w:val="0"/>
        <w:textAlignment w:val="baseline"/>
        <w:rPr>
          <w:strike w:val="0"/>
        </w:rPr>
      </w:pPr>
      <w:r>
        <w:rPr>
          <w:strike w:val="0"/>
        </w:rPr>
        <w:t xml:space="preserve"> </w:t>
      </w:r>
      <w:r w:rsidR="001C2A2B">
        <w:rPr>
          <w:strike w:val="0"/>
        </w:rPr>
        <w:t>(a)(3)</w:t>
      </w:r>
      <w:r w:rsidR="00397434" w:rsidRPr="00397434">
        <w:rPr>
          <w:strike w:val="0"/>
        </w:rPr>
        <w:t xml:space="preserve">(A) Failure to perform at least quarterly updates </w:t>
      </w:r>
      <w:r w:rsidR="00397434" w:rsidRPr="00397434">
        <w:rPr>
          <w:highlight w:val="yellow"/>
        </w:rPr>
        <w:t>to confirm the accuracy</w:t>
      </w:r>
      <w:r w:rsidR="00397434" w:rsidRPr="00397434">
        <w:t xml:space="preserve"> </w:t>
      </w:r>
      <w:r w:rsidR="00397434" w:rsidRPr="00397434">
        <w:rPr>
          <w:strike w:val="0"/>
        </w:rPr>
        <w:t xml:space="preserve">of the </w:t>
      </w:r>
      <w:r w:rsidR="00397434" w:rsidRPr="00397434">
        <w:rPr>
          <w:highlight w:val="yellow"/>
        </w:rPr>
        <w:t>medical</w:t>
      </w:r>
      <w:r w:rsidR="00397434" w:rsidRPr="00397434">
        <w:rPr>
          <w:strike w:val="0"/>
          <w:highlight w:val="yellow"/>
        </w:rPr>
        <w:t xml:space="preserve"> </w:t>
      </w:r>
      <w:r w:rsidR="001C2A2B" w:rsidRPr="001C2A2B">
        <w:rPr>
          <w:strike w:val="0"/>
          <w:highlight w:val="yellow"/>
          <w:u w:val="single"/>
        </w:rPr>
        <w:t>physician</w:t>
      </w:r>
      <w:r w:rsidR="001C2A2B">
        <w:rPr>
          <w:strike w:val="0"/>
          <w:u w:val="single"/>
        </w:rPr>
        <w:t xml:space="preserve"> </w:t>
      </w:r>
      <w:r w:rsidR="00397434" w:rsidRPr="00397434">
        <w:rPr>
          <w:strike w:val="0"/>
        </w:rPr>
        <w:t xml:space="preserve">and ancillary provider listings, for each </w:t>
      </w:r>
      <w:r w:rsidR="00397434" w:rsidRPr="00397434">
        <w:rPr>
          <w:highlight w:val="yellow"/>
        </w:rPr>
        <w:t>inaccurate entry</w:t>
      </w:r>
      <w:r w:rsidR="001C2A2B" w:rsidRPr="001C2A2B">
        <w:rPr>
          <w:strike w:val="0"/>
          <w:highlight w:val="yellow"/>
          <w:u w:val="single"/>
        </w:rPr>
        <w:t xml:space="preserve"> failure to update at least quarterly</w:t>
      </w:r>
      <w:r w:rsidR="00397434" w:rsidRPr="00397434">
        <w:rPr>
          <w:strike w:val="0"/>
        </w:rPr>
        <w:t xml:space="preserve">, $250, up to a total of $10,000 per quarter. </w:t>
      </w:r>
    </w:p>
    <w:p w:rsidR="001C58D8" w:rsidRDefault="001C58D8" w:rsidP="00E63BAE">
      <w:pPr>
        <w:overflowPunct w:val="0"/>
        <w:adjustRightInd w:val="0"/>
        <w:ind w:left="720"/>
        <w:textAlignment w:val="baseline"/>
        <w:rPr>
          <w:i/>
          <w:strike w:val="0"/>
        </w:rPr>
      </w:pPr>
    </w:p>
    <w:p w:rsidR="00C87ABC" w:rsidRPr="00EF29A0" w:rsidRDefault="00C87ABC" w:rsidP="00E63BAE">
      <w:pPr>
        <w:overflowPunct w:val="0"/>
        <w:adjustRightInd w:val="0"/>
        <w:ind w:left="720"/>
        <w:textAlignment w:val="baseline"/>
        <w:rPr>
          <w:i/>
          <w:strike w:val="0"/>
        </w:rPr>
      </w:pPr>
      <w:r w:rsidRPr="00EF29A0">
        <w:rPr>
          <w:i/>
          <w:strike w:val="0"/>
        </w:rPr>
        <w:t>This penalty applies when the medical and ancillary provider listings are not updated on a quarterly basis.  An inaccurate listing may be the result of something other than timely updates.</w:t>
      </w:r>
    </w:p>
    <w:p w:rsidR="00C87ABC" w:rsidRPr="00EF29A0" w:rsidRDefault="00C87ABC" w:rsidP="00E63BAE">
      <w:pPr>
        <w:overflowPunct w:val="0"/>
        <w:adjustRightInd w:val="0"/>
        <w:textAlignment w:val="baseline"/>
        <w:rPr>
          <w:strike w:val="0"/>
          <w:u w:val="single"/>
        </w:rPr>
      </w:pPr>
    </w:p>
    <w:p w:rsidR="00397434" w:rsidRDefault="00397434" w:rsidP="00E63BAE">
      <w:pPr>
        <w:overflowPunct w:val="0"/>
        <w:adjustRightInd w:val="0"/>
        <w:textAlignment w:val="baseline"/>
        <w:rPr>
          <w:strike w:val="0"/>
        </w:rPr>
      </w:pPr>
      <w:r w:rsidRPr="00397434">
        <w:rPr>
          <w:strike w:val="0"/>
        </w:rPr>
        <w:t>(B)  Failure to update reported inaccuracies in the network provider listing within thirty (30) days of notice to the MPN through the contact method stated on the provider listings, $500, up to a total of $5,000</w:t>
      </w:r>
      <w:r w:rsidRPr="00F33AC1">
        <w:rPr>
          <w:highlight w:val="yellow"/>
        </w:rPr>
        <w:t>,</w:t>
      </w:r>
      <w:r w:rsidRPr="00397434">
        <w:rPr>
          <w:strike w:val="0"/>
        </w:rPr>
        <w:t xml:space="preserve"> per month.</w:t>
      </w:r>
    </w:p>
    <w:p w:rsidR="00C3099C" w:rsidRDefault="00C3099C" w:rsidP="00E63BAE">
      <w:pPr>
        <w:overflowPunct w:val="0"/>
        <w:adjustRightInd w:val="0"/>
        <w:textAlignment w:val="baseline"/>
        <w:rPr>
          <w:strike w:val="0"/>
        </w:rPr>
      </w:pPr>
    </w:p>
    <w:p w:rsidR="00C3099C" w:rsidRPr="000D49AA" w:rsidRDefault="00C3099C" w:rsidP="00E63BAE">
      <w:pPr>
        <w:overflowPunct w:val="0"/>
        <w:adjustRightInd w:val="0"/>
        <w:ind w:left="720"/>
        <w:textAlignment w:val="baseline"/>
        <w:rPr>
          <w:i/>
          <w:strike w:val="0"/>
        </w:rPr>
      </w:pPr>
      <w:r w:rsidRPr="000D49AA">
        <w:rPr>
          <w:i/>
          <w:strike w:val="0"/>
        </w:rPr>
        <w:t>See comments on section 9767.</w:t>
      </w:r>
      <w:r w:rsidR="000D49AA" w:rsidRPr="000D49AA">
        <w:rPr>
          <w:i/>
          <w:strike w:val="0"/>
        </w:rPr>
        <w:t>12(a</w:t>
      </w:r>
      <w:proofErr w:type="gramStart"/>
      <w:r w:rsidR="000D49AA" w:rsidRPr="000D49AA">
        <w:rPr>
          <w:i/>
          <w:strike w:val="0"/>
        </w:rPr>
        <w:t>)(</w:t>
      </w:r>
      <w:proofErr w:type="gramEnd"/>
      <w:r w:rsidR="000D49AA" w:rsidRPr="000D49AA">
        <w:rPr>
          <w:i/>
          <w:strike w:val="0"/>
        </w:rPr>
        <w:t>2)(C).</w:t>
      </w:r>
    </w:p>
    <w:p w:rsidR="001C58D8" w:rsidRPr="00397434" w:rsidRDefault="001C58D8" w:rsidP="00E63BAE">
      <w:pPr>
        <w:overflowPunct w:val="0"/>
        <w:adjustRightInd w:val="0"/>
        <w:textAlignment w:val="baseline"/>
        <w:rPr>
          <w:strike w:val="0"/>
        </w:rPr>
      </w:pPr>
    </w:p>
    <w:p w:rsidR="00397434" w:rsidRDefault="00947FCD" w:rsidP="00E63BAE">
      <w:pPr>
        <w:overflowPunct w:val="0"/>
        <w:adjustRightInd w:val="0"/>
        <w:textAlignment w:val="baseline"/>
        <w:rPr>
          <w:strike w:val="0"/>
        </w:rPr>
      </w:pPr>
      <w:r>
        <w:rPr>
          <w:strike w:val="0"/>
        </w:rPr>
        <w:t>(a)(3)</w:t>
      </w:r>
      <w:r w:rsidR="00397434" w:rsidRPr="00397434">
        <w:rPr>
          <w:strike w:val="0"/>
        </w:rPr>
        <w:t>(C)  Failure to meet the access standards</w:t>
      </w:r>
      <w:r w:rsidR="004612C0">
        <w:rPr>
          <w:strike w:val="0"/>
          <w:u w:val="single"/>
        </w:rPr>
        <w:t xml:space="preserve"> </w:t>
      </w:r>
      <w:r w:rsidR="004612C0" w:rsidRPr="00C232B4">
        <w:rPr>
          <w:strike w:val="0"/>
          <w:highlight w:val="yellow"/>
          <w:u w:val="single"/>
        </w:rPr>
        <w:t>if treatment was not allowed outside the MPN</w:t>
      </w:r>
      <w:r w:rsidR="00397434" w:rsidRPr="00397434">
        <w:rPr>
          <w:strike w:val="0"/>
        </w:rPr>
        <w:t>, including approved alternative access standards or approved out-of-network treatment,  for a specific location within the MPN geographic service area or areas described in its MPN plan $5,000 for each geographic service area affected, up to a total of $50,000.</w:t>
      </w:r>
    </w:p>
    <w:p w:rsidR="000D49AA" w:rsidRDefault="000D49AA" w:rsidP="00E63BAE">
      <w:pPr>
        <w:overflowPunct w:val="0"/>
        <w:adjustRightInd w:val="0"/>
        <w:textAlignment w:val="baseline"/>
        <w:rPr>
          <w:strike w:val="0"/>
        </w:rPr>
      </w:pPr>
    </w:p>
    <w:p w:rsidR="006C32E2" w:rsidRDefault="006C32E2" w:rsidP="00E63BAE">
      <w:pPr>
        <w:overflowPunct w:val="0"/>
        <w:adjustRightInd w:val="0"/>
        <w:ind w:left="720"/>
        <w:textAlignment w:val="baseline"/>
        <w:rPr>
          <w:i/>
          <w:strike w:val="0"/>
        </w:rPr>
      </w:pPr>
      <w:r>
        <w:rPr>
          <w:i/>
          <w:strike w:val="0"/>
        </w:rPr>
        <w:t>See comments under section 9767.5.</w:t>
      </w:r>
    </w:p>
    <w:p w:rsidR="006C32E2" w:rsidRDefault="006C32E2" w:rsidP="00E63BAE">
      <w:pPr>
        <w:overflowPunct w:val="0"/>
        <w:adjustRightInd w:val="0"/>
        <w:ind w:left="720"/>
        <w:textAlignment w:val="baseline"/>
        <w:rPr>
          <w:i/>
          <w:strike w:val="0"/>
        </w:rPr>
      </w:pPr>
    </w:p>
    <w:p w:rsidR="002F29A0" w:rsidRDefault="002F29A0" w:rsidP="00E63BAE">
      <w:pPr>
        <w:overflowPunct w:val="0"/>
        <w:adjustRightInd w:val="0"/>
        <w:ind w:left="720"/>
        <w:textAlignment w:val="baseline"/>
        <w:rPr>
          <w:i/>
          <w:strike w:val="0"/>
        </w:rPr>
      </w:pPr>
      <w:r w:rsidRPr="00EF29A0">
        <w:rPr>
          <w:i/>
          <w:strike w:val="0"/>
        </w:rPr>
        <w:t xml:space="preserve">No access standard penalty should apply if treatment is allowed outside the MPN when the standard is unmet. </w:t>
      </w:r>
    </w:p>
    <w:p w:rsidR="002F29A0" w:rsidRPr="00EF29A0" w:rsidRDefault="002F29A0" w:rsidP="00E63BAE">
      <w:pPr>
        <w:overflowPunct w:val="0"/>
        <w:adjustRightInd w:val="0"/>
        <w:ind w:left="720"/>
        <w:textAlignment w:val="baseline"/>
        <w:rPr>
          <w:i/>
          <w:strike w:val="0"/>
        </w:rPr>
      </w:pPr>
    </w:p>
    <w:p w:rsidR="00397434" w:rsidRDefault="00966BE8" w:rsidP="00E63BAE">
      <w:pPr>
        <w:overflowPunct w:val="0"/>
        <w:adjustRightInd w:val="0"/>
        <w:textAlignment w:val="baseline"/>
        <w:rPr>
          <w:strike w:val="0"/>
        </w:rPr>
      </w:pPr>
      <w:r>
        <w:rPr>
          <w:strike w:val="0"/>
        </w:rPr>
        <w:lastRenderedPageBreak/>
        <w:t>(a)(3)</w:t>
      </w:r>
      <w:r w:rsidR="00397434" w:rsidRPr="00397434">
        <w:rPr>
          <w:strike w:val="0"/>
        </w:rPr>
        <w:t xml:space="preserve">(E)  Failure to ensure an appointment for non-emergency services for an initial treatment is available </w:t>
      </w:r>
      <w:r w:rsidR="000340E2" w:rsidRPr="004612C0">
        <w:rPr>
          <w:i/>
          <w:strike w:val="0"/>
          <w:highlight w:val="yellow"/>
          <w:u w:val="single"/>
        </w:rPr>
        <w:t>to the extent feasibl</w:t>
      </w:r>
      <w:r w:rsidR="000340E2" w:rsidRPr="000A61D9">
        <w:rPr>
          <w:i/>
          <w:strike w:val="0"/>
          <w:highlight w:val="yellow"/>
          <w:u w:val="single"/>
        </w:rPr>
        <w:t>e</w:t>
      </w:r>
      <w:r w:rsidR="000340E2" w:rsidRPr="000A61D9">
        <w:rPr>
          <w:strike w:val="0"/>
          <w:u w:val="single"/>
        </w:rPr>
        <w:t xml:space="preserve"> </w:t>
      </w:r>
      <w:r w:rsidR="00397434" w:rsidRPr="00397434">
        <w:rPr>
          <w:strike w:val="0"/>
        </w:rPr>
        <w:t>within 3 business days of the MPN applicant’s receipt of a request for treatment within the MPN, $500 for each occurrence.</w:t>
      </w:r>
    </w:p>
    <w:p w:rsidR="000340E2" w:rsidRDefault="000340E2" w:rsidP="00E63BAE">
      <w:pPr>
        <w:overflowPunct w:val="0"/>
        <w:adjustRightInd w:val="0"/>
        <w:textAlignment w:val="baseline"/>
        <w:rPr>
          <w:strike w:val="0"/>
        </w:rPr>
      </w:pPr>
    </w:p>
    <w:p w:rsidR="000340E2" w:rsidRPr="00397434" w:rsidRDefault="000340E2" w:rsidP="00E63BAE">
      <w:pPr>
        <w:overflowPunct w:val="0"/>
        <w:adjustRightInd w:val="0"/>
        <w:ind w:left="720"/>
        <w:textAlignment w:val="baseline"/>
        <w:rPr>
          <w:strike w:val="0"/>
        </w:rPr>
      </w:pPr>
      <w:r w:rsidRPr="00EF29A0">
        <w:rPr>
          <w:i/>
          <w:strike w:val="0"/>
        </w:rPr>
        <w:t>LC section 4616(a</w:t>
      </w:r>
      <w:proofErr w:type="gramStart"/>
      <w:r w:rsidRPr="00EF29A0">
        <w:rPr>
          <w:i/>
          <w:strike w:val="0"/>
        </w:rPr>
        <w:t>)(</w:t>
      </w:r>
      <w:proofErr w:type="gramEnd"/>
      <w:r w:rsidRPr="00EF29A0">
        <w:rPr>
          <w:i/>
          <w:strike w:val="0"/>
        </w:rPr>
        <w:t>2) specifies that medical treatment for injuries must be</w:t>
      </w:r>
      <w:r w:rsidRPr="00495933">
        <w:rPr>
          <w:i/>
          <w:strike w:val="0"/>
        </w:rPr>
        <w:t xml:space="preserve"> </w:t>
      </w:r>
      <w:r w:rsidR="00495933" w:rsidRPr="00495933">
        <w:rPr>
          <w:i/>
          <w:strike w:val="0"/>
        </w:rPr>
        <w:t xml:space="preserve">readily </w:t>
      </w:r>
      <w:r w:rsidRPr="00EF29A0">
        <w:rPr>
          <w:i/>
          <w:strike w:val="0"/>
        </w:rPr>
        <w:t xml:space="preserve">available </w:t>
      </w:r>
      <w:r w:rsidR="00FE229D">
        <w:rPr>
          <w:i/>
          <w:strike w:val="0"/>
        </w:rPr>
        <w:t xml:space="preserve">at reasonable times </w:t>
      </w:r>
      <w:r w:rsidRPr="00EF29A0">
        <w:rPr>
          <w:i/>
          <w:strike w:val="0"/>
        </w:rPr>
        <w:t xml:space="preserve">and accessible </w:t>
      </w:r>
      <w:r w:rsidRPr="00EF29A0">
        <w:rPr>
          <w:i/>
          <w:strike w:val="0"/>
          <w:u w:val="single"/>
        </w:rPr>
        <w:t>to the extent feasible</w:t>
      </w:r>
      <w:r w:rsidR="004612C0" w:rsidRPr="00FE229D">
        <w:rPr>
          <w:i/>
          <w:strike w:val="0"/>
        </w:rPr>
        <w:t>.</w:t>
      </w:r>
      <w:r w:rsidR="00FE229D" w:rsidRPr="00FE229D">
        <w:rPr>
          <w:i/>
          <w:strike w:val="0"/>
        </w:rPr>
        <w:t xml:space="preserve">  Circumstances sometimes arise that make </w:t>
      </w:r>
      <w:r w:rsidR="000771B1">
        <w:rPr>
          <w:i/>
          <w:strike w:val="0"/>
        </w:rPr>
        <w:t>a</w:t>
      </w:r>
      <w:r w:rsidR="006A6394">
        <w:rPr>
          <w:i/>
          <w:strike w:val="0"/>
        </w:rPr>
        <w:t xml:space="preserve"> non-emergency </w:t>
      </w:r>
      <w:r w:rsidR="008C4C99">
        <w:rPr>
          <w:i/>
          <w:strike w:val="0"/>
        </w:rPr>
        <w:t>initial</w:t>
      </w:r>
      <w:r w:rsidR="00FE229D" w:rsidRPr="00FE229D">
        <w:rPr>
          <w:i/>
          <w:strike w:val="0"/>
        </w:rPr>
        <w:t xml:space="preserve"> appointment </w:t>
      </w:r>
      <w:r w:rsidR="000771B1">
        <w:rPr>
          <w:i/>
          <w:strike w:val="0"/>
        </w:rPr>
        <w:t xml:space="preserve">within 3 business days infeasible. </w:t>
      </w:r>
    </w:p>
    <w:p w:rsidR="00397434" w:rsidRPr="00397434" w:rsidRDefault="00397434" w:rsidP="00E63BAE">
      <w:pPr>
        <w:overflowPunct w:val="0"/>
        <w:adjustRightInd w:val="0"/>
        <w:ind w:left="720"/>
        <w:textAlignment w:val="baseline"/>
        <w:rPr>
          <w:strike w:val="0"/>
        </w:rPr>
      </w:pPr>
    </w:p>
    <w:p w:rsidR="00397434" w:rsidRDefault="00397434" w:rsidP="00E63BAE">
      <w:pPr>
        <w:overflowPunct w:val="0"/>
        <w:adjustRightInd w:val="0"/>
        <w:textAlignment w:val="baseline"/>
        <w:rPr>
          <w:strike w:val="0"/>
        </w:rPr>
      </w:pPr>
      <w:r w:rsidRPr="00397434">
        <w:rPr>
          <w:strike w:val="0"/>
        </w:rPr>
        <w:t>(F)  Failure to ensure an appointment for non-emergency specialist services is available within 20 business days of the MPN applicant’s receipt of a referral to a specialist within the MPN, $500 for each occurrence.</w:t>
      </w:r>
    </w:p>
    <w:p w:rsidR="008C4C99" w:rsidRDefault="008C4C99" w:rsidP="00E63BAE">
      <w:pPr>
        <w:overflowPunct w:val="0"/>
        <w:adjustRightInd w:val="0"/>
        <w:textAlignment w:val="baseline"/>
        <w:rPr>
          <w:strike w:val="0"/>
        </w:rPr>
      </w:pPr>
    </w:p>
    <w:p w:rsidR="008C4C99" w:rsidRPr="00397434" w:rsidRDefault="00AA4D79" w:rsidP="00E63BAE">
      <w:pPr>
        <w:overflowPunct w:val="0"/>
        <w:adjustRightInd w:val="0"/>
        <w:ind w:left="720"/>
        <w:textAlignment w:val="baseline"/>
        <w:rPr>
          <w:strike w:val="0"/>
        </w:rPr>
      </w:pPr>
      <w:r>
        <w:rPr>
          <w:i/>
          <w:strike w:val="0"/>
        </w:rPr>
        <w:t>See comments under section 9767.5</w:t>
      </w:r>
      <w:r w:rsidR="008C4C99">
        <w:rPr>
          <w:i/>
          <w:strike w:val="0"/>
        </w:rPr>
        <w:t xml:space="preserve">. </w:t>
      </w:r>
    </w:p>
    <w:p w:rsidR="00397434" w:rsidRPr="00397434" w:rsidRDefault="00397434" w:rsidP="00E63BAE">
      <w:pPr>
        <w:overflowPunct w:val="0"/>
        <w:adjustRightInd w:val="0"/>
        <w:ind w:left="720" w:hanging="450"/>
        <w:textAlignment w:val="baseline"/>
      </w:pPr>
    </w:p>
    <w:p w:rsidR="00881094" w:rsidRPr="00397434" w:rsidRDefault="00881094" w:rsidP="00E63BAE">
      <w:pPr>
        <w:overflowPunct w:val="0"/>
        <w:adjustRightInd w:val="0"/>
        <w:textAlignment w:val="baseline"/>
        <w:rPr>
          <w:strike w:val="0"/>
        </w:rPr>
      </w:pPr>
    </w:p>
    <w:p w:rsidR="00261EDD" w:rsidRPr="00EF29A0" w:rsidRDefault="00881094" w:rsidP="00E63BAE">
      <w:pPr>
        <w:pStyle w:val="MessageHeader"/>
        <w:tabs>
          <w:tab w:val="left" w:pos="900"/>
        </w:tabs>
        <w:spacing w:after="0" w:line="240" w:lineRule="auto"/>
        <w:ind w:left="0" w:firstLine="0"/>
        <w:rPr>
          <w:rFonts w:ascii="Verdana" w:hAnsi="Verdana"/>
          <w:b/>
          <w:spacing w:val="0"/>
          <w:sz w:val="28"/>
          <w:szCs w:val="22"/>
          <w:u w:val="single"/>
        </w:rPr>
      </w:pPr>
      <w:r w:rsidRPr="00EF29A0">
        <w:rPr>
          <w:rFonts w:ascii="Verdana" w:hAnsi="Verdana"/>
          <w:b/>
          <w:spacing w:val="0"/>
          <w:sz w:val="28"/>
          <w:szCs w:val="22"/>
          <w:u w:val="single"/>
        </w:rPr>
        <w:t>Forms</w:t>
      </w:r>
    </w:p>
    <w:p w:rsidR="00F32CD8" w:rsidRPr="00EF29A0" w:rsidRDefault="00F32CD8" w:rsidP="00E63BAE">
      <w:pPr>
        <w:overflowPunct w:val="0"/>
        <w:adjustRightInd w:val="0"/>
        <w:spacing w:before="240"/>
        <w:textAlignment w:val="baseline"/>
        <w:rPr>
          <w:b/>
          <w:strike w:val="0"/>
          <w:sz w:val="2"/>
          <w:u w:val="single"/>
        </w:rPr>
      </w:pPr>
    </w:p>
    <w:p w:rsidR="00C91DD0" w:rsidRPr="001F6462" w:rsidRDefault="00881094" w:rsidP="00E63BAE">
      <w:pPr>
        <w:pStyle w:val="MessageHeader"/>
        <w:tabs>
          <w:tab w:val="left" w:pos="900"/>
        </w:tabs>
        <w:spacing w:after="0" w:line="240" w:lineRule="auto"/>
        <w:ind w:left="0" w:firstLine="0"/>
        <w:rPr>
          <w:rFonts w:ascii="Times New Roman" w:hAnsi="Times New Roman"/>
          <w:spacing w:val="0"/>
          <w:sz w:val="24"/>
          <w:szCs w:val="24"/>
        </w:rPr>
      </w:pPr>
      <w:r w:rsidRPr="001F6462">
        <w:rPr>
          <w:rFonts w:ascii="Times New Roman" w:hAnsi="Times New Roman"/>
          <w:spacing w:val="0"/>
          <w:sz w:val="24"/>
          <w:szCs w:val="24"/>
        </w:rPr>
        <w:t xml:space="preserve">The three separate draft forms provided for the DWC Forum are in PDF format only, and we therefore cannot display </w:t>
      </w:r>
      <w:r w:rsidR="00CA212F">
        <w:rPr>
          <w:rFonts w:ascii="Times New Roman" w:hAnsi="Times New Roman"/>
          <w:spacing w:val="0"/>
          <w:sz w:val="24"/>
          <w:szCs w:val="24"/>
        </w:rPr>
        <w:t xml:space="preserve">all </w:t>
      </w:r>
      <w:r w:rsidRPr="001F6462">
        <w:rPr>
          <w:rFonts w:ascii="Times New Roman" w:hAnsi="Times New Roman"/>
          <w:spacing w:val="0"/>
          <w:sz w:val="24"/>
          <w:szCs w:val="24"/>
        </w:rPr>
        <w:t>the revisions we recommend on the draft form</w:t>
      </w:r>
      <w:r w:rsidR="00CA212F">
        <w:rPr>
          <w:rFonts w:ascii="Times New Roman" w:hAnsi="Times New Roman"/>
          <w:spacing w:val="0"/>
          <w:sz w:val="24"/>
          <w:szCs w:val="24"/>
        </w:rPr>
        <w:t>at</w:t>
      </w:r>
      <w:r w:rsidRPr="001F6462">
        <w:rPr>
          <w:rFonts w:ascii="Times New Roman" w:hAnsi="Times New Roman"/>
          <w:spacing w:val="0"/>
          <w:sz w:val="24"/>
          <w:szCs w:val="24"/>
        </w:rPr>
        <w:t xml:space="preserve">s.  The Institute recommends that the Administrative Director revise the forms to conform to the changes recommended in these Forum comments.  </w:t>
      </w:r>
    </w:p>
    <w:p w:rsidR="008937F7" w:rsidRPr="001F6462" w:rsidRDefault="008937F7" w:rsidP="00E63BAE">
      <w:pPr>
        <w:pStyle w:val="MessageHeader"/>
        <w:tabs>
          <w:tab w:val="left" w:pos="900"/>
        </w:tabs>
        <w:spacing w:after="0" w:line="240" w:lineRule="auto"/>
        <w:ind w:left="0" w:firstLine="0"/>
        <w:rPr>
          <w:rFonts w:ascii="Times New Roman" w:hAnsi="Times New Roman"/>
          <w:spacing w:val="0"/>
          <w:sz w:val="24"/>
          <w:szCs w:val="24"/>
        </w:rPr>
      </w:pPr>
    </w:p>
    <w:p w:rsidR="008937F7" w:rsidRPr="00EF29A0" w:rsidRDefault="008937F7" w:rsidP="00E63BAE">
      <w:pPr>
        <w:pStyle w:val="MessageHeader"/>
        <w:tabs>
          <w:tab w:val="left" w:pos="900"/>
        </w:tabs>
        <w:spacing w:after="0" w:line="240" w:lineRule="auto"/>
        <w:ind w:left="0" w:firstLine="0"/>
        <w:rPr>
          <w:rFonts w:ascii="Verdana" w:hAnsi="Verdana"/>
          <w:spacing w:val="0"/>
          <w:sz w:val="22"/>
          <w:szCs w:val="22"/>
        </w:rPr>
      </w:pPr>
    </w:p>
    <w:p w:rsidR="00FC4B7D" w:rsidRPr="004B0530" w:rsidRDefault="00FC4B7D" w:rsidP="004B0530">
      <w:pPr>
        <w:rPr>
          <w:rFonts w:ascii="Arial" w:hAnsi="Arial" w:cs="Arial"/>
          <w:strike w:val="0"/>
          <w:sz w:val="22"/>
          <w:szCs w:val="22"/>
        </w:rPr>
      </w:pPr>
      <w:r w:rsidRPr="004B0530">
        <w:rPr>
          <w:rFonts w:ascii="Arial" w:hAnsi="Arial" w:cs="Arial"/>
          <w:strike w:val="0"/>
          <w:sz w:val="22"/>
          <w:szCs w:val="22"/>
        </w:rPr>
        <w:t xml:space="preserve">Thank you for </w:t>
      </w:r>
      <w:r w:rsidR="00EE6BDD" w:rsidRPr="004B0530">
        <w:rPr>
          <w:rFonts w:ascii="Arial" w:hAnsi="Arial" w:cs="Arial"/>
          <w:strike w:val="0"/>
          <w:sz w:val="22"/>
          <w:szCs w:val="22"/>
        </w:rPr>
        <w:t xml:space="preserve">the opportunity to provide </w:t>
      </w:r>
      <w:r w:rsidR="007066E0" w:rsidRPr="004B0530">
        <w:rPr>
          <w:rFonts w:ascii="Arial" w:hAnsi="Arial" w:cs="Arial"/>
          <w:strike w:val="0"/>
          <w:sz w:val="22"/>
          <w:szCs w:val="22"/>
        </w:rPr>
        <w:t>written testimony</w:t>
      </w:r>
      <w:r w:rsidRPr="004B0530">
        <w:rPr>
          <w:rFonts w:ascii="Arial" w:hAnsi="Arial" w:cs="Arial"/>
          <w:strike w:val="0"/>
          <w:sz w:val="22"/>
          <w:szCs w:val="22"/>
        </w:rPr>
        <w:t>.  Please contact me for further clarification or if I can be of any other assistance.</w:t>
      </w:r>
    </w:p>
    <w:p w:rsidR="00FC4B7D" w:rsidRPr="004B0530" w:rsidRDefault="00FC4B7D" w:rsidP="004B0530">
      <w:pPr>
        <w:rPr>
          <w:rFonts w:ascii="Arial" w:hAnsi="Arial" w:cs="Arial"/>
          <w:strike w:val="0"/>
          <w:sz w:val="22"/>
          <w:szCs w:val="22"/>
        </w:rPr>
      </w:pPr>
    </w:p>
    <w:p w:rsidR="00FC4B7D" w:rsidRPr="004B0530" w:rsidRDefault="00FC4B7D" w:rsidP="004B0530">
      <w:pPr>
        <w:rPr>
          <w:rFonts w:ascii="Arial" w:hAnsi="Arial" w:cs="Arial"/>
          <w:strike w:val="0"/>
          <w:sz w:val="22"/>
          <w:szCs w:val="22"/>
        </w:rPr>
      </w:pPr>
      <w:r w:rsidRPr="004B0530">
        <w:rPr>
          <w:rFonts w:ascii="Arial" w:hAnsi="Arial" w:cs="Arial"/>
          <w:strike w:val="0"/>
          <w:sz w:val="22"/>
          <w:szCs w:val="22"/>
        </w:rPr>
        <w:t>Sincerely,</w:t>
      </w:r>
    </w:p>
    <w:p w:rsidR="00FC4B7D" w:rsidRPr="004B0530" w:rsidRDefault="00FC4B7D" w:rsidP="004B0530">
      <w:pPr>
        <w:rPr>
          <w:rFonts w:ascii="Arial" w:hAnsi="Arial" w:cs="Arial"/>
          <w:strike w:val="0"/>
          <w:sz w:val="22"/>
          <w:szCs w:val="22"/>
        </w:rPr>
      </w:pPr>
    </w:p>
    <w:p w:rsidR="00FC4B7D" w:rsidRPr="004B0530" w:rsidRDefault="00FC4B7D" w:rsidP="004B0530">
      <w:pPr>
        <w:rPr>
          <w:rFonts w:ascii="Arial" w:hAnsi="Arial" w:cs="Arial"/>
          <w:strike w:val="0"/>
          <w:sz w:val="22"/>
          <w:szCs w:val="22"/>
        </w:rPr>
      </w:pPr>
    </w:p>
    <w:p w:rsidR="00FC4B7D" w:rsidRPr="004B0530" w:rsidRDefault="00FC4B7D" w:rsidP="004B0530">
      <w:pPr>
        <w:rPr>
          <w:rFonts w:ascii="Arial" w:hAnsi="Arial" w:cs="Arial"/>
          <w:strike w:val="0"/>
          <w:sz w:val="22"/>
          <w:szCs w:val="22"/>
        </w:rPr>
      </w:pPr>
    </w:p>
    <w:p w:rsidR="00FC4B7D" w:rsidRPr="004B0530" w:rsidRDefault="00FC4B7D" w:rsidP="004B0530">
      <w:pPr>
        <w:rPr>
          <w:rFonts w:ascii="Arial" w:hAnsi="Arial" w:cs="Arial"/>
          <w:strike w:val="0"/>
          <w:sz w:val="22"/>
          <w:szCs w:val="22"/>
        </w:rPr>
      </w:pPr>
      <w:r w:rsidRPr="004B0530">
        <w:rPr>
          <w:rFonts w:ascii="Arial" w:hAnsi="Arial" w:cs="Arial"/>
          <w:strike w:val="0"/>
          <w:sz w:val="22"/>
          <w:szCs w:val="22"/>
        </w:rPr>
        <w:t>Brenda Ramirez</w:t>
      </w:r>
    </w:p>
    <w:p w:rsidR="00FC4B7D" w:rsidRPr="004B0530" w:rsidRDefault="00FC4B7D" w:rsidP="004B0530">
      <w:pPr>
        <w:rPr>
          <w:rFonts w:ascii="Arial" w:hAnsi="Arial" w:cs="Arial"/>
          <w:strike w:val="0"/>
          <w:sz w:val="22"/>
          <w:szCs w:val="22"/>
        </w:rPr>
      </w:pPr>
      <w:r w:rsidRPr="004B0530">
        <w:rPr>
          <w:rFonts w:ascii="Arial" w:hAnsi="Arial" w:cs="Arial"/>
          <w:strike w:val="0"/>
          <w:sz w:val="22"/>
          <w:szCs w:val="22"/>
        </w:rPr>
        <w:t>Claims and Medical Director</w:t>
      </w:r>
    </w:p>
    <w:p w:rsidR="00406DC3" w:rsidRPr="004B0530" w:rsidRDefault="005B1405" w:rsidP="004B0530">
      <w:pPr>
        <w:rPr>
          <w:rFonts w:ascii="Arial" w:hAnsi="Arial" w:cs="Arial"/>
          <w:strike w:val="0"/>
          <w:sz w:val="22"/>
          <w:szCs w:val="22"/>
        </w:rPr>
      </w:pPr>
      <w:r w:rsidRPr="004B0530">
        <w:rPr>
          <w:rFonts w:ascii="Arial" w:hAnsi="Arial" w:cs="Arial"/>
          <w:strike w:val="0"/>
          <w:sz w:val="22"/>
          <w:szCs w:val="22"/>
        </w:rPr>
        <w:t xml:space="preserve"> </w:t>
      </w:r>
    </w:p>
    <w:p w:rsidR="00FC4B7D" w:rsidRPr="004B0530" w:rsidRDefault="00FC4B7D" w:rsidP="004B0530">
      <w:pPr>
        <w:rPr>
          <w:rFonts w:ascii="Arial" w:hAnsi="Arial" w:cs="Arial"/>
          <w:strike w:val="0"/>
          <w:sz w:val="22"/>
          <w:szCs w:val="22"/>
        </w:rPr>
      </w:pPr>
      <w:r w:rsidRPr="004B0530">
        <w:rPr>
          <w:rFonts w:ascii="Arial" w:hAnsi="Arial" w:cs="Arial"/>
          <w:strike w:val="0"/>
          <w:sz w:val="22"/>
          <w:szCs w:val="22"/>
        </w:rPr>
        <w:t xml:space="preserve">BR/pm </w:t>
      </w:r>
    </w:p>
    <w:p w:rsidR="00FC4B7D" w:rsidRPr="004B0530" w:rsidRDefault="00FC4B7D" w:rsidP="004B0530">
      <w:pPr>
        <w:rPr>
          <w:rFonts w:ascii="Arial" w:hAnsi="Arial" w:cs="Arial"/>
          <w:strike w:val="0"/>
          <w:sz w:val="22"/>
          <w:szCs w:val="22"/>
        </w:rPr>
      </w:pPr>
    </w:p>
    <w:p w:rsidR="008D7CE7" w:rsidRPr="004B0530" w:rsidRDefault="00FC4B7D" w:rsidP="004B0530">
      <w:pPr>
        <w:rPr>
          <w:rFonts w:ascii="Arial" w:hAnsi="Arial" w:cs="Arial"/>
          <w:strike w:val="0"/>
          <w:sz w:val="22"/>
          <w:szCs w:val="22"/>
        </w:rPr>
      </w:pPr>
      <w:r w:rsidRPr="004B0530">
        <w:rPr>
          <w:rFonts w:ascii="Arial" w:hAnsi="Arial" w:cs="Arial"/>
          <w:strike w:val="0"/>
          <w:sz w:val="22"/>
          <w:szCs w:val="22"/>
        </w:rPr>
        <w:t>cc:</w:t>
      </w:r>
      <w:r w:rsidR="004B0530">
        <w:rPr>
          <w:rFonts w:ascii="Arial" w:hAnsi="Arial" w:cs="Arial"/>
          <w:strike w:val="0"/>
          <w:sz w:val="22"/>
          <w:szCs w:val="22"/>
        </w:rPr>
        <w:t xml:space="preserve">  </w:t>
      </w:r>
      <w:r w:rsidR="008D7CE7" w:rsidRPr="004B0530">
        <w:rPr>
          <w:rFonts w:ascii="Arial" w:hAnsi="Arial" w:cs="Arial"/>
          <w:strike w:val="0"/>
          <w:sz w:val="22"/>
          <w:szCs w:val="22"/>
        </w:rPr>
        <w:t>Christine Baker, DIR Director</w:t>
      </w:r>
    </w:p>
    <w:p w:rsidR="00FC4B7D" w:rsidRPr="004B0530" w:rsidRDefault="004B0530" w:rsidP="004B0530">
      <w:pPr>
        <w:rPr>
          <w:rFonts w:ascii="Arial" w:hAnsi="Arial" w:cs="Arial"/>
          <w:strike w:val="0"/>
          <w:sz w:val="22"/>
          <w:szCs w:val="22"/>
        </w:rPr>
      </w:pPr>
      <w:r>
        <w:rPr>
          <w:rFonts w:ascii="Arial" w:hAnsi="Arial" w:cs="Arial"/>
          <w:strike w:val="0"/>
          <w:sz w:val="22"/>
          <w:szCs w:val="22"/>
        </w:rPr>
        <w:t xml:space="preserve">       </w:t>
      </w:r>
      <w:r w:rsidR="00A921F4" w:rsidRPr="004B0530">
        <w:rPr>
          <w:rFonts w:ascii="Arial" w:hAnsi="Arial" w:cs="Arial"/>
          <w:strike w:val="0"/>
          <w:sz w:val="22"/>
          <w:szCs w:val="22"/>
        </w:rPr>
        <w:t>Destie Overpeck</w:t>
      </w:r>
      <w:r w:rsidR="00FC4B7D" w:rsidRPr="004B0530">
        <w:rPr>
          <w:rFonts w:ascii="Arial" w:hAnsi="Arial" w:cs="Arial"/>
          <w:strike w:val="0"/>
          <w:sz w:val="22"/>
          <w:szCs w:val="22"/>
        </w:rPr>
        <w:t xml:space="preserve">, </w:t>
      </w:r>
      <w:r w:rsidR="00A921F4" w:rsidRPr="004B0530">
        <w:rPr>
          <w:rFonts w:ascii="Arial" w:hAnsi="Arial" w:cs="Arial"/>
          <w:strike w:val="0"/>
          <w:sz w:val="22"/>
          <w:szCs w:val="22"/>
        </w:rPr>
        <w:t xml:space="preserve">Acting </w:t>
      </w:r>
      <w:r w:rsidR="00FC4B7D" w:rsidRPr="004B0530">
        <w:rPr>
          <w:rFonts w:ascii="Arial" w:hAnsi="Arial" w:cs="Arial"/>
          <w:strike w:val="0"/>
          <w:sz w:val="22"/>
          <w:szCs w:val="22"/>
        </w:rPr>
        <w:t>Administrative Director</w:t>
      </w:r>
    </w:p>
    <w:p w:rsidR="002A1114" w:rsidRPr="004B0530" w:rsidRDefault="004B0530" w:rsidP="004B0530">
      <w:pPr>
        <w:rPr>
          <w:rFonts w:ascii="Arial" w:hAnsi="Arial" w:cs="Arial"/>
          <w:strike w:val="0"/>
          <w:sz w:val="22"/>
          <w:szCs w:val="22"/>
        </w:rPr>
      </w:pPr>
      <w:r>
        <w:rPr>
          <w:rFonts w:ascii="Arial" w:hAnsi="Arial" w:cs="Arial"/>
          <w:strike w:val="0"/>
          <w:sz w:val="22"/>
          <w:szCs w:val="22"/>
        </w:rPr>
        <w:t xml:space="preserve">       </w:t>
      </w:r>
      <w:r w:rsidR="00E76934" w:rsidRPr="004B0530">
        <w:rPr>
          <w:rFonts w:ascii="Arial" w:hAnsi="Arial" w:cs="Arial"/>
          <w:strike w:val="0"/>
          <w:sz w:val="22"/>
          <w:szCs w:val="22"/>
        </w:rPr>
        <w:t>Dr. Rupali Das, Executive Medical Director</w:t>
      </w:r>
    </w:p>
    <w:p w:rsidR="002A1114" w:rsidRPr="004B0530" w:rsidRDefault="004B0530" w:rsidP="004B0530">
      <w:pPr>
        <w:rPr>
          <w:rFonts w:ascii="Arial" w:hAnsi="Arial" w:cs="Arial"/>
          <w:strike w:val="0"/>
          <w:sz w:val="22"/>
          <w:szCs w:val="22"/>
        </w:rPr>
      </w:pPr>
      <w:r>
        <w:rPr>
          <w:rFonts w:ascii="Arial" w:hAnsi="Arial" w:cs="Arial"/>
          <w:strike w:val="0"/>
          <w:sz w:val="22"/>
          <w:szCs w:val="22"/>
        </w:rPr>
        <w:t xml:space="preserve">       </w:t>
      </w:r>
      <w:r w:rsidR="00F261F1" w:rsidRPr="004B0530">
        <w:rPr>
          <w:rFonts w:ascii="Arial" w:hAnsi="Arial" w:cs="Arial"/>
          <w:strike w:val="0"/>
          <w:sz w:val="22"/>
          <w:szCs w:val="22"/>
        </w:rPr>
        <w:t xml:space="preserve">DWC </w:t>
      </w:r>
      <w:r w:rsidR="000A51F3" w:rsidRPr="004B0530">
        <w:rPr>
          <w:rFonts w:ascii="Arial" w:hAnsi="Arial" w:cs="Arial"/>
          <w:strike w:val="0"/>
          <w:sz w:val="22"/>
          <w:szCs w:val="22"/>
        </w:rPr>
        <w:t>Attorney Yu Yee Wu</w:t>
      </w:r>
      <w:r w:rsidR="00406DC3" w:rsidRPr="004B0530">
        <w:rPr>
          <w:rFonts w:ascii="Arial" w:hAnsi="Arial" w:cs="Arial"/>
          <w:strike w:val="0"/>
          <w:sz w:val="22"/>
          <w:szCs w:val="22"/>
        </w:rPr>
        <w:t xml:space="preserve"> </w:t>
      </w:r>
    </w:p>
    <w:p w:rsidR="002A1114" w:rsidRPr="004B0530" w:rsidRDefault="004B0530" w:rsidP="004B0530">
      <w:pPr>
        <w:rPr>
          <w:rFonts w:ascii="Arial" w:hAnsi="Arial" w:cs="Arial"/>
          <w:strike w:val="0"/>
          <w:sz w:val="22"/>
          <w:szCs w:val="22"/>
        </w:rPr>
      </w:pPr>
      <w:r>
        <w:rPr>
          <w:rFonts w:ascii="Arial" w:hAnsi="Arial" w:cs="Arial"/>
          <w:strike w:val="0"/>
          <w:sz w:val="22"/>
          <w:szCs w:val="22"/>
        </w:rPr>
        <w:t xml:space="preserve">       </w:t>
      </w:r>
      <w:r w:rsidR="000A51F3" w:rsidRPr="004B0530">
        <w:rPr>
          <w:rFonts w:ascii="Arial" w:hAnsi="Arial" w:cs="Arial"/>
          <w:strike w:val="0"/>
          <w:sz w:val="22"/>
          <w:szCs w:val="22"/>
        </w:rPr>
        <w:t>DWC Attorney John Cortez</w:t>
      </w:r>
    </w:p>
    <w:p w:rsidR="002A1114" w:rsidRPr="004B0530" w:rsidRDefault="004B0530" w:rsidP="004B0530">
      <w:pPr>
        <w:rPr>
          <w:rFonts w:ascii="Arial" w:hAnsi="Arial" w:cs="Arial"/>
          <w:strike w:val="0"/>
          <w:sz w:val="22"/>
          <w:szCs w:val="22"/>
        </w:rPr>
      </w:pPr>
      <w:r>
        <w:rPr>
          <w:rFonts w:ascii="Arial" w:hAnsi="Arial" w:cs="Arial"/>
          <w:strike w:val="0"/>
          <w:sz w:val="22"/>
          <w:szCs w:val="22"/>
        </w:rPr>
        <w:t xml:space="preserve">       </w:t>
      </w:r>
      <w:r w:rsidR="00FC4B7D" w:rsidRPr="004B0530">
        <w:rPr>
          <w:rFonts w:ascii="Arial" w:hAnsi="Arial" w:cs="Arial"/>
          <w:strike w:val="0"/>
          <w:sz w:val="22"/>
          <w:szCs w:val="22"/>
        </w:rPr>
        <w:t>CWCI Claims Committee</w:t>
      </w:r>
    </w:p>
    <w:p w:rsidR="002A1114" w:rsidRPr="004B0530" w:rsidRDefault="004B0530" w:rsidP="004B0530">
      <w:pPr>
        <w:rPr>
          <w:rFonts w:ascii="Arial" w:hAnsi="Arial" w:cs="Arial"/>
          <w:strike w:val="0"/>
          <w:sz w:val="22"/>
          <w:szCs w:val="22"/>
        </w:rPr>
      </w:pPr>
      <w:r>
        <w:rPr>
          <w:rFonts w:ascii="Arial" w:hAnsi="Arial" w:cs="Arial"/>
          <w:strike w:val="0"/>
          <w:sz w:val="22"/>
          <w:szCs w:val="22"/>
        </w:rPr>
        <w:t xml:space="preserve">       C</w:t>
      </w:r>
      <w:r w:rsidR="00A921F4" w:rsidRPr="004B0530">
        <w:rPr>
          <w:rFonts w:ascii="Arial" w:hAnsi="Arial" w:cs="Arial"/>
          <w:strike w:val="0"/>
          <w:sz w:val="22"/>
          <w:szCs w:val="22"/>
        </w:rPr>
        <w:t>WCI Medical Care Committee</w:t>
      </w:r>
    </w:p>
    <w:p w:rsidR="002A1114" w:rsidRPr="004B0530" w:rsidRDefault="004B0530" w:rsidP="004B0530">
      <w:pPr>
        <w:rPr>
          <w:rFonts w:ascii="Arial" w:hAnsi="Arial" w:cs="Arial"/>
          <w:strike w:val="0"/>
          <w:sz w:val="22"/>
          <w:szCs w:val="22"/>
        </w:rPr>
      </w:pPr>
      <w:r>
        <w:rPr>
          <w:rFonts w:ascii="Arial" w:hAnsi="Arial" w:cs="Arial"/>
          <w:strike w:val="0"/>
          <w:sz w:val="22"/>
          <w:szCs w:val="22"/>
        </w:rPr>
        <w:t xml:space="preserve">       </w:t>
      </w:r>
      <w:r w:rsidR="00406DC3" w:rsidRPr="004B0530">
        <w:rPr>
          <w:rFonts w:ascii="Arial" w:hAnsi="Arial" w:cs="Arial"/>
          <w:strike w:val="0"/>
          <w:sz w:val="22"/>
          <w:szCs w:val="22"/>
        </w:rPr>
        <w:t>CWCI Legal Committee</w:t>
      </w:r>
    </w:p>
    <w:p w:rsidR="002A1114" w:rsidRPr="004B0530" w:rsidRDefault="004B0530" w:rsidP="004B0530">
      <w:pPr>
        <w:rPr>
          <w:rFonts w:ascii="Arial" w:hAnsi="Arial" w:cs="Arial"/>
          <w:strike w:val="0"/>
          <w:sz w:val="22"/>
          <w:szCs w:val="22"/>
        </w:rPr>
      </w:pPr>
      <w:r>
        <w:rPr>
          <w:rFonts w:ascii="Arial" w:hAnsi="Arial" w:cs="Arial"/>
          <w:strike w:val="0"/>
          <w:sz w:val="22"/>
          <w:szCs w:val="22"/>
        </w:rPr>
        <w:t xml:space="preserve">       </w:t>
      </w:r>
      <w:r w:rsidR="00FC4B7D" w:rsidRPr="004B0530">
        <w:rPr>
          <w:rFonts w:ascii="Arial" w:hAnsi="Arial" w:cs="Arial"/>
          <w:strike w:val="0"/>
          <w:sz w:val="22"/>
          <w:szCs w:val="22"/>
        </w:rPr>
        <w:t>CWCI Regular Members</w:t>
      </w:r>
    </w:p>
    <w:p w:rsidR="004F7F58" w:rsidRPr="004B0530" w:rsidRDefault="004B0530" w:rsidP="004B0530">
      <w:pPr>
        <w:rPr>
          <w:rFonts w:ascii="Arial" w:hAnsi="Arial" w:cs="Arial"/>
          <w:strike w:val="0"/>
          <w:sz w:val="22"/>
          <w:szCs w:val="22"/>
        </w:rPr>
      </w:pPr>
      <w:r>
        <w:rPr>
          <w:rFonts w:ascii="Arial" w:hAnsi="Arial" w:cs="Arial"/>
          <w:strike w:val="0"/>
          <w:sz w:val="22"/>
          <w:szCs w:val="22"/>
        </w:rPr>
        <w:t xml:space="preserve">       </w:t>
      </w:r>
      <w:r w:rsidR="00FC4B7D" w:rsidRPr="004B0530">
        <w:rPr>
          <w:rFonts w:ascii="Arial" w:hAnsi="Arial" w:cs="Arial"/>
          <w:strike w:val="0"/>
          <w:sz w:val="22"/>
          <w:szCs w:val="22"/>
        </w:rPr>
        <w:t xml:space="preserve">CWCI Associate Members </w:t>
      </w:r>
    </w:p>
    <w:sectPr w:rsidR="004F7F58" w:rsidRPr="004B0530" w:rsidSect="00E552D3">
      <w:footerReference w:type="default" r:id="rId10"/>
      <w:pgSz w:w="12240" w:h="15840" w:code="1"/>
      <w:pgMar w:top="1080" w:right="1440" w:bottom="1260" w:left="1440" w:header="720" w:footer="27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A78" w:rsidRDefault="009A7A78">
      <w:r>
        <w:separator/>
      </w:r>
    </w:p>
  </w:endnote>
  <w:endnote w:type="continuationSeparator" w:id="0">
    <w:p w:rsidR="009A7A78" w:rsidRDefault="009A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A78" w:rsidRPr="002909DF" w:rsidRDefault="009A7A78" w:rsidP="008C6E92">
    <w:pPr>
      <w:pStyle w:val="Footer"/>
      <w:tabs>
        <w:tab w:val="clear" w:pos="4320"/>
        <w:tab w:val="center" w:pos="5040"/>
      </w:tabs>
      <w:rPr>
        <w:rFonts w:ascii="Arial" w:hAnsi="Arial" w:cs="Arial"/>
        <w:strike w:val="0"/>
        <w:sz w:val="20"/>
        <w:szCs w:val="20"/>
      </w:rPr>
    </w:pPr>
    <w:r>
      <w:rPr>
        <w:rFonts w:ascii="Verdana" w:hAnsi="Verdana" w:cs="Arial"/>
        <w:strike w:val="0"/>
        <w:sz w:val="20"/>
        <w:szCs w:val="20"/>
      </w:rPr>
      <w:t>Proposed Amendments to MPN Regulations, 8 CCR</w:t>
    </w:r>
    <w:r w:rsidRPr="000851FB">
      <w:rPr>
        <w:rFonts w:ascii="Verdana" w:hAnsi="Verdana" w:cs="Arial"/>
        <w:strike w:val="0"/>
        <w:sz w:val="20"/>
        <w:szCs w:val="20"/>
      </w:rPr>
      <w:t xml:space="preserve"> </w:t>
    </w:r>
    <w:r>
      <w:rPr>
        <w:rFonts w:ascii="Arial" w:hAnsi="Arial" w:cs="Arial"/>
        <w:strike w:val="0"/>
        <w:sz w:val="20"/>
        <w:szCs w:val="20"/>
      </w:rPr>
      <w:t>§§</w:t>
    </w:r>
    <w:r>
      <w:rPr>
        <w:rFonts w:ascii="Verdana" w:hAnsi="Verdana" w:cs="Arial"/>
        <w:strike w:val="0"/>
        <w:sz w:val="20"/>
        <w:szCs w:val="20"/>
      </w:rPr>
      <w:t>9767.1 – 9767.19</w:t>
    </w:r>
    <w:r w:rsidRPr="000851FB">
      <w:rPr>
        <w:rFonts w:ascii="Verdana" w:hAnsi="Verdana" w:cs="Arial"/>
        <w:strike w:val="0"/>
        <w:sz w:val="20"/>
        <w:szCs w:val="20"/>
      </w:rPr>
      <w:tab/>
    </w:r>
    <w:r w:rsidRPr="002909DF">
      <w:rPr>
        <w:rStyle w:val="PageNumber"/>
        <w:rFonts w:ascii="Arial" w:hAnsi="Arial" w:cs="Arial"/>
        <w:strike w:val="0"/>
        <w:sz w:val="20"/>
        <w:szCs w:val="20"/>
      </w:rPr>
      <w:fldChar w:fldCharType="begin"/>
    </w:r>
    <w:r w:rsidRPr="002909DF">
      <w:rPr>
        <w:rStyle w:val="PageNumber"/>
        <w:rFonts w:ascii="Arial" w:hAnsi="Arial" w:cs="Arial"/>
        <w:strike w:val="0"/>
        <w:sz w:val="20"/>
        <w:szCs w:val="20"/>
      </w:rPr>
      <w:instrText xml:space="preserve"> PAGE </w:instrText>
    </w:r>
    <w:r w:rsidRPr="002909DF">
      <w:rPr>
        <w:rStyle w:val="PageNumber"/>
        <w:rFonts w:ascii="Arial" w:hAnsi="Arial" w:cs="Arial"/>
        <w:strike w:val="0"/>
        <w:sz w:val="20"/>
        <w:szCs w:val="20"/>
      </w:rPr>
      <w:fldChar w:fldCharType="separate"/>
    </w:r>
    <w:r w:rsidR="000C7770">
      <w:rPr>
        <w:rStyle w:val="PageNumber"/>
        <w:rFonts w:ascii="Arial" w:hAnsi="Arial" w:cs="Arial"/>
        <w:strike w:val="0"/>
        <w:noProof/>
        <w:sz w:val="20"/>
        <w:szCs w:val="20"/>
      </w:rPr>
      <w:t>30</w:t>
    </w:r>
    <w:r w:rsidRPr="002909DF">
      <w:rPr>
        <w:rStyle w:val="PageNumber"/>
        <w:rFonts w:ascii="Arial" w:hAnsi="Arial" w:cs="Arial"/>
        <w:strike w:val="0"/>
        <w:sz w:val="20"/>
        <w:szCs w:val="20"/>
      </w:rPr>
      <w:fldChar w:fldCharType="end"/>
    </w:r>
  </w:p>
  <w:p w:rsidR="009A7A78" w:rsidRPr="000851FB" w:rsidRDefault="009A7A78" w:rsidP="008C6E92">
    <w:pPr>
      <w:pStyle w:val="Footer"/>
      <w:tabs>
        <w:tab w:val="clear" w:pos="4320"/>
        <w:tab w:val="center" w:pos="5040"/>
      </w:tabs>
      <w:rPr>
        <w:rFonts w:ascii="Verdana" w:hAnsi="Verdana" w:cs="Arial"/>
        <w:strike w:val="0"/>
        <w:sz w:val="20"/>
        <w:szCs w:val="20"/>
      </w:rPr>
    </w:pPr>
    <w:r w:rsidRPr="000851FB">
      <w:rPr>
        <w:rFonts w:ascii="Verdana" w:hAnsi="Verdana" w:cs="Arial"/>
        <w:strike w:val="0"/>
        <w:sz w:val="20"/>
        <w:szCs w:val="20"/>
      </w:rPr>
      <w:t>(</w:t>
    </w:r>
    <w:r>
      <w:rPr>
        <w:rFonts w:ascii="Verdana" w:hAnsi="Verdana" w:cs="Arial"/>
        <w:strike w:val="0"/>
        <w:sz w:val="20"/>
        <w:szCs w:val="20"/>
      </w:rPr>
      <w:t>Rev. 8/5/13</w:t>
    </w:r>
    <w:r w:rsidRPr="000851FB">
      <w:rPr>
        <w:rFonts w:ascii="Verdana" w:hAnsi="Verdana" w:cs="Arial"/>
        <w:strike w:val="0"/>
        <w:sz w:val="20"/>
        <w:szCs w:val="20"/>
      </w:rPr>
      <w:t>)</w:t>
    </w:r>
    <w:r>
      <w:rPr>
        <w:rFonts w:ascii="Verdana" w:hAnsi="Verdana" w:cs="Arial"/>
        <w:strike w:val="0"/>
        <w:sz w:val="20"/>
        <w:szCs w:val="20"/>
      </w:rPr>
      <w:t xml:space="preserve"> for Public Hearing</w:t>
    </w:r>
  </w:p>
  <w:p w:rsidR="009A7A78" w:rsidRPr="000851FB" w:rsidRDefault="009A7A78" w:rsidP="008C6E92">
    <w:pPr>
      <w:pStyle w:val="Footer"/>
      <w:tabs>
        <w:tab w:val="clear" w:pos="8640"/>
        <w:tab w:val="right" w:pos="9360"/>
      </w:tabs>
      <w:rPr>
        <w:strike w:val="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A78" w:rsidRDefault="009A7A78">
      <w:r>
        <w:separator/>
      </w:r>
    </w:p>
  </w:footnote>
  <w:footnote w:type="continuationSeparator" w:id="0">
    <w:p w:rsidR="009A7A78" w:rsidRDefault="009A7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06D"/>
    <w:multiLevelType w:val="singleLevel"/>
    <w:tmpl w:val="21507002"/>
    <w:lvl w:ilvl="0">
      <w:start w:val="1"/>
      <w:numFmt w:val="lowerLetter"/>
      <w:lvlText w:val="(%1)"/>
      <w:legacy w:legacy="1" w:legacySpace="0" w:legacyIndent="375"/>
      <w:lvlJc w:val="left"/>
      <w:pPr>
        <w:ind w:left="360" w:hanging="375"/>
      </w:pPr>
      <w:rPr>
        <w:rFonts w:cs="Times New Roman"/>
      </w:rPr>
    </w:lvl>
  </w:abstractNum>
  <w:abstractNum w:abstractNumId="1">
    <w:nsid w:val="06715FDC"/>
    <w:multiLevelType w:val="hybridMultilevel"/>
    <w:tmpl w:val="FC6C4196"/>
    <w:lvl w:ilvl="0" w:tplc="D9C88D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FE6DA7"/>
    <w:multiLevelType w:val="hybridMultilevel"/>
    <w:tmpl w:val="0D04D4AC"/>
    <w:lvl w:ilvl="0" w:tplc="E924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2B3786"/>
    <w:multiLevelType w:val="hybridMultilevel"/>
    <w:tmpl w:val="2E90C7D4"/>
    <w:lvl w:ilvl="0" w:tplc="A9AA5B9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344A2E"/>
    <w:multiLevelType w:val="singleLevel"/>
    <w:tmpl w:val="0C72F22C"/>
    <w:lvl w:ilvl="0">
      <w:start w:val="7"/>
      <w:numFmt w:val="decimal"/>
      <w:lvlText w:val="(%1)"/>
      <w:lvlJc w:val="left"/>
      <w:pPr>
        <w:tabs>
          <w:tab w:val="num" w:pos="360"/>
        </w:tabs>
        <w:ind w:left="360" w:hanging="360"/>
      </w:pPr>
      <w:rPr>
        <w:rFonts w:cs="Times New Roman" w:hint="default"/>
        <w:u w:val="single"/>
      </w:rPr>
    </w:lvl>
  </w:abstractNum>
  <w:abstractNum w:abstractNumId="5">
    <w:nsid w:val="10BA50B1"/>
    <w:multiLevelType w:val="hybridMultilevel"/>
    <w:tmpl w:val="4580A142"/>
    <w:lvl w:ilvl="0" w:tplc="68C00F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2323D6"/>
    <w:multiLevelType w:val="hybridMultilevel"/>
    <w:tmpl w:val="16EA7990"/>
    <w:lvl w:ilvl="0" w:tplc="F5AED35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A42F03"/>
    <w:multiLevelType w:val="singleLevel"/>
    <w:tmpl w:val="317858E8"/>
    <w:lvl w:ilvl="0">
      <w:start w:val="1"/>
      <w:numFmt w:val="bullet"/>
      <w:lvlText w:val=""/>
      <w:lvlJc w:val="left"/>
      <w:pPr>
        <w:tabs>
          <w:tab w:val="num" w:pos="360"/>
        </w:tabs>
        <w:ind w:left="360" w:hanging="360"/>
      </w:pPr>
      <w:rPr>
        <w:rFonts w:ascii="Symbol" w:hAnsi="Symbol" w:hint="default"/>
      </w:rPr>
    </w:lvl>
  </w:abstractNum>
  <w:abstractNum w:abstractNumId="8">
    <w:nsid w:val="14721B66"/>
    <w:multiLevelType w:val="hybridMultilevel"/>
    <w:tmpl w:val="7F3EF994"/>
    <w:lvl w:ilvl="0" w:tplc="9E8E3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9C07C8"/>
    <w:multiLevelType w:val="hybridMultilevel"/>
    <w:tmpl w:val="FCCCBDBC"/>
    <w:lvl w:ilvl="0" w:tplc="F1DC4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0A7B13"/>
    <w:multiLevelType w:val="hybridMultilevel"/>
    <w:tmpl w:val="2E1A116C"/>
    <w:lvl w:ilvl="0" w:tplc="782A4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C2086C"/>
    <w:multiLevelType w:val="hybridMultilevel"/>
    <w:tmpl w:val="24925432"/>
    <w:lvl w:ilvl="0" w:tplc="3804747C">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D96348D"/>
    <w:multiLevelType w:val="hybridMultilevel"/>
    <w:tmpl w:val="2FF40CD4"/>
    <w:lvl w:ilvl="0" w:tplc="440E5C6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6B27E7"/>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14">
    <w:nsid w:val="1E9D33DA"/>
    <w:multiLevelType w:val="hybridMultilevel"/>
    <w:tmpl w:val="AAFCF160"/>
    <w:lvl w:ilvl="0" w:tplc="A2B47A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2D56EE"/>
    <w:multiLevelType w:val="hybridMultilevel"/>
    <w:tmpl w:val="11FC5290"/>
    <w:lvl w:ilvl="0" w:tplc="D9B0C02C">
      <w:start w:val="1"/>
      <w:numFmt w:val="decimal"/>
      <w:lvlText w:val="(%1)"/>
      <w:lvlJc w:val="left"/>
      <w:pPr>
        <w:ind w:left="360" w:hanging="360"/>
      </w:pPr>
      <w:rPr>
        <w:rFonts w:hint="default"/>
        <w:strike/>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2E71DFD"/>
    <w:multiLevelType w:val="hybridMultilevel"/>
    <w:tmpl w:val="29D05564"/>
    <w:lvl w:ilvl="0" w:tplc="DBB40A44">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587F0B"/>
    <w:multiLevelType w:val="hybridMultilevel"/>
    <w:tmpl w:val="A1445DFA"/>
    <w:lvl w:ilvl="0" w:tplc="F6E8C3D6">
      <w:start w:val="1"/>
      <w:numFmt w:val="lowerLetter"/>
      <w:lvlText w:val="(%1)"/>
      <w:lvlJc w:val="left"/>
      <w:pPr>
        <w:tabs>
          <w:tab w:val="num" w:pos="720"/>
        </w:tabs>
        <w:ind w:left="720" w:hanging="360"/>
      </w:pPr>
      <w:rPr>
        <w:rFonts w:hint="default"/>
        <w:u w:val="none"/>
      </w:rPr>
    </w:lvl>
    <w:lvl w:ilvl="1" w:tplc="BF04B72C">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9F54657"/>
    <w:multiLevelType w:val="singleLevel"/>
    <w:tmpl w:val="04AA3C78"/>
    <w:lvl w:ilvl="0">
      <w:start w:val="1"/>
      <w:numFmt w:val="decimal"/>
      <w:lvlText w:val="%1."/>
      <w:lvlJc w:val="left"/>
      <w:pPr>
        <w:tabs>
          <w:tab w:val="num" w:pos="360"/>
        </w:tabs>
        <w:ind w:left="360" w:hanging="360"/>
      </w:pPr>
      <w:rPr>
        <w:rFonts w:cs="Times New Roman" w:hint="default"/>
        <w:b w:val="0"/>
        <w:bCs/>
        <w:strike w:val="0"/>
        <w:color w:val="auto"/>
        <w:sz w:val="16"/>
        <w:szCs w:val="16"/>
      </w:rPr>
    </w:lvl>
  </w:abstractNum>
  <w:abstractNum w:abstractNumId="19">
    <w:nsid w:val="2A4002C5"/>
    <w:multiLevelType w:val="hybridMultilevel"/>
    <w:tmpl w:val="6BEA49DA"/>
    <w:lvl w:ilvl="0" w:tplc="453A19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C7C5F70"/>
    <w:multiLevelType w:val="hybridMultilevel"/>
    <w:tmpl w:val="7220C758"/>
    <w:lvl w:ilvl="0" w:tplc="08AE3F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C9718F"/>
    <w:multiLevelType w:val="multilevel"/>
    <w:tmpl w:val="0409001D"/>
    <w:lvl w:ilvl="0">
      <w:start w:val="1"/>
      <w:numFmt w:val="decimal"/>
      <w:lvlText w:val="%1)"/>
      <w:lvlJc w:val="left"/>
      <w:pPr>
        <w:ind w:left="360" w:hanging="360"/>
      </w:pPr>
      <w:rPr>
        <w:rFonts w:hint="default"/>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1875760"/>
    <w:multiLevelType w:val="multilevel"/>
    <w:tmpl w:val="0409001D"/>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nsid w:val="324E169D"/>
    <w:multiLevelType w:val="singleLevel"/>
    <w:tmpl w:val="60C0370C"/>
    <w:lvl w:ilvl="0">
      <w:start w:val="29"/>
      <w:numFmt w:val="decimal"/>
      <w:lvlText w:val="(%1)"/>
      <w:lvlJc w:val="left"/>
      <w:pPr>
        <w:tabs>
          <w:tab w:val="num" w:pos="915"/>
        </w:tabs>
        <w:ind w:left="915" w:hanging="555"/>
      </w:pPr>
      <w:rPr>
        <w:rFonts w:cs="Times New Roman" w:hint="default"/>
      </w:rPr>
    </w:lvl>
  </w:abstractNum>
  <w:abstractNum w:abstractNumId="24">
    <w:nsid w:val="326D2F15"/>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25">
    <w:nsid w:val="3A941073"/>
    <w:multiLevelType w:val="hybridMultilevel"/>
    <w:tmpl w:val="FAEE30CE"/>
    <w:lvl w:ilvl="0" w:tplc="81122D5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A63C45"/>
    <w:multiLevelType w:val="hybridMultilevel"/>
    <w:tmpl w:val="92763F52"/>
    <w:lvl w:ilvl="0" w:tplc="4E06B3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EA91267"/>
    <w:multiLevelType w:val="hybridMultilevel"/>
    <w:tmpl w:val="00F289F2"/>
    <w:lvl w:ilvl="0" w:tplc="46B4C618">
      <w:start w:val="1"/>
      <w:numFmt w:val="decimal"/>
      <w:lvlText w:val="%1)"/>
      <w:lvlJc w:val="left"/>
      <w:pPr>
        <w:ind w:left="360" w:hanging="36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17732FF"/>
    <w:multiLevelType w:val="multilevel"/>
    <w:tmpl w:val="31284AC2"/>
    <w:lvl w:ilvl="0">
      <w:start w:val="1"/>
      <w:numFmt w:val="none"/>
      <w:lvlText w:val=""/>
      <w:legacy w:legacy="1" w:legacySpace="120" w:legacyIndent="360"/>
      <w:lvlJc w:val="left"/>
      <w:pPr>
        <w:ind w:left="360" w:hanging="360"/>
      </w:pPr>
      <w:rPr>
        <w:rFonts w:ascii="Symbol" w:hAnsi="Symbol" w:cs="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29">
    <w:nsid w:val="436D679D"/>
    <w:multiLevelType w:val="hybridMultilevel"/>
    <w:tmpl w:val="67E41A3E"/>
    <w:lvl w:ilvl="0" w:tplc="CF0A3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E52C54"/>
    <w:multiLevelType w:val="hybridMultilevel"/>
    <w:tmpl w:val="EEBE7D7E"/>
    <w:lvl w:ilvl="0" w:tplc="C97E8FAE">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A621CC4"/>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32">
    <w:nsid w:val="609C0DDC"/>
    <w:multiLevelType w:val="hybridMultilevel"/>
    <w:tmpl w:val="AFF49DE8"/>
    <w:lvl w:ilvl="0" w:tplc="E084C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5A0A62"/>
    <w:multiLevelType w:val="hybridMultilevel"/>
    <w:tmpl w:val="C240ABC8"/>
    <w:lvl w:ilvl="0" w:tplc="A0BE15A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31354C"/>
    <w:multiLevelType w:val="hybridMultilevel"/>
    <w:tmpl w:val="2BE2FC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ED10B4B"/>
    <w:multiLevelType w:val="hybridMultilevel"/>
    <w:tmpl w:val="69E0367A"/>
    <w:lvl w:ilvl="0" w:tplc="01404E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FE4352"/>
    <w:multiLevelType w:val="hybridMultilevel"/>
    <w:tmpl w:val="73E0D696"/>
    <w:lvl w:ilvl="0" w:tplc="D22C8A8A">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F1617F"/>
    <w:multiLevelType w:val="singleLevel"/>
    <w:tmpl w:val="2AE4D302"/>
    <w:lvl w:ilvl="0">
      <w:start w:val="1"/>
      <w:numFmt w:val="upperLetter"/>
      <w:lvlText w:val="(%1)"/>
      <w:legacy w:legacy="1" w:legacySpace="0" w:legacyIndent="1155"/>
      <w:lvlJc w:val="left"/>
      <w:pPr>
        <w:ind w:left="1875" w:hanging="1155"/>
      </w:pPr>
      <w:rPr>
        <w:rFonts w:cs="Times New Roman"/>
      </w:rPr>
    </w:lvl>
  </w:abstractNum>
  <w:abstractNum w:abstractNumId="38">
    <w:nsid w:val="774A17EC"/>
    <w:multiLevelType w:val="hybridMultilevel"/>
    <w:tmpl w:val="A54E528A"/>
    <w:lvl w:ilvl="0" w:tplc="99BE8F7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DA0186"/>
    <w:multiLevelType w:val="hybridMultilevel"/>
    <w:tmpl w:val="7C42712E"/>
    <w:lvl w:ilvl="0" w:tplc="73CA9834">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37"/>
  </w:num>
  <w:num w:numId="4">
    <w:abstractNumId w:val="31"/>
  </w:num>
  <w:num w:numId="5">
    <w:abstractNumId w:val="24"/>
  </w:num>
  <w:num w:numId="6">
    <w:abstractNumId w:val="28"/>
  </w:num>
  <w:num w:numId="7">
    <w:abstractNumId w:val="23"/>
  </w:num>
  <w:num w:numId="8">
    <w:abstractNumId w:val="4"/>
  </w:num>
  <w:num w:numId="9">
    <w:abstractNumId w:val="12"/>
  </w:num>
  <w:num w:numId="10">
    <w:abstractNumId w:val="21"/>
  </w:num>
  <w:num w:numId="11">
    <w:abstractNumId w:val="22"/>
  </w:num>
  <w:num w:numId="12">
    <w:abstractNumId w:val="17"/>
  </w:num>
  <w:num w:numId="13">
    <w:abstractNumId w:val="11"/>
  </w:num>
  <w:num w:numId="14">
    <w:abstractNumId w:val="26"/>
  </w:num>
  <w:num w:numId="15">
    <w:abstractNumId w:val="3"/>
  </w:num>
  <w:num w:numId="16">
    <w:abstractNumId w:val="29"/>
  </w:num>
  <w:num w:numId="17">
    <w:abstractNumId w:val="8"/>
  </w:num>
  <w:num w:numId="18">
    <w:abstractNumId w:val="2"/>
  </w:num>
  <w:num w:numId="19">
    <w:abstractNumId w:val="18"/>
  </w:num>
  <w:num w:numId="20">
    <w:abstractNumId w:val="7"/>
  </w:num>
  <w:num w:numId="21">
    <w:abstractNumId w:val="15"/>
  </w:num>
  <w:num w:numId="22">
    <w:abstractNumId w:val="10"/>
  </w:num>
  <w:num w:numId="23">
    <w:abstractNumId w:val="30"/>
  </w:num>
  <w:num w:numId="24">
    <w:abstractNumId w:val="16"/>
  </w:num>
  <w:num w:numId="25">
    <w:abstractNumId w:val="9"/>
  </w:num>
  <w:num w:numId="26">
    <w:abstractNumId w:val="25"/>
  </w:num>
  <w:num w:numId="27">
    <w:abstractNumId w:val="27"/>
  </w:num>
  <w:num w:numId="28">
    <w:abstractNumId w:val="6"/>
  </w:num>
  <w:num w:numId="29">
    <w:abstractNumId w:val="39"/>
  </w:num>
  <w:num w:numId="30">
    <w:abstractNumId w:val="38"/>
  </w:num>
  <w:num w:numId="31">
    <w:abstractNumId w:val="33"/>
  </w:num>
  <w:num w:numId="32">
    <w:abstractNumId w:val="36"/>
  </w:num>
  <w:num w:numId="33">
    <w:abstractNumId w:val="35"/>
  </w:num>
  <w:num w:numId="34">
    <w:abstractNumId w:val="1"/>
  </w:num>
  <w:num w:numId="35">
    <w:abstractNumId w:val="20"/>
  </w:num>
  <w:num w:numId="36">
    <w:abstractNumId w:val="19"/>
  </w:num>
  <w:num w:numId="37">
    <w:abstractNumId w:val="5"/>
  </w:num>
  <w:num w:numId="38">
    <w:abstractNumId w:val="32"/>
  </w:num>
  <w:num w:numId="39">
    <w:abstractNumId w:val="14"/>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53"/>
    <w:rsid w:val="000020A2"/>
    <w:rsid w:val="0000304B"/>
    <w:rsid w:val="000037C0"/>
    <w:rsid w:val="00003DFD"/>
    <w:rsid w:val="000051AF"/>
    <w:rsid w:val="00005360"/>
    <w:rsid w:val="000113AA"/>
    <w:rsid w:val="000132DB"/>
    <w:rsid w:val="000136AE"/>
    <w:rsid w:val="00014FCF"/>
    <w:rsid w:val="000161C4"/>
    <w:rsid w:val="00017DC7"/>
    <w:rsid w:val="00017FEC"/>
    <w:rsid w:val="00023FD1"/>
    <w:rsid w:val="00024F7D"/>
    <w:rsid w:val="00025632"/>
    <w:rsid w:val="00025FBA"/>
    <w:rsid w:val="000265F1"/>
    <w:rsid w:val="00027045"/>
    <w:rsid w:val="000275F7"/>
    <w:rsid w:val="000278CF"/>
    <w:rsid w:val="000330D6"/>
    <w:rsid w:val="000340E2"/>
    <w:rsid w:val="00034F1E"/>
    <w:rsid w:val="000371E0"/>
    <w:rsid w:val="000378EF"/>
    <w:rsid w:val="0004260B"/>
    <w:rsid w:val="00043C3B"/>
    <w:rsid w:val="00043F59"/>
    <w:rsid w:val="00045339"/>
    <w:rsid w:val="00046271"/>
    <w:rsid w:val="00046B7A"/>
    <w:rsid w:val="000473E8"/>
    <w:rsid w:val="0005130F"/>
    <w:rsid w:val="00051783"/>
    <w:rsid w:val="0005213D"/>
    <w:rsid w:val="00052FAB"/>
    <w:rsid w:val="000542AF"/>
    <w:rsid w:val="0005507B"/>
    <w:rsid w:val="00055FE3"/>
    <w:rsid w:val="00056C2C"/>
    <w:rsid w:val="0005736D"/>
    <w:rsid w:val="000575BE"/>
    <w:rsid w:val="000601DF"/>
    <w:rsid w:val="00060F69"/>
    <w:rsid w:val="00063AE4"/>
    <w:rsid w:val="000649E8"/>
    <w:rsid w:val="00065A1F"/>
    <w:rsid w:val="00065DAB"/>
    <w:rsid w:val="0006748C"/>
    <w:rsid w:val="00067C2C"/>
    <w:rsid w:val="00067C79"/>
    <w:rsid w:val="00067C8D"/>
    <w:rsid w:val="000719F7"/>
    <w:rsid w:val="00071C62"/>
    <w:rsid w:val="00072354"/>
    <w:rsid w:val="00073693"/>
    <w:rsid w:val="000771B1"/>
    <w:rsid w:val="000772C1"/>
    <w:rsid w:val="00077BD5"/>
    <w:rsid w:val="00080A2B"/>
    <w:rsid w:val="000824A0"/>
    <w:rsid w:val="00083775"/>
    <w:rsid w:val="00084F9B"/>
    <w:rsid w:val="000851FB"/>
    <w:rsid w:val="00093DB2"/>
    <w:rsid w:val="00095789"/>
    <w:rsid w:val="0009662A"/>
    <w:rsid w:val="00097DD1"/>
    <w:rsid w:val="000A51F3"/>
    <w:rsid w:val="000A61D9"/>
    <w:rsid w:val="000A7B84"/>
    <w:rsid w:val="000B1302"/>
    <w:rsid w:val="000B299A"/>
    <w:rsid w:val="000B4910"/>
    <w:rsid w:val="000B5206"/>
    <w:rsid w:val="000B6ABB"/>
    <w:rsid w:val="000B750F"/>
    <w:rsid w:val="000C01FA"/>
    <w:rsid w:val="000C056A"/>
    <w:rsid w:val="000C2017"/>
    <w:rsid w:val="000C2C43"/>
    <w:rsid w:val="000C37FF"/>
    <w:rsid w:val="000C3918"/>
    <w:rsid w:val="000C39D1"/>
    <w:rsid w:val="000C5452"/>
    <w:rsid w:val="000C6390"/>
    <w:rsid w:val="000C6AF1"/>
    <w:rsid w:val="000C7770"/>
    <w:rsid w:val="000C7CB3"/>
    <w:rsid w:val="000D12D2"/>
    <w:rsid w:val="000D1870"/>
    <w:rsid w:val="000D187B"/>
    <w:rsid w:val="000D2397"/>
    <w:rsid w:val="000D3049"/>
    <w:rsid w:val="000D4815"/>
    <w:rsid w:val="000D49AA"/>
    <w:rsid w:val="000D59BB"/>
    <w:rsid w:val="000D5B14"/>
    <w:rsid w:val="000D7A09"/>
    <w:rsid w:val="000E2503"/>
    <w:rsid w:val="000E29A0"/>
    <w:rsid w:val="000E5A01"/>
    <w:rsid w:val="000E6524"/>
    <w:rsid w:val="000F1407"/>
    <w:rsid w:val="000F1519"/>
    <w:rsid w:val="000F206C"/>
    <w:rsid w:val="000F2E2C"/>
    <w:rsid w:val="000F38E9"/>
    <w:rsid w:val="000F4A8A"/>
    <w:rsid w:val="000F537E"/>
    <w:rsid w:val="000F6DF7"/>
    <w:rsid w:val="000F78C3"/>
    <w:rsid w:val="0010093C"/>
    <w:rsid w:val="0010241D"/>
    <w:rsid w:val="001035D6"/>
    <w:rsid w:val="00103AC9"/>
    <w:rsid w:val="00103ED7"/>
    <w:rsid w:val="001054C3"/>
    <w:rsid w:val="00106505"/>
    <w:rsid w:val="00110965"/>
    <w:rsid w:val="001111B7"/>
    <w:rsid w:val="00112258"/>
    <w:rsid w:val="00112EAC"/>
    <w:rsid w:val="00113985"/>
    <w:rsid w:val="00114F4A"/>
    <w:rsid w:val="0011667B"/>
    <w:rsid w:val="001231A5"/>
    <w:rsid w:val="00124224"/>
    <w:rsid w:val="0012796D"/>
    <w:rsid w:val="001305CC"/>
    <w:rsid w:val="00130F3A"/>
    <w:rsid w:val="001339AA"/>
    <w:rsid w:val="00136E4B"/>
    <w:rsid w:val="00137DAF"/>
    <w:rsid w:val="00140D5F"/>
    <w:rsid w:val="001418D6"/>
    <w:rsid w:val="00142D99"/>
    <w:rsid w:val="00144631"/>
    <w:rsid w:val="00145A53"/>
    <w:rsid w:val="00146BD1"/>
    <w:rsid w:val="001476E8"/>
    <w:rsid w:val="0015262B"/>
    <w:rsid w:val="001528C1"/>
    <w:rsid w:val="00154380"/>
    <w:rsid w:val="001546D5"/>
    <w:rsid w:val="00160A24"/>
    <w:rsid w:val="00163D22"/>
    <w:rsid w:val="00163F76"/>
    <w:rsid w:val="00164599"/>
    <w:rsid w:val="0016759A"/>
    <w:rsid w:val="00173D25"/>
    <w:rsid w:val="00181D79"/>
    <w:rsid w:val="0018223B"/>
    <w:rsid w:val="0018279A"/>
    <w:rsid w:val="00183035"/>
    <w:rsid w:val="00183A36"/>
    <w:rsid w:val="00183B4F"/>
    <w:rsid w:val="001846AB"/>
    <w:rsid w:val="00185891"/>
    <w:rsid w:val="00185B89"/>
    <w:rsid w:val="00190E81"/>
    <w:rsid w:val="00191517"/>
    <w:rsid w:val="00192BFA"/>
    <w:rsid w:val="00193150"/>
    <w:rsid w:val="00194A28"/>
    <w:rsid w:val="00195724"/>
    <w:rsid w:val="001977A3"/>
    <w:rsid w:val="00197DB7"/>
    <w:rsid w:val="001A0635"/>
    <w:rsid w:val="001A3806"/>
    <w:rsid w:val="001A40B0"/>
    <w:rsid w:val="001A506E"/>
    <w:rsid w:val="001A5C64"/>
    <w:rsid w:val="001B028C"/>
    <w:rsid w:val="001B0B0B"/>
    <w:rsid w:val="001B0C22"/>
    <w:rsid w:val="001B4A91"/>
    <w:rsid w:val="001B50A6"/>
    <w:rsid w:val="001B5375"/>
    <w:rsid w:val="001C17F8"/>
    <w:rsid w:val="001C18CF"/>
    <w:rsid w:val="001C1DD8"/>
    <w:rsid w:val="001C2A2B"/>
    <w:rsid w:val="001C4587"/>
    <w:rsid w:val="001C4A5C"/>
    <w:rsid w:val="001C58D8"/>
    <w:rsid w:val="001C6D4F"/>
    <w:rsid w:val="001D1680"/>
    <w:rsid w:val="001D2114"/>
    <w:rsid w:val="001D4182"/>
    <w:rsid w:val="001D5C07"/>
    <w:rsid w:val="001D5F28"/>
    <w:rsid w:val="001E0C55"/>
    <w:rsid w:val="001E0D17"/>
    <w:rsid w:val="001E1C1C"/>
    <w:rsid w:val="001E1D22"/>
    <w:rsid w:val="001E4A99"/>
    <w:rsid w:val="001E5706"/>
    <w:rsid w:val="001E5B9A"/>
    <w:rsid w:val="001E6FB6"/>
    <w:rsid w:val="001E7712"/>
    <w:rsid w:val="001E7AFD"/>
    <w:rsid w:val="001E7EEC"/>
    <w:rsid w:val="001F0235"/>
    <w:rsid w:val="001F02B0"/>
    <w:rsid w:val="001F0E7D"/>
    <w:rsid w:val="001F5239"/>
    <w:rsid w:val="001F54EE"/>
    <w:rsid w:val="001F5B21"/>
    <w:rsid w:val="001F6462"/>
    <w:rsid w:val="001F78B3"/>
    <w:rsid w:val="00200F1E"/>
    <w:rsid w:val="00201BD0"/>
    <w:rsid w:val="00203FA0"/>
    <w:rsid w:val="00204125"/>
    <w:rsid w:val="00204929"/>
    <w:rsid w:val="00204CF8"/>
    <w:rsid w:val="00204DE7"/>
    <w:rsid w:val="0020515B"/>
    <w:rsid w:val="00206AD8"/>
    <w:rsid w:val="00207840"/>
    <w:rsid w:val="00210499"/>
    <w:rsid w:val="00212449"/>
    <w:rsid w:val="00214AFA"/>
    <w:rsid w:val="00215F9C"/>
    <w:rsid w:val="0021634F"/>
    <w:rsid w:val="00216EAE"/>
    <w:rsid w:val="00216F3E"/>
    <w:rsid w:val="00217AB1"/>
    <w:rsid w:val="00220B62"/>
    <w:rsid w:val="0022175E"/>
    <w:rsid w:val="00222177"/>
    <w:rsid w:val="00222A97"/>
    <w:rsid w:val="00223779"/>
    <w:rsid w:val="002237D5"/>
    <w:rsid w:val="00223CCD"/>
    <w:rsid w:val="00224342"/>
    <w:rsid w:val="0022487F"/>
    <w:rsid w:val="00224F11"/>
    <w:rsid w:val="00226723"/>
    <w:rsid w:val="00226BAE"/>
    <w:rsid w:val="00226ECB"/>
    <w:rsid w:val="00227033"/>
    <w:rsid w:val="00230CB3"/>
    <w:rsid w:val="002339F9"/>
    <w:rsid w:val="00236CCF"/>
    <w:rsid w:val="00237738"/>
    <w:rsid w:val="0024252B"/>
    <w:rsid w:val="00244FDC"/>
    <w:rsid w:val="002454DD"/>
    <w:rsid w:val="00245F8F"/>
    <w:rsid w:val="002465D9"/>
    <w:rsid w:val="00246610"/>
    <w:rsid w:val="00247DAA"/>
    <w:rsid w:val="00254348"/>
    <w:rsid w:val="002554F2"/>
    <w:rsid w:val="002556D6"/>
    <w:rsid w:val="00255826"/>
    <w:rsid w:val="002561E6"/>
    <w:rsid w:val="0026161F"/>
    <w:rsid w:val="00261EDD"/>
    <w:rsid w:val="00262E31"/>
    <w:rsid w:val="0026323E"/>
    <w:rsid w:val="002632D9"/>
    <w:rsid w:val="0026375E"/>
    <w:rsid w:val="0026503C"/>
    <w:rsid w:val="00265BAB"/>
    <w:rsid w:val="00270644"/>
    <w:rsid w:val="00271B9B"/>
    <w:rsid w:val="00273821"/>
    <w:rsid w:val="002753B7"/>
    <w:rsid w:val="00275CB8"/>
    <w:rsid w:val="00275E13"/>
    <w:rsid w:val="0028024A"/>
    <w:rsid w:val="002809B5"/>
    <w:rsid w:val="00280B42"/>
    <w:rsid w:val="00282726"/>
    <w:rsid w:val="0028377C"/>
    <w:rsid w:val="0028449D"/>
    <w:rsid w:val="00284E7A"/>
    <w:rsid w:val="002852DB"/>
    <w:rsid w:val="002862A8"/>
    <w:rsid w:val="002867DF"/>
    <w:rsid w:val="0028709F"/>
    <w:rsid w:val="00287B24"/>
    <w:rsid w:val="002907DA"/>
    <w:rsid w:val="002909DF"/>
    <w:rsid w:val="002918E4"/>
    <w:rsid w:val="002929D7"/>
    <w:rsid w:val="00293181"/>
    <w:rsid w:val="00296F94"/>
    <w:rsid w:val="002975B0"/>
    <w:rsid w:val="002A0F83"/>
    <w:rsid w:val="002A1114"/>
    <w:rsid w:val="002A3024"/>
    <w:rsid w:val="002A36C9"/>
    <w:rsid w:val="002A38B2"/>
    <w:rsid w:val="002A391D"/>
    <w:rsid w:val="002A5973"/>
    <w:rsid w:val="002B20FC"/>
    <w:rsid w:val="002B4270"/>
    <w:rsid w:val="002B46A5"/>
    <w:rsid w:val="002B66A4"/>
    <w:rsid w:val="002B7B3D"/>
    <w:rsid w:val="002C02E6"/>
    <w:rsid w:val="002C13DE"/>
    <w:rsid w:val="002C2B8C"/>
    <w:rsid w:val="002C2C5F"/>
    <w:rsid w:val="002C36D6"/>
    <w:rsid w:val="002C59B1"/>
    <w:rsid w:val="002C5BAA"/>
    <w:rsid w:val="002C5F71"/>
    <w:rsid w:val="002C6102"/>
    <w:rsid w:val="002D0EF8"/>
    <w:rsid w:val="002D172C"/>
    <w:rsid w:val="002D23FA"/>
    <w:rsid w:val="002D4EB0"/>
    <w:rsid w:val="002D4F60"/>
    <w:rsid w:val="002E1849"/>
    <w:rsid w:val="002E39C2"/>
    <w:rsid w:val="002E4F96"/>
    <w:rsid w:val="002E7438"/>
    <w:rsid w:val="002E7C87"/>
    <w:rsid w:val="002F0976"/>
    <w:rsid w:val="002F14B3"/>
    <w:rsid w:val="002F297E"/>
    <w:rsid w:val="002F29A0"/>
    <w:rsid w:val="002F2BE7"/>
    <w:rsid w:val="002F3BC5"/>
    <w:rsid w:val="002F5225"/>
    <w:rsid w:val="002F7193"/>
    <w:rsid w:val="002F7B63"/>
    <w:rsid w:val="00302B41"/>
    <w:rsid w:val="0030450B"/>
    <w:rsid w:val="003051DC"/>
    <w:rsid w:val="0030670D"/>
    <w:rsid w:val="00311361"/>
    <w:rsid w:val="003117F8"/>
    <w:rsid w:val="00314EB0"/>
    <w:rsid w:val="00315477"/>
    <w:rsid w:val="0032123F"/>
    <w:rsid w:val="00322A18"/>
    <w:rsid w:val="00324C08"/>
    <w:rsid w:val="00327243"/>
    <w:rsid w:val="00331890"/>
    <w:rsid w:val="00333A32"/>
    <w:rsid w:val="00333FA8"/>
    <w:rsid w:val="003357D7"/>
    <w:rsid w:val="00335CB7"/>
    <w:rsid w:val="00336706"/>
    <w:rsid w:val="0033685D"/>
    <w:rsid w:val="00341333"/>
    <w:rsid w:val="00341DD2"/>
    <w:rsid w:val="00342468"/>
    <w:rsid w:val="00343235"/>
    <w:rsid w:val="00345F76"/>
    <w:rsid w:val="00345FBB"/>
    <w:rsid w:val="003468E4"/>
    <w:rsid w:val="00346F4B"/>
    <w:rsid w:val="00347799"/>
    <w:rsid w:val="00350570"/>
    <w:rsid w:val="003505B3"/>
    <w:rsid w:val="00350889"/>
    <w:rsid w:val="00351A7B"/>
    <w:rsid w:val="00353877"/>
    <w:rsid w:val="003538D3"/>
    <w:rsid w:val="00354045"/>
    <w:rsid w:val="00354330"/>
    <w:rsid w:val="00356137"/>
    <w:rsid w:val="00356D6F"/>
    <w:rsid w:val="00360670"/>
    <w:rsid w:val="00362205"/>
    <w:rsid w:val="00362263"/>
    <w:rsid w:val="00362AE6"/>
    <w:rsid w:val="0036358B"/>
    <w:rsid w:val="00363A8A"/>
    <w:rsid w:val="003664CA"/>
    <w:rsid w:val="003664FC"/>
    <w:rsid w:val="003702BF"/>
    <w:rsid w:val="00371613"/>
    <w:rsid w:val="00371856"/>
    <w:rsid w:val="00371D94"/>
    <w:rsid w:val="003724C5"/>
    <w:rsid w:val="003726F2"/>
    <w:rsid w:val="00372BC4"/>
    <w:rsid w:val="0037318C"/>
    <w:rsid w:val="00374419"/>
    <w:rsid w:val="00374523"/>
    <w:rsid w:val="00374E61"/>
    <w:rsid w:val="00374FDE"/>
    <w:rsid w:val="0037585E"/>
    <w:rsid w:val="00375A9A"/>
    <w:rsid w:val="00376716"/>
    <w:rsid w:val="0038281B"/>
    <w:rsid w:val="00382C49"/>
    <w:rsid w:val="00383DEF"/>
    <w:rsid w:val="00383F5C"/>
    <w:rsid w:val="00386908"/>
    <w:rsid w:val="003943F3"/>
    <w:rsid w:val="0039515B"/>
    <w:rsid w:val="003951C1"/>
    <w:rsid w:val="0039705B"/>
    <w:rsid w:val="00397434"/>
    <w:rsid w:val="00397700"/>
    <w:rsid w:val="003978CF"/>
    <w:rsid w:val="003A602B"/>
    <w:rsid w:val="003A72C5"/>
    <w:rsid w:val="003A7C83"/>
    <w:rsid w:val="003B10E3"/>
    <w:rsid w:val="003B1660"/>
    <w:rsid w:val="003B25F5"/>
    <w:rsid w:val="003B2C24"/>
    <w:rsid w:val="003B3132"/>
    <w:rsid w:val="003B5754"/>
    <w:rsid w:val="003B5A4B"/>
    <w:rsid w:val="003B7B3B"/>
    <w:rsid w:val="003C1FBD"/>
    <w:rsid w:val="003C29EC"/>
    <w:rsid w:val="003C2DEB"/>
    <w:rsid w:val="003C40FF"/>
    <w:rsid w:val="003C4D33"/>
    <w:rsid w:val="003C51A1"/>
    <w:rsid w:val="003C6626"/>
    <w:rsid w:val="003D0E9C"/>
    <w:rsid w:val="003D18A3"/>
    <w:rsid w:val="003D34FF"/>
    <w:rsid w:val="003D5F4E"/>
    <w:rsid w:val="003D6613"/>
    <w:rsid w:val="003D7983"/>
    <w:rsid w:val="003E3434"/>
    <w:rsid w:val="003E34E7"/>
    <w:rsid w:val="003E35CB"/>
    <w:rsid w:val="003E43C7"/>
    <w:rsid w:val="003E4C09"/>
    <w:rsid w:val="003E6C4C"/>
    <w:rsid w:val="003E7073"/>
    <w:rsid w:val="003F0266"/>
    <w:rsid w:val="003F2547"/>
    <w:rsid w:val="003F330B"/>
    <w:rsid w:val="003F60D1"/>
    <w:rsid w:val="0040057F"/>
    <w:rsid w:val="0040182D"/>
    <w:rsid w:val="00403298"/>
    <w:rsid w:val="00403367"/>
    <w:rsid w:val="00403C6B"/>
    <w:rsid w:val="00403C7F"/>
    <w:rsid w:val="00404933"/>
    <w:rsid w:val="00404D38"/>
    <w:rsid w:val="00405BC2"/>
    <w:rsid w:val="00406DC3"/>
    <w:rsid w:val="004077EF"/>
    <w:rsid w:val="004079F7"/>
    <w:rsid w:val="00412F40"/>
    <w:rsid w:val="00414102"/>
    <w:rsid w:val="00414A7F"/>
    <w:rsid w:val="00415DB8"/>
    <w:rsid w:val="0041702E"/>
    <w:rsid w:val="00417DCD"/>
    <w:rsid w:val="00420C04"/>
    <w:rsid w:val="004217FF"/>
    <w:rsid w:val="00423531"/>
    <w:rsid w:val="00423976"/>
    <w:rsid w:val="00426B40"/>
    <w:rsid w:val="00426B5A"/>
    <w:rsid w:val="00427EAF"/>
    <w:rsid w:val="00431F81"/>
    <w:rsid w:val="00432659"/>
    <w:rsid w:val="00434ABE"/>
    <w:rsid w:val="00434D6E"/>
    <w:rsid w:val="00436057"/>
    <w:rsid w:val="00437451"/>
    <w:rsid w:val="00437EAC"/>
    <w:rsid w:val="004418AB"/>
    <w:rsid w:val="00442046"/>
    <w:rsid w:val="004430E8"/>
    <w:rsid w:val="00443493"/>
    <w:rsid w:val="00443D21"/>
    <w:rsid w:val="00447D4B"/>
    <w:rsid w:val="00450FE5"/>
    <w:rsid w:val="00452620"/>
    <w:rsid w:val="004527F4"/>
    <w:rsid w:val="00454C3D"/>
    <w:rsid w:val="00455E77"/>
    <w:rsid w:val="00457304"/>
    <w:rsid w:val="004577FA"/>
    <w:rsid w:val="004612C0"/>
    <w:rsid w:val="00462D9F"/>
    <w:rsid w:val="00464C08"/>
    <w:rsid w:val="00466202"/>
    <w:rsid w:val="0046656C"/>
    <w:rsid w:val="0047073D"/>
    <w:rsid w:val="00470EDB"/>
    <w:rsid w:val="00471D27"/>
    <w:rsid w:val="00472800"/>
    <w:rsid w:val="00472B25"/>
    <w:rsid w:val="0047334C"/>
    <w:rsid w:val="00473C44"/>
    <w:rsid w:val="00474D44"/>
    <w:rsid w:val="004777AF"/>
    <w:rsid w:val="0048019F"/>
    <w:rsid w:val="00480B3D"/>
    <w:rsid w:val="0048173A"/>
    <w:rsid w:val="00482735"/>
    <w:rsid w:val="00482F08"/>
    <w:rsid w:val="0048356B"/>
    <w:rsid w:val="00484A36"/>
    <w:rsid w:val="004850E4"/>
    <w:rsid w:val="00485160"/>
    <w:rsid w:val="00485D6E"/>
    <w:rsid w:val="00487CBA"/>
    <w:rsid w:val="00490220"/>
    <w:rsid w:val="00491B7F"/>
    <w:rsid w:val="00492DF8"/>
    <w:rsid w:val="00495933"/>
    <w:rsid w:val="00496BA7"/>
    <w:rsid w:val="00496BF1"/>
    <w:rsid w:val="004976D6"/>
    <w:rsid w:val="004A11A7"/>
    <w:rsid w:val="004A1B9C"/>
    <w:rsid w:val="004A278A"/>
    <w:rsid w:val="004A310E"/>
    <w:rsid w:val="004A3E00"/>
    <w:rsid w:val="004A432A"/>
    <w:rsid w:val="004A5183"/>
    <w:rsid w:val="004A67AD"/>
    <w:rsid w:val="004A691B"/>
    <w:rsid w:val="004B0530"/>
    <w:rsid w:val="004B111E"/>
    <w:rsid w:val="004B1C48"/>
    <w:rsid w:val="004B27F4"/>
    <w:rsid w:val="004B4284"/>
    <w:rsid w:val="004B444D"/>
    <w:rsid w:val="004B51CE"/>
    <w:rsid w:val="004B77DB"/>
    <w:rsid w:val="004B7A68"/>
    <w:rsid w:val="004B7FF7"/>
    <w:rsid w:val="004C1CC0"/>
    <w:rsid w:val="004C27B9"/>
    <w:rsid w:val="004C2DD9"/>
    <w:rsid w:val="004C535A"/>
    <w:rsid w:val="004C619D"/>
    <w:rsid w:val="004C6AE5"/>
    <w:rsid w:val="004C6BD1"/>
    <w:rsid w:val="004C7214"/>
    <w:rsid w:val="004C74E1"/>
    <w:rsid w:val="004C7A70"/>
    <w:rsid w:val="004C7DD5"/>
    <w:rsid w:val="004D0EE6"/>
    <w:rsid w:val="004D4036"/>
    <w:rsid w:val="004D499B"/>
    <w:rsid w:val="004D5614"/>
    <w:rsid w:val="004D6A19"/>
    <w:rsid w:val="004E045D"/>
    <w:rsid w:val="004E09F0"/>
    <w:rsid w:val="004E272A"/>
    <w:rsid w:val="004E33CE"/>
    <w:rsid w:val="004E7CD2"/>
    <w:rsid w:val="004E7DEA"/>
    <w:rsid w:val="004F005B"/>
    <w:rsid w:val="004F0132"/>
    <w:rsid w:val="004F5970"/>
    <w:rsid w:val="004F6568"/>
    <w:rsid w:val="004F7F58"/>
    <w:rsid w:val="00505DA4"/>
    <w:rsid w:val="00507872"/>
    <w:rsid w:val="00510FE9"/>
    <w:rsid w:val="00512DB3"/>
    <w:rsid w:val="00513243"/>
    <w:rsid w:val="00513B02"/>
    <w:rsid w:val="00515AC0"/>
    <w:rsid w:val="00516E43"/>
    <w:rsid w:val="00521C8C"/>
    <w:rsid w:val="0052259F"/>
    <w:rsid w:val="00522E14"/>
    <w:rsid w:val="00523819"/>
    <w:rsid w:val="00524A03"/>
    <w:rsid w:val="00524DBD"/>
    <w:rsid w:val="00530E92"/>
    <w:rsid w:val="00531384"/>
    <w:rsid w:val="0053643D"/>
    <w:rsid w:val="00536EF4"/>
    <w:rsid w:val="0054210C"/>
    <w:rsid w:val="005437DD"/>
    <w:rsid w:val="00546B9F"/>
    <w:rsid w:val="005472BA"/>
    <w:rsid w:val="00547F39"/>
    <w:rsid w:val="005518E7"/>
    <w:rsid w:val="005519D6"/>
    <w:rsid w:val="00551EDA"/>
    <w:rsid w:val="00553C34"/>
    <w:rsid w:val="0055702D"/>
    <w:rsid w:val="0055797D"/>
    <w:rsid w:val="00557C7D"/>
    <w:rsid w:val="00561CFE"/>
    <w:rsid w:val="00562FF5"/>
    <w:rsid w:val="00563CB9"/>
    <w:rsid w:val="005650D3"/>
    <w:rsid w:val="00572402"/>
    <w:rsid w:val="00573DBF"/>
    <w:rsid w:val="005741BF"/>
    <w:rsid w:val="005756E1"/>
    <w:rsid w:val="00575A10"/>
    <w:rsid w:val="00577C20"/>
    <w:rsid w:val="005801EF"/>
    <w:rsid w:val="00584285"/>
    <w:rsid w:val="0058459D"/>
    <w:rsid w:val="005845BF"/>
    <w:rsid w:val="00584E89"/>
    <w:rsid w:val="00585789"/>
    <w:rsid w:val="00590608"/>
    <w:rsid w:val="00594844"/>
    <w:rsid w:val="00595A4B"/>
    <w:rsid w:val="00596A7A"/>
    <w:rsid w:val="005976A5"/>
    <w:rsid w:val="00597853"/>
    <w:rsid w:val="005A0685"/>
    <w:rsid w:val="005A07C9"/>
    <w:rsid w:val="005A139B"/>
    <w:rsid w:val="005A20AD"/>
    <w:rsid w:val="005A29A4"/>
    <w:rsid w:val="005A3A2B"/>
    <w:rsid w:val="005A5DC2"/>
    <w:rsid w:val="005A744C"/>
    <w:rsid w:val="005A7659"/>
    <w:rsid w:val="005B0787"/>
    <w:rsid w:val="005B1405"/>
    <w:rsid w:val="005B2240"/>
    <w:rsid w:val="005B2A81"/>
    <w:rsid w:val="005B4ED6"/>
    <w:rsid w:val="005B5650"/>
    <w:rsid w:val="005C1C98"/>
    <w:rsid w:val="005C23C7"/>
    <w:rsid w:val="005C27A7"/>
    <w:rsid w:val="005C29B0"/>
    <w:rsid w:val="005C4645"/>
    <w:rsid w:val="005C64E1"/>
    <w:rsid w:val="005C72E1"/>
    <w:rsid w:val="005D065F"/>
    <w:rsid w:val="005D4A53"/>
    <w:rsid w:val="005D5E5E"/>
    <w:rsid w:val="005D6050"/>
    <w:rsid w:val="005D785B"/>
    <w:rsid w:val="005E0573"/>
    <w:rsid w:val="005E159E"/>
    <w:rsid w:val="005E231F"/>
    <w:rsid w:val="005E3150"/>
    <w:rsid w:val="005E494B"/>
    <w:rsid w:val="005E5FA4"/>
    <w:rsid w:val="005E6F45"/>
    <w:rsid w:val="005F0CD5"/>
    <w:rsid w:val="005F23B9"/>
    <w:rsid w:val="005F293A"/>
    <w:rsid w:val="005F2FE6"/>
    <w:rsid w:val="005F3CB0"/>
    <w:rsid w:val="005F6330"/>
    <w:rsid w:val="005F6C87"/>
    <w:rsid w:val="005F73AB"/>
    <w:rsid w:val="005F75CF"/>
    <w:rsid w:val="0060010D"/>
    <w:rsid w:val="006009E5"/>
    <w:rsid w:val="0060149B"/>
    <w:rsid w:val="00601B4C"/>
    <w:rsid w:val="00602535"/>
    <w:rsid w:val="0060548A"/>
    <w:rsid w:val="00611110"/>
    <w:rsid w:val="00613352"/>
    <w:rsid w:val="00614CBC"/>
    <w:rsid w:val="00616160"/>
    <w:rsid w:val="00616FDC"/>
    <w:rsid w:val="0061735C"/>
    <w:rsid w:val="006208CC"/>
    <w:rsid w:val="00621812"/>
    <w:rsid w:val="00621BE9"/>
    <w:rsid w:val="00622FA6"/>
    <w:rsid w:val="00623032"/>
    <w:rsid w:val="006246F5"/>
    <w:rsid w:val="00625A57"/>
    <w:rsid w:val="00626297"/>
    <w:rsid w:val="00630311"/>
    <w:rsid w:val="00630510"/>
    <w:rsid w:val="00630D58"/>
    <w:rsid w:val="006320B1"/>
    <w:rsid w:val="00633DA1"/>
    <w:rsid w:val="0063456F"/>
    <w:rsid w:val="00641B8D"/>
    <w:rsid w:val="00642148"/>
    <w:rsid w:val="00645181"/>
    <w:rsid w:val="00645F4C"/>
    <w:rsid w:val="00646B00"/>
    <w:rsid w:val="006503AE"/>
    <w:rsid w:val="00652279"/>
    <w:rsid w:val="0065294D"/>
    <w:rsid w:val="00653239"/>
    <w:rsid w:val="00654FC8"/>
    <w:rsid w:val="00656559"/>
    <w:rsid w:val="00656722"/>
    <w:rsid w:val="00657E9C"/>
    <w:rsid w:val="00660335"/>
    <w:rsid w:val="0066174F"/>
    <w:rsid w:val="006621C2"/>
    <w:rsid w:val="0066308B"/>
    <w:rsid w:val="00663D64"/>
    <w:rsid w:val="00666EC4"/>
    <w:rsid w:val="00666F5C"/>
    <w:rsid w:val="00671912"/>
    <w:rsid w:val="00671970"/>
    <w:rsid w:val="0067393A"/>
    <w:rsid w:val="0067578E"/>
    <w:rsid w:val="00676575"/>
    <w:rsid w:val="00677654"/>
    <w:rsid w:val="006842C9"/>
    <w:rsid w:val="00684783"/>
    <w:rsid w:val="0068590A"/>
    <w:rsid w:val="006867DD"/>
    <w:rsid w:val="00686954"/>
    <w:rsid w:val="00686CC9"/>
    <w:rsid w:val="006900CA"/>
    <w:rsid w:val="0069504C"/>
    <w:rsid w:val="006A3500"/>
    <w:rsid w:val="006A3633"/>
    <w:rsid w:val="006A3AD7"/>
    <w:rsid w:val="006A6394"/>
    <w:rsid w:val="006A63AA"/>
    <w:rsid w:val="006A69C4"/>
    <w:rsid w:val="006B01F8"/>
    <w:rsid w:val="006B0738"/>
    <w:rsid w:val="006B087B"/>
    <w:rsid w:val="006B1233"/>
    <w:rsid w:val="006B1A0D"/>
    <w:rsid w:val="006B1C6B"/>
    <w:rsid w:val="006B2678"/>
    <w:rsid w:val="006B27B1"/>
    <w:rsid w:val="006B32D1"/>
    <w:rsid w:val="006B364E"/>
    <w:rsid w:val="006B442B"/>
    <w:rsid w:val="006B5B04"/>
    <w:rsid w:val="006B6867"/>
    <w:rsid w:val="006B6AB0"/>
    <w:rsid w:val="006B7835"/>
    <w:rsid w:val="006C0183"/>
    <w:rsid w:val="006C0968"/>
    <w:rsid w:val="006C0EA9"/>
    <w:rsid w:val="006C10C1"/>
    <w:rsid w:val="006C32E2"/>
    <w:rsid w:val="006C4E3A"/>
    <w:rsid w:val="006C5A09"/>
    <w:rsid w:val="006C5B44"/>
    <w:rsid w:val="006C5FA1"/>
    <w:rsid w:val="006C6958"/>
    <w:rsid w:val="006C7458"/>
    <w:rsid w:val="006C76A7"/>
    <w:rsid w:val="006D3B15"/>
    <w:rsid w:val="006D3F3B"/>
    <w:rsid w:val="006D4425"/>
    <w:rsid w:val="006D4F08"/>
    <w:rsid w:val="006E014E"/>
    <w:rsid w:val="006E35C9"/>
    <w:rsid w:val="006E4F34"/>
    <w:rsid w:val="006E783E"/>
    <w:rsid w:val="006F14FA"/>
    <w:rsid w:val="006F39A0"/>
    <w:rsid w:val="006F4633"/>
    <w:rsid w:val="00700331"/>
    <w:rsid w:val="007007FE"/>
    <w:rsid w:val="00700F92"/>
    <w:rsid w:val="0070344F"/>
    <w:rsid w:val="00703593"/>
    <w:rsid w:val="00703664"/>
    <w:rsid w:val="007054C0"/>
    <w:rsid w:val="007066E0"/>
    <w:rsid w:val="00706932"/>
    <w:rsid w:val="0070736C"/>
    <w:rsid w:val="00707D3F"/>
    <w:rsid w:val="00707E56"/>
    <w:rsid w:val="007114DE"/>
    <w:rsid w:val="00711796"/>
    <w:rsid w:val="007117C5"/>
    <w:rsid w:val="00716F59"/>
    <w:rsid w:val="00720A6B"/>
    <w:rsid w:val="00721445"/>
    <w:rsid w:val="007215B5"/>
    <w:rsid w:val="00722C9B"/>
    <w:rsid w:val="00723069"/>
    <w:rsid w:val="00725090"/>
    <w:rsid w:val="0072685F"/>
    <w:rsid w:val="00726EA7"/>
    <w:rsid w:val="00731251"/>
    <w:rsid w:val="007348C4"/>
    <w:rsid w:val="007351FA"/>
    <w:rsid w:val="0073567C"/>
    <w:rsid w:val="007439D9"/>
    <w:rsid w:val="00746281"/>
    <w:rsid w:val="0074632C"/>
    <w:rsid w:val="00747CF1"/>
    <w:rsid w:val="00752BCD"/>
    <w:rsid w:val="007533D2"/>
    <w:rsid w:val="0075487E"/>
    <w:rsid w:val="0075516E"/>
    <w:rsid w:val="007574B4"/>
    <w:rsid w:val="00760E10"/>
    <w:rsid w:val="00761BA0"/>
    <w:rsid w:val="00762A65"/>
    <w:rsid w:val="00763481"/>
    <w:rsid w:val="00763579"/>
    <w:rsid w:val="00763906"/>
    <w:rsid w:val="00763BF0"/>
    <w:rsid w:val="00764225"/>
    <w:rsid w:val="00766161"/>
    <w:rsid w:val="00766C58"/>
    <w:rsid w:val="00770BB3"/>
    <w:rsid w:val="00772803"/>
    <w:rsid w:val="00776B8E"/>
    <w:rsid w:val="00783C2F"/>
    <w:rsid w:val="00786D9A"/>
    <w:rsid w:val="00786E5C"/>
    <w:rsid w:val="00794B3C"/>
    <w:rsid w:val="00795EA0"/>
    <w:rsid w:val="007968B6"/>
    <w:rsid w:val="00796983"/>
    <w:rsid w:val="007A1641"/>
    <w:rsid w:val="007A3CC8"/>
    <w:rsid w:val="007A73CD"/>
    <w:rsid w:val="007B0D97"/>
    <w:rsid w:val="007B3591"/>
    <w:rsid w:val="007B3907"/>
    <w:rsid w:val="007B49DB"/>
    <w:rsid w:val="007B676C"/>
    <w:rsid w:val="007B6A6F"/>
    <w:rsid w:val="007B7FF5"/>
    <w:rsid w:val="007C0B67"/>
    <w:rsid w:val="007C1067"/>
    <w:rsid w:val="007C1103"/>
    <w:rsid w:val="007C14C6"/>
    <w:rsid w:val="007C170D"/>
    <w:rsid w:val="007C2656"/>
    <w:rsid w:val="007C2FF5"/>
    <w:rsid w:val="007C62A3"/>
    <w:rsid w:val="007C6C17"/>
    <w:rsid w:val="007C7E71"/>
    <w:rsid w:val="007D0128"/>
    <w:rsid w:val="007D0AD3"/>
    <w:rsid w:val="007D2E32"/>
    <w:rsid w:val="007D7FEB"/>
    <w:rsid w:val="007E0AC9"/>
    <w:rsid w:val="007E12D8"/>
    <w:rsid w:val="007E1408"/>
    <w:rsid w:val="007E19A2"/>
    <w:rsid w:val="007E1B26"/>
    <w:rsid w:val="007E2F87"/>
    <w:rsid w:val="007E4D39"/>
    <w:rsid w:val="007F000F"/>
    <w:rsid w:val="007F05A1"/>
    <w:rsid w:val="007F1839"/>
    <w:rsid w:val="007F29E0"/>
    <w:rsid w:val="007F53AC"/>
    <w:rsid w:val="007F54E8"/>
    <w:rsid w:val="007F676B"/>
    <w:rsid w:val="00800F0A"/>
    <w:rsid w:val="00804E67"/>
    <w:rsid w:val="008053D6"/>
    <w:rsid w:val="008056B7"/>
    <w:rsid w:val="00807971"/>
    <w:rsid w:val="00807D56"/>
    <w:rsid w:val="008113C2"/>
    <w:rsid w:val="00811D6D"/>
    <w:rsid w:val="008126ED"/>
    <w:rsid w:val="0081439B"/>
    <w:rsid w:val="00814903"/>
    <w:rsid w:val="00815BD1"/>
    <w:rsid w:val="00821E50"/>
    <w:rsid w:val="008226E5"/>
    <w:rsid w:val="008227D0"/>
    <w:rsid w:val="00822806"/>
    <w:rsid w:val="008231B6"/>
    <w:rsid w:val="00823761"/>
    <w:rsid w:val="008246DB"/>
    <w:rsid w:val="008261A9"/>
    <w:rsid w:val="00826416"/>
    <w:rsid w:val="0082717C"/>
    <w:rsid w:val="0082761B"/>
    <w:rsid w:val="008304A8"/>
    <w:rsid w:val="008323CD"/>
    <w:rsid w:val="00832D9E"/>
    <w:rsid w:val="00832EEF"/>
    <w:rsid w:val="00833019"/>
    <w:rsid w:val="008330EE"/>
    <w:rsid w:val="00833B4B"/>
    <w:rsid w:val="00835C6D"/>
    <w:rsid w:val="00840F24"/>
    <w:rsid w:val="00841A20"/>
    <w:rsid w:val="008423D5"/>
    <w:rsid w:val="008437B4"/>
    <w:rsid w:val="008441B3"/>
    <w:rsid w:val="0084539A"/>
    <w:rsid w:val="00847AD8"/>
    <w:rsid w:val="00850081"/>
    <w:rsid w:val="00850CF6"/>
    <w:rsid w:val="00851E45"/>
    <w:rsid w:val="00852249"/>
    <w:rsid w:val="00852BB2"/>
    <w:rsid w:val="008536F2"/>
    <w:rsid w:val="0085423C"/>
    <w:rsid w:val="00856317"/>
    <w:rsid w:val="0085660C"/>
    <w:rsid w:val="0085670D"/>
    <w:rsid w:val="00862AF6"/>
    <w:rsid w:val="00864FB2"/>
    <w:rsid w:val="008664BD"/>
    <w:rsid w:val="00866B92"/>
    <w:rsid w:val="00870B22"/>
    <w:rsid w:val="0087342E"/>
    <w:rsid w:val="008737A4"/>
    <w:rsid w:val="00873F5B"/>
    <w:rsid w:val="008743C6"/>
    <w:rsid w:val="00874DA0"/>
    <w:rsid w:val="0087502F"/>
    <w:rsid w:val="0087517E"/>
    <w:rsid w:val="008773F7"/>
    <w:rsid w:val="00877493"/>
    <w:rsid w:val="00877822"/>
    <w:rsid w:val="00877881"/>
    <w:rsid w:val="00881094"/>
    <w:rsid w:val="00882081"/>
    <w:rsid w:val="008820DB"/>
    <w:rsid w:val="00883CB5"/>
    <w:rsid w:val="0088402A"/>
    <w:rsid w:val="00884DC5"/>
    <w:rsid w:val="00885913"/>
    <w:rsid w:val="0088624F"/>
    <w:rsid w:val="008869C5"/>
    <w:rsid w:val="00886AE5"/>
    <w:rsid w:val="00887185"/>
    <w:rsid w:val="008902BD"/>
    <w:rsid w:val="00891CC2"/>
    <w:rsid w:val="008925EF"/>
    <w:rsid w:val="008937EB"/>
    <w:rsid w:val="008937F7"/>
    <w:rsid w:val="00893B07"/>
    <w:rsid w:val="00893BDF"/>
    <w:rsid w:val="008947AB"/>
    <w:rsid w:val="00895EB7"/>
    <w:rsid w:val="00895EEB"/>
    <w:rsid w:val="008966A1"/>
    <w:rsid w:val="008A2941"/>
    <w:rsid w:val="008A4FD0"/>
    <w:rsid w:val="008A5CE1"/>
    <w:rsid w:val="008A5D7E"/>
    <w:rsid w:val="008A6B34"/>
    <w:rsid w:val="008A70D6"/>
    <w:rsid w:val="008B166C"/>
    <w:rsid w:val="008B26E3"/>
    <w:rsid w:val="008B31F0"/>
    <w:rsid w:val="008B3475"/>
    <w:rsid w:val="008B35C4"/>
    <w:rsid w:val="008B68A8"/>
    <w:rsid w:val="008B69E6"/>
    <w:rsid w:val="008B6B90"/>
    <w:rsid w:val="008B7090"/>
    <w:rsid w:val="008B7E39"/>
    <w:rsid w:val="008B7F31"/>
    <w:rsid w:val="008C0AAE"/>
    <w:rsid w:val="008C2D1A"/>
    <w:rsid w:val="008C36FB"/>
    <w:rsid w:val="008C4C99"/>
    <w:rsid w:val="008C4F68"/>
    <w:rsid w:val="008C5AD2"/>
    <w:rsid w:val="008C6E92"/>
    <w:rsid w:val="008C7346"/>
    <w:rsid w:val="008D0A3A"/>
    <w:rsid w:val="008D1102"/>
    <w:rsid w:val="008D454C"/>
    <w:rsid w:val="008D6D26"/>
    <w:rsid w:val="008D7CE7"/>
    <w:rsid w:val="008D7D88"/>
    <w:rsid w:val="008E4228"/>
    <w:rsid w:val="008E4BDA"/>
    <w:rsid w:val="008E60BD"/>
    <w:rsid w:val="008E7389"/>
    <w:rsid w:val="008E7856"/>
    <w:rsid w:val="008F1AB2"/>
    <w:rsid w:val="008F45CF"/>
    <w:rsid w:val="008F65E6"/>
    <w:rsid w:val="008F72B1"/>
    <w:rsid w:val="0090180E"/>
    <w:rsid w:val="00903263"/>
    <w:rsid w:val="009058E1"/>
    <w:rsid w:val="00905931"/>
    <w:rsid w:val="009102B1"/>
    <w:rsid w:val="00912273"/>
    <w:rsid w:val="009134E2"/>
    <w:rsid w:val="00914158"/>
    <w:rsid w:val="00915E62"/>
    <w:rsid w:val="00916956"/>
    <w:rsid w:val="0091730F"/>
    <w:rsid w:val="0092031D"/>
    <w:rsid w:val="00925162"/>
    <w:rsid w:val="009261A3"/>
    <w:rsid w:val="009262D0"/>
    <w:rsid w:val="009278FE"/>
    <w:rsid w:val="00930B3A"/>
    <w:rsid w:val="00930C71"/>
    <w:rsid w:val="00930EA5"/>
    <w:rsid w:val="009316AD"/>
    <w:rsid w:val="0093196F"/>
    <w:rsid w:val="00931A6A"/>
    <w:rsid w:val="00933E59"/>
    <w:rsid w:val="009354B8"/>
    <w:rsid w:val="00936DF8"/>
    <w:rsid w:val="00936F4D"/>
    <w:rsid w:val="009415AB"/>
    <w:rsid w:val="00943162"/>
    <w:rsid w:val="009448AE"/>
    <w:rsid w:val="00944D5E"/>
    <w:rsid w:val="00946BD4"/>
    <w:rsid w:val="00947FCD"/>
    <w:rsid w:val="00950ED4"/>
    <w:rsid w:val="009511A4"/>
    <w:rsid w:val="00951466"/>
    <w:rsid w:val="009519DD"/>
    <w:rsid w:val="00952C70"/>
    <w:rsid w:val="00954131"/>
    <w:rsid w:val="00955181"/>
    <w:rsid w:val="0095555F"/>
    <w:rsid w:val="00956334"/>
    <w:rsid w:val="009563B7"/>
    <w:rsid w:val="0095725C"/>
    <w:rsid w:val="00957665"/>
    <w:rsid w:val="00961424"/>
    <w:rsid w:val="009616A4"/>
    <w:rsid w:val="009640AD"/>
    <w:rsid w:val="009657A8"/>
    <w:rsid w:val="00966BE8"/>
    <w:rsid w:val="00973302"/>
    <w:rsid w:val="00973812"/>
    <w:rsid w:val="009764F8"/>
    <w:rsid w:val="00976F14"/>
    <w:rsid w:val="00977AF5"/>
    <w:rsid w:val="009805A9"/>
    <w:rsid w:val="0098102B"/>
    <w:rsid w:val="0098292B"/>
    <w:rsid w:val="0098385B"/>
    <w:rsid w:val="00983FDC"/>
    <w:rsid w:val="00987797"/>
    <w:rsid w:val="00990C24"/>
    <w:rsid w:val="00990E71"/>
    <w:rsid w:val="00991662"/>
    <w:rsid w:val="00991E14"/>
    <w:rsid w:val="00994C19"/>
    <w:rsid w:val="00994C49"/>
    <w:rsid w:val="00996628"/>
    <w:rsid w:val="00996FD7"/>
    <w:rsid w:val="009A177D"/>
    <w:rsid w:val="009A198F"/>
    <w:rsid w:val="009A2831"/>
    <w:rsid w:val="009A2975"/>
    <w:rsid w:val="009A2C76"/>
    <w:rsid w:val="009A2C9D"/>
    <w:rsid w:val="009A41DE"/>
    <w:rsid w:val="009A4966"/>
    <w:rsid w:val="009A4D58"/>
    <w:rsid w:val="009A5589"/>
    <w:rsid w:val="009A5624"/>
    <w:rsid w:val="009A6D24"/>
    <w:rsid w:val="009A7354"/>
    <w:rsid w:val="009A798E"/>
    <w:rsid w:val="009A7A78"/>
    <w:rsid w:val="009B2602"/>
    <w:rsid w:val="009B2A48"/>
    <w:rsid w:val="009B32D5"/>
    <w:rsid w:val="009B3E86"/>
    <w:rsid w:val="009B56CE"/>
    <w:rsid w:val="009B6414"/>
    <w:rsid w:val="009B69CD"/>
    <w:rsid w:val="009C0B51"/>
    <w:rsid w:val="009C129F"/>
    <w:rsid w:val="009C1B4C"/>
    <w:rsid w:val="009C2297"/>
    <w:rsid w:val="009C3061"/>
    <w:rsid w:val="009C31B7"/>
    <w:rsid w:val="009C5B2D"/>
    <w:rsid w:val="009C6364"/>
    <w:rsid w:val="009C6E1B"/>
    <w:rsid w:val="009C743D"/>
    <w:rsid w:val="009D0207"/>
    <w:rsid w:val="009D09CD"/>
    <w:rsid w:val="009D114D"/>
    <w:rsid w:val="009D1D33"/>
    <w:rsid w:val="009D4A3F"/>
    <w:rsid w:val="009D5A5E"/>
    <w:rsid w:val="009D5BEB"/>
    <w:rsid w:val="009D745A"/>
    <w:rsid w:val="009E0097"/>
    <w:rsid w:val="009E0295"/>
    <w:rsid w:val="009E1D62"/>
    <w:rsid w:val="009E3C13"/>
    <w:rsid w:val="009E5022"/>
    <w:rsid w:val="009E6F98"/>
    <w:rsid w:val="009E6FA8"/>
    <w:rsid w:val="009F0174"/>
    <w:rsid w:val="009F04E8"/>
    <w:rsid w:val="009F0D27"/>
    <w:rsid w:val="009F36FE"/>
    <w:rsid w:val="009F547D"/>
    <w:rsid w:val="009F56E3"/>
    <w:rsid w:val="009F653C"/>
    <w:rsid w:val="009F6A54"/>
    <w:rsid w:val="009F7904"/>
    <w:rsid w:val="009F7A3A"/>
    <w:rsid w:val="00A00506"/>
    <w:rsid w:val="00A019EC"/>
    <w:rsid w:val="00A058BA"/>
    <w:rsid w:val="00A11088"/>
    <w:rsid w:val="00A13139"/>
    <w:rsid w:val="00A13DC1"/>
    <w:rsid w:val="00A1458C"/>
    <w:rsid w:val="00A1552E"/>
    <w:rsid w:val="00A1652D"/>
    <w:rsid w:val="00A16A41"/>
    <w:rsid w:val="00A22F42"/>
    <w:rsid w:val="00A25589"/>
    <w:rsid w:val="00A2733B"/>
    <w:rsid w:val="00A27826"/>
    <w:rsid w:val="00A30232"/>
    <w:rsid w:val="00A305F1"/>
    <w:rsid w:val="00A30C69"/>
    <w:rsid w:val="00A33CAC"/>
    <w:rsid w:val="00A34E7C"/>
    <w:rsid w:val="00A35724"/>
    <w:rsid w:val="00A375DD"/>
    <w:rsid w:val="00A37F2F"/>
    <w:rsid w:val="00A40A32"/>
    <w:rsid w:val="00A42615"/>
    <w:rsid w:val="00A446AB"/>
    <w:rsid w:val="00A44DEA"/>
    <w:rsid w:val="00A45579"/>
    <w:rsid w:val="00A45911"/>
    <w:rsid w:val="00A47BA4"/>
    <w:rsid w:val="00A527F4"/>
    <w:rsid w:val="00A542C0"/>
    <w:rsid w:val="00A54314"/>
    <w:rsid w:val="00A548F6"/>
    <w:rsid w:val="00A57E36"/>
    <w:rsid w:val="00A600ED"/>
    <w:rsid w:val="00A6072B"/>
    <w:rsid w:val="00A62971"/>
    <w:rsid w:val="00A66C1B"/>
    <w:rsid w:val="00A67E2A"/>
    <w:rsid w:val="00A67F27"/>
    <w:rsid w:val="00A70439"/>
    <w:rsid w:val="00A706F8"/>
    <w:rsid w:val="00A714F8"/>
    <w:rsid w:val="00A73406"/>
    <w:rsid w:val="00A7388D"/>
    <w:rsid w:val="00A741A2"/>
    <w:rsid w:val="00A750AD"/>
    <w:rsid w:val="00A7573D"/>
    <w:rsid w:val="00A762D2"/>
    <w:rsid w:val="00A76D98"/>
    <w:rsid w:val="00A805D5"/>
    <w:rsid w:val="00A845F8"/>
    <w:rsid w:val="00A85D01"/>
    <w:rsid w:val="00A862B3"/>
    <w:rsid w:val="00A86A6F"/>
    <w:rsid w:val="00A87C94"/>
    <w:rsid w:val="00A87D80"/>
    <w:rsid w:val="00A921F4"/>
    <w:rsid w:val="00A9343F"/>
    <w:rsid w:val="00A935F2"/>
    <w:rsid w:val="00A9363C"/>
    <w:rsid w:val="00A93C62"/>
    <w:rsid w:val="00A949C7"/>
    <w:rsid w:val="00A95947"/>
    <w:rsid w:val="00A95A43"/>
    <w:rsid w:val="00A95AE3"/>
    <w:rsid w:val="00A96CAF"/>
    <w:rsid w:val="00AA02C0"/>
    <w:rsid w:val="00AA09D0"/>
    <w:rsid w:val="00AA1974"/>
    <w:rsid w:val="00AA1F72"/>
    <w:rsid w:val="00AA3985"/>
    <w:rsid w:val="00AA42C5"/>
    <w:rsid w:val="00AA42E2"/>
    <w:rsid w:val="00AA4BF4"/>
    <w:rsid w:val="00AA4D79"/>
    <w:rsid w:val="00AA6F08"/>
    <w:rsid w:val="00AB2207"/>
    <w:rsid w:val="00AB2A6E"/>
    <w:rsid w:val="00AB4659"/>
    <w:rsid w:val="00AB4C12"/>
    <w:rsid w:val="00AB502D"/>
    <w:rsid w:val="00AB7DC8"/>
    <w:rsid w:val="00AC016C"/>
    <w:rsid w:val="00AC0CF8"/>
    <w:rsid w:val="00AC13BA"/>
    <w:rsid w:val="00AC1615"/>
    <w:rsid w:val="00AC29FB"/>
    <w:rsid w:val="00AC328D"/>
    <w:rsid w:val="00AC5036"/>
    <w:rsid w:val="00AC516A"/>
    <w:rsid w:val="00AC5207"/>
    <w:rsid w:val="00AC61EF"/>
    <w:rsid w:val="00AC7367"/>
    <w:rsid w:val="00AC7D37"/>
    <w:rsid w:val="00AD0F95"/>
    <w:rsid w:val="00AD10C2"/>
    <w:rsid w:val="00AD246B"/>
    <w:rsid w:val="00AD3A04"/>
    <w:rsid w:val="00AD3D38"/>
    <w:rsid w:val="00AD4927"/>
    <w:rsid w:val="00AE180F"/>
    <w:rsid w:val="00AE2B36"/>
    <w:rsid w:val="00AE2E91"/>
    <w:rsid w:val="00AE3D9F"/>
    <w:rsid w:val="00AE6D3B"/>
    <w:rsid w:val="00AE74B5"/>
    <w:rsid w:val="00AE7E40"/>
    <w:rsid w:val="00AE7EDA"/>
    <w:rsid w:val="00AF102B"/>
    <w:rsid w:val="00AF1242"/>
    <w:rsid w:val="00AF2858"/>
    <w:rsid w:val="00AF2E80"/>
    <w:rsid w:val="00AF3C5E"/>
    <w:rsid w:val="00AF46CD"/>
    <w:rsid w:val="00AF531E"/>
    <w:rsid w:val="00AF5677"/>
    <w:rsid w:val="00AF648D"/>
    <w:rsid w:val="00AF6B3E"/>
    <w:rsid w:val="00AF786E"/>
    <w:rsid w:val="00B003B2"/>
    <w:rsid w:val="00B0073D"/>
    <w:rsid w:val="00B00DFB"/>
    <w:rsid w:val="00B05E55"/>
    <w:rsid w:val="00B06126"/>
    <w:rsid w:val="00B071FE"/>
    <w:rsid w:val="00B07D28"/>
    <w:rsid w:val="00B101C9"/>
    <w:rsid w:val="00B10427"/>
    <w:rsid w:val="00B104E4"/>
    <w:rsid w:val="00B12B29"/>
    <w:rsid w:val="00B12E2F"/>
    <w:rsid w:val="00B13D07"/>
    <w:rsid w:val="00B1722A"/>
    <w:rsid w:val="00B2022A"/>
    <w:rsid w:val="00B2151C"/>
    <w:rsid w:val="00B216B8"/>
    <w:rsid w:val="00B218AF"/>
    <w:rsid w:val="00B2279C"/>
    <w:rsid w:val="00B22A16"/>
    <w:rsid w:val="00B2301B"/>
    <w:rsid w:val="00B233B1"/>
    <w:rsid w:val="00B23A45"/>
    <w:rsid w:val="00B23C72"/>
    <w:rsid w:val="00B26924"/>
    <w:rsid w:val="00B35C4B"/>
    <w:rsid w:val="00B36798"/>
    <w:rsid w:val="00B37BFB"/>
    <w:rsid w:val="00B37E64"/>
    <w:rsid w:val="00B42C47"/>
    <w:rsid w:val="00B45271"/>
    <w:rsid w:val="00B455DF"/>
    <w:rsid w:val="00B458E3"/>
    <w:rsid w:val="00B46742"/>
    <w:rsid w:val="00B4730A"/>
    <w:rsid w:val="00B47569"/>
    <w:rsid w:val="00B5022E"/>
    <w:rsid w:val="00B50DD1"/>
    <w:rsid w:val="00B54F3F"/>
    <w:rsid w:val="00B57886"/>
    <w:rsid w:val="00B60950"/>
    <w:rsid w:val="00B60C8B"/>
    <w:rsid w:val="00B6234C"/>
    <w:rsid w:val="00B62DC2"/>
    <w:rsid w:val="00B62E10"/>
    <w:rsid w:val="00B6390E"/>
    <w:rsid w:val="00B6481F"/>
    <w:rsid w:val="00B67C80"/>
    <w:rsid w:val="00B7000B"/>
    <w:rsid w:val="00B7004F"/>
    <w:rsid w:val="00B70730"/>
    <w:rsid w:val="00B70F42"/>
    <w:rsid w:val="00B7152D"/>
    <w:rsid w:val="00B71B88"/>
    <w:rsid w:val="00B7236B"/>
    <w:rsid w:val="00B727E9"/>
    <w:rsid w:val="00B72F8B"/>
    <w:rsid w:val="00B75544"/>
    <w:rsid w:val="00B756A0"/>
    <w:rsid w:val="00B760F3"/>
    <w:rsid w:val="00B77CAE"/>
    <w:rsid w:val="00B803E2"/>
    <w:rsid w:val="00B806EF"/>
    <w:rsid w:val="00B808AD"/>
    <w:rsid w:val="00B80A9C"/>
    <w:rsid w:val="00B80F0A"/>
    <w:rsid w:val="00B843B8"/>
    <w:rsid w:val="00B851BF"/>
    <w:rsid w:val="00B86F68"/>
    <w:rsid w:val="00B87C06"/>
    <w:rsid w:val="00B913A2"/>
    <w:rsid w:val="00B92713"/>
    <w:rsid w:val="00B946B0"/>
    <w:rsid w:val="00B95187"/>
    <w:rsid w:val="00B97AE5"/>
    <w:rsid w:val="00BA0071"/>
    <w:rsid w:val="00BA0E3E"/>
    <w:rsid w:val="00BA14E3"/>
    <w:rsid w:val="00BA2D62"/>
    <w:rsid w:val="00BA3A7C"/>
    <w:rsid w:val="00BA3C61"/>
    <w:rsid w:val="00BA4696"/>
    <w:rsid w:val="00BA5C73"/>
    <w:rsid w:val="00BA6212"/>
    <w:rsid w:val="00BA6D0D"/>
    <w:rsid w:val="00BB0605"/>
    <w:rsid w:val="00BB0F08"/>
    <w:rsid w:val="00BB1DEC"/>
    <w:rsid w:val="00BB3927"/>
    <w:rsid w:val="00BB4409"/>
    <w:rsid w:val="00BB70C1"/>
    <w:rsid w:val="00BC0B9C"/>
    <w:rsid w:val="00BC1165"/>
    <w:rsid w:val="00BC13BB"/>
    <w:rsid w:val="00BC1E28"/>
    <w:rsid w:val="00BC2238"/>
    <w:rsid w:val="00BC25B5"/>
    <w:rsid w:val="00BC31AD"/>
    <w:rsid w:val="00BC524C"/>
    <w:rsid w:val="00BC7204"/>
    <w:rsid w:val="00BC7EE7"/>
    <w:rsid w:val="00BD15E7"/>
    <w:rsid w:val="00BD624D"/>
    <w:rsid w:val="00BD6C0B"/>
    <w:rsid w:val="00BE12B3"/>
    <w:rsid w:val="00BE1624"/>
    <w:rsid w:val="00BE327C"/>
    <w:rsid w:val="00BE3581"/>
    <w:rsid w:val="00BE4C5D"/>
    <w:rsid w:val="00BE6612"/>
    <w:rsid w:val="00BE703E"/>
    <w:rsid w:val="00BF2323"/>
    <w:rsid w:val="00BF3274"/>
    <w:rsid w:val="00BF3775"/>
    <w:rsid w:val="00BF4F9E"/>
    <w:rsid w:val="00BF5819"/>
    <w:rsid w:val="00BF6A73"/>
    <w:rsid w:val="00BF7207"/>
    <w:rsid w:val="00BF73FA"/>
    <w:rsid w:val="00C01367"/>
    <w:rsid w:val="00C01BDA"/>
    <w:rsid w:val="00C0316A"/>
    <w:rsid w:val="00C03751"/>
    <w:rsid w:val="00C03A51"/>
    <w:rsid w:val="00C04443"/>
    <w:rsid w:val="00C04FCB"/>
    <w:rsid w:val="00C052C6"/>
    <w:rsid w:val="00C07144"/>
    <w:rsid w:val="00C109FD"/>
    <w:rsid w:val="00C117E3"/>
    <w:rsid w:val="00C11B7E"/>
    <w:rsid w:val="00C12B3D"/>
    <w:rsid w:val="00C13D95"/>
    <w:rsid w:val="00C14A15"/>
    <w:rsid w:val="00C15D7B"/>
    <w:rsid w:val="00C16270"/>
    <w:rsid w:val="00C16D62"/>
    <w:rsid w:val="00C22C64"/>
    <w:rsid w:val="00C22E45"/>
    <w:rsid w:val="00C232B4"/>
    <w:rsid w:val="00C233D3"/>
    <w:rsid w:val="00C23A69"/>
    <w:rsid w:val="00C24A6B"/>
    <w:rsid w:val="00C3099C"/>
    <w:rsid w:val="00C30E73"/>
    <w:rsid w:val="00C32128"/>
    <w:rsid w:val="00C32C71"/>
    <w:rsid w:val="00C3361B"/>
    <w:rsid w:val="00C33ABC"/>
    <w:rsid w:val="00C33F28"/>
    <w:rsid w:val="00C35CCE"/>
    <w:rsid w:val="00C3605B"/>
    <w:rsid w:val="00C41B65"/>
    <w:rsid w:val="00C42721"/>
    <w:rsid w:val="00C43D7D"/>
    <w:rsid w:val="00C43EFD"/>
    <w:rsid w:val="00C43F1E"/>
    <w:rsid w:val="00C44254"/>
    <w:rsid w:val="00C44EBA"/>
    <w:rsid w:val="00C450EA"/>
    <w:rsid w:val="00C47D72"/>
    <w:rsid w:val="00C5239C"/>
    <w:rsid w:val="00C529B2"/>
    <w:rsid w:val="00C52D4C"/>
    <w:rsid w:val="00C52FCA"/>
    <w:rsid w:val="00C531F1"/>
    <w:rsid w:val="00C53998"/>
    <w:rsid w:val="00C53BAC"/>
    <w:rsid w:val="00C53F8E"/>
    <w:rsid w:val="00C545FB"/>
    <w:rsid w:val="00C5491F"/>
    <w:rsid w:val="00C55242"/>
    <w:rsid w:val="00C55A9D"/>
    <w:rsid w:val="00C609F7"/>
    <w:rsid w:val="00C6372A"/>
    <w:rsid w:val="00C6500C"/>
    <w:rsid w:val="00C717FE"/>
    <w:rsid w:val="00C754F3"/>
    <w:rsid w:val="00C76977"/>
    <w:rsid w:val="00C76CCB"/>
    <w:rsid w:val="00C8021D"/>
    <w:rsid w:val="00C814EF"/>
    <w:rsid w:val="00C81F38"/>
    <w:rsid w:val="00C82A6E"/>
    <w:rsid w:val="00C82ABB"/>
    <w:rsid w:val="00C82D1C"/>
    <w:rsid w:val="00C84FF0"/>
    <w:rsid w:val="00C85F33"/>
    <w:rsid w:val="00C87ABC"/>
    <w:rsid w:val="00C909D4"/>
    <w:rsid w:val="00C912CA"/>
    <w:rsid w:val="00C91DD0"/>
    <w:rsid w:val="00C94876"/>
    <w:rsid w:val="00C94A80"/>
    <w:rsid w:val="00C96D04"/>
    <w:rsid w:val="00C97A90"/>
    <w:rsid w:val="00CA025A"/>
    <w:rsid w:val="00CA07AF"/>
    <w:rsid w:val="00CA212F"/>
    <w:rsid w:val="00CA2676"/>
    <w:rsid w:val="00CA3780"/>
    <w:rsid w:val="00CA6B47"/>
    <w:rsid w:val="00CA7F74"/>
    <w:rsid w:val="00CB1E3E"/>
    <w:rsid w:val="00CB2173"/>
    <w:rsid w:val="00CB257F"/>
    <w:rsid w:val="00CB2EF4"/>
    <w:rsid w:val="00CB31CC"/>
    <w:rsid w:val="00CB4D19"/>
    <w:rsid w:val="00CB66E4"/>
    <w:rsid w:val="00CB7874"/>
    <w:rsid w:val="00CB7B28"/>
    <w:rsid w:val="00CC120A"/>
    <w:rsid w:val="00CC26D1"/>
    <w:rsid w:val="00CC4F13"/>
    <w:rsid w:val="00CC5903"/>
    <w:rsid w:val="00CC7B6B"/>
    <w:rsid w:val="00CD1D8D"/>
    <w:rsid w:val="00CD20EE"/>
    <w:rsid w:val="00CD2768"/>
    <w:rsid w:val="00CD2E63"/>
    <w:rsid w:val="00CD3BC0"/>
    <w:rsid w:val="00CD3DEE"/>
    <w:rsid w:val="00CE0089"/>
    <w:rsid w:val="00CE0B08"/>
    <w:rsid w:val="00CE3594"/>
    <w:rsid w:val="00CE3BA4"/>
    <w:rsid w:val="00CE4053"/>
    <w:rsid w:val="00CE4055"/>
    <w:rsid w:val="00CE6668"/>
    <w:rsid w:val="00CE73F7"/>
    <w:rsid w:val="00CE7A2D"/>
    <w:rsid w:val="00CF01AC"/>
    <w:rsid w:val="00CF047D"/>
    <w:rsid w:val="00CF0934"/>
    <w:rsid w:val="00CF0D22"/>
    <w:rsid w:val="00CF395D"/>
    <w:rsid w:val="00CF47EA"/>
    <w:rsid w:val="00CF4B1C"/>
    <w:rsid w:val="00D008D4"/>
    <w:rsid w:val="00D016E5"/>
    <w:rsid w:val="00D03CB4"/>
    <w:rsid w:val="00D06B7E"/>
    <w:rsid w:val="00D07775"/>
    <w:rsid w:val="00D07BDF"/>
    <w:rsid w:val="00D11B78"/>
    <w:rsid w:val="00D166AF"/>
    <w:rsid w:val="00D16752"/>
    <w:rsid w:val="00D17F18"/>
    <w:rsid w:val="00D20CD4"/>
    <w:rsid w:val="00D2106A"/>
    <w:rsid w:val="00D23C30"/>
    <w:rsid w:val="00D25184"/>
    <w:rsid w:val="00D26129"/>
    <w:rsid w:val="00D26397"/>
    <w:rsid w:val="00D266D4"/>
    <w:rsid w:val="00D27881"/>
    <w:rsid w:val="00D30452"/>
    <w:rsid w:val="00D31180"/>
    <w:rsid w:val="00D3524E"/>
    <w:rsid w:val="00D35C07"/>
    <w:rsid w:val="00D36875"/>
    <w:rsid w:val="00D369EB"/>
    <w:rsid w:val="00D40AE0"/>
    <w:rsid w:val="00D41833"/>
    <w:rsid w:val="00D42CDA"/>
    <w:rsid w:val="00D430B2"/>
    <w:rsid w:val="00D45FD1"/>
    <w:rsid w:val="00D471C8"/>
    <w:rsid w:val="00D472F3"/>
    <w:rsid w:val="00D507B6"/>
    <w:rsid w:val="00D51AB8"/>
    <w:rsid w:val="00D5200E"/>
    <w:rsid w:val="00D529AA"/>
    <w:rsid w:val="00D53B78"/>
    <w:rsid w:val="00D54485"/>
    <w:rsid w:val="00D551E3"/>
    <w:rsid w:val="00D578FC"/>
    <w:rsid w:val="00D600AF"/>
    <w:rsid w:val="00D60876"/>
    <w:rsid w:val="00D60FEA"/>
    <w:rsid w:val="00D6105F"/>
    <w:rsid w:val="00D62BE6"/>
    <w:rsid w:val="00D62F22"/>
    <w:rsid w:val="00D64911"/>
    <w:rsid w:val="00D64F7C"/>
    <w:rsid w:val="00D656A2"/>
    <w:rsid w:val="00D6699F"/>
    <w:rsid w:val="00D66CC3"/>
    <w:rsid w:val="00D67215"/>
    <w:rsid w:val="00D729CA"/>
    <w:rsid w:val="00D7367D"/>
    <w:rsid w:val="00D736CD"/>
    <w:rsid w:val="00D73AEC"/>
    <w:rsid w:val="00D777C1"/>
    <w:rsid w:val="00D841E8"/>
    <w:rsid w:val="00D84496"/>
    <w:rsid w:val="00D86087"/>
    <w:rsid w:val="00D8655D"/>
    <w:rsid w:val="00D9075E"/>
    <w:rsid w:val="00D914B2"/>
    <w:rsid w:val="00D914F3"/>
    <w:rsid w:val="00D9273C"/>
    <w:rsid w:val="00D95B2F"/>
    <w:rsid w:val="00DA0077"/>
    <w:rsid w:val="00DA0C96"/>
    <w:rsid w:val="00DA150C"/>
    <w:rsid w:val="00DA1686"/>
    <w:rsid w:val="00DA5BBF"/>
    <w:rsid w:val="00DA61B2"/>
    <w:rsid w:val="00DA6FE3"/>
    <w:rsid w:val="00DA7154"/>
    <w:rsid w:val="00DA7899"/>
    <w:rsid w:val="00DB0A4C"/>
    <w:rsid w:val="00DB0BDF"/>
    <w:rsid w:val="00DB2EB3"/>
    <w:rsid w:val="00DB56FD"/>
    <w:rsid w:val="00DB77FD"/>
    <w:rsid w:val="00DB7F5E"/>
    <w:rsid w:val="00DC08AF"/>
    <w:rsid w:val="00DC0DE3"/>
    <w:rsid w:val="00DC130C"/>
    <w:rsid w:val="00DC1492"/>
    <w:rsid w:val="00DC1F44"/>
    <w:rsid w:val="00DC22DF"/>
    <w:rsid w:val="00DC3745"/>
    <w:rsid w:val="00DC5E56"/>
    <w:rsid w:val="00DC6351"/>
    <w:rsid w:val="00DC6C3C"/>
    <w:rsid w:val="00DC70C3"/>
    <w:rsid w:val="00DD1508"/>
    <w:rsid w:val="00DD1EAF"/>
    <w:rsid w:val="00DD31F8"/>
    <w:rsid w:val="00DD3B84"/>
    <w:rsid w:val="00DD4073"/>
    <w:rsid w:val="00DD56A0"/>
    <w:rsid w:val="00DD57B7"/>
    <w:rsid w:val="00DD599C"/>
    <w:rsid w:val="00DD5B07"/>
    <w:rsid w:val="00DD60B8"/>
    <w:rsid w:val="00DE0F74"/>
    <w:rsid w:val="00DE1843"/>
    <w:rsid w:val="00DE19F6"/>
    <w:rsid w:val="00DE208B"/>
    <w:rsid w:val="00DE5B1D"/>
    <w:rsid w:val="00DE7193"/>
    <w:rsid w:val="00DF341F"/>
    <w:rsid w:val="00DF48DE"/>
    <w:rsid w:val="00DF582B"/>
    <w:rsid w:val="00DF6165"/>
    <w:rsid w:val="00DF668D"/>
    <w:rsid w:val="00DF67B2"/>
    <w:rsid w:val="00DF7429"/>
    <w:rsid w:val="00E007C1"/>
    <w:rsid w:val="00E01134"/>
    <w:rsid w:val="00E021E0"/>
    <w:rsid w:val="00E054C0"/>
    <w:rsid w:val="00E058FE"/>
    <w:rsid w:val="00E06871"/>
    <w:rsid w:val="00E07C9A"/>
    <w:rsid w:val="00E1041B"/>
    <w:rsid w:val="00E124E0"/>
    <w:rsid w:val="00E12E2B"/>
    <w:rsid w:val="00E13B55"/>
    <w:rsid w:val="00E14B99"/>
    <w:rsid w:val="00E15CB4"/>
    <w:rsid w:val="00E16D97"/>
    <w:rsid w:val="00E20EEA"/>
    <w:rsid w:val="00E216E5"/>
    <w:rsid w:val="00E23898"/>
    <w:rsid w:val="00E25397"/>
    <w:rsid w:val="00E25A1C"/>
    <w:rsid w:val="00E27F0A"/>
    <w:rsid w:val="00E3016C"/>
    <w:rsid w:val="00E34300"/>
    <w:rsid w:val="00E347B5"/>
    <w:rsid w:val="00E34BA8"/>
    <w:rsid w:val="00E3535A"/>
    <w:rsid w:val="00E35886"/>
    <w:rsid w:val="00E37720"/>
    <w:rsid w:val="00E41EBF"/>
    <w:rsid w:val="00E43186"/>
    <w:rsid w:val="00E44D4C"/>
    <w:rsid w:val="00E4591E"/>
    <w:rsid w:val="00E46011"/>
    <w:rsid w:val="00E460D4"/>
    <w:rsid w:val="00E47459"/>
    <w:rsid w:val="00E512FB"/>
    <w:rsid w:val="00E51C49"/>
    <w:rsid w:val="00E54391"/>
    <w:rsid w:val="00E552D3"/>
    <w:rsid w:val="00E56ADA"/>
    <w:rsid w:val="00E60C6E"/>
    <w:rsid w:val="00E6247A"/>
    <w:rsid w:val="00E627EE"/>
    <w:rsid w:val="00E62968"/>
    <w:rsid w:val="00E63BAE"/>
    <w:rsid w:val="00E6421A"/>
    <w:rsid w:val="00E65902"/>
    <w:rsid w:val="00E6646C"/>
    <w:rsid w:val="00E70ACE"/>
    <w:rsid w:val="00E746A1"/>
    <w:rsid w:val="00E749BC"/>
    <w:rsid w:val="00E74D55"/>
    <w:rsid w:val="00E75161"/>
    <w:rsid w:val="00E753D6"/>
    <w:rsid w:val="00E754AF"/>
    <w:rsid w:val="00E76934"/>
    <w:rsid w:val="00E76A60"/>
    <w:rsid w:val="00E76F04"/>
    <w:rsid w:val="00E779F9"/>
    <w:rsid w:val="00E77FFC"/>
    <w:rsid w:val="00E812EB"/>
    <w:rsid w:val="00E81681"/>
    <w:rsid w:val="00E82311"/>
    <w:rsid w:val="00E82348"/>
    <w:rsid w:val="00E8269E"/>
    <w:rsid w:val="00E8347A"/>
    <w:rsid w:val="00E837A1"/>
    <w:rsid w:val="00E84882"/>
    <w:rsid w:val="00E8497E"/>
    <w:rsid w:val="00E8500B"/>
    <w:rsid w:val="00E85740"/>
    <w:rsid w:val="00E904BD"/>
    <w:rsid w:val="00E90563"/>
    <w:rsid w:val="00E90F33"/>
    <w:rsid w:val="00E91E95"/>
    <w:rsid w:val="00E92F48"/>
    <w:rsid w:val="00E930F1"/>
    <w:rsid w:val="00E93EFA"/>
    <w:rsid w:val="00E93F41"/>
    <w:rsid w:val="00E9475F"/>
    <w:rsid w:val="00E94AD0"/>
    <w:rsid w:val="00E94B16"/>
    <w:rsid w:val="00E95429"/>
    <w:rsid w:val="00E95D1B"/>
    <w:rsid w:val="00E96208"/>
    <w:rsid w:val="00E975EF"/>
    <w:rsid w:val="00E977A7"/>
    <w:rsid w:val="00E97A21"/>
    <w:rsid w:val="00E97F98"/>
    <w:rsid w:val="00EA0A7B"/>
    <w:rsid w:val="00EA0C9B"/>
    <w:rsid w:val="00EA144D"/>
    <w:rsid w:val="00EA2A06"/>
    <w:rsid w:val="00EA33B9"/>
    <w:rsid w:val="00EA3461"/>
    <w:rsid w:val="00EA3B50"/>
    <w:rsid w:val="00EA5880"/>
    <w:rsid w:val="00EA6EF8"/>
    <w:rsid w:val="00EA7A1A"/>
    <w:rsid w:val="00EA7D00"/>
    <w:rsid w:val="00EB242F"/>
    <w:rsid w:val="00EB25F3"/>
    <w:rsid w:val="00EB2DD4"/>
    <w:rsid w:val="00EB5BAB"/>
    <w:rsid w:val="00EB6C4B"/>
    <w:rsid w:val="00EC0442"/>
    <w:rsid w:val="00EC3A0D"/>
    <w:rsid w:val="00EC4601"/>
    <w:rsid w:val="00EC709B"/>
    <w:rsid w:val="00EC7A50"/>
    <w:rsid w:val="00ED0D4A"/>
    <w:rsid w:val="00ED3C90"/>
    <w:rsid w:val="00ED4BE3"/>
    <w:rsid w:val="00ED4D3E"/>
    <w:rsid w:val="00ED6283"/>
    <w:rsid w:val="00ED6922"/>
    <w:rsid w:val="00ED6B41"/>
    <w:rsid w:val="00ED714A"/>
    <w:rsid w:val="00EE1421"/>
    <w:rsid w:val="00EE269B"/>
    <w:rsid w:val="00EE29B8"/>
    <w:rsid w:val="00EE3AAC"/>
    <w:rsid w:val="00EE4DFB"/>
    <w:rsid w:val="00EE5346"/>
    <w:rsid w:val="00EE6BDD"/>
    <w:rsid w:val="00EE771B"/>
    <w:rsid w:val="00EE7ABF"/>
    <w:rsid w:val="00EE7E76"/>
    <w:rsid w:val="00EF29A0"/>
    <w:rsid w:val="00EF5E96"/>
    <w:rsid w:val="00EF745E"/>
    <w:rsid w:val="00EF7E98"/>
    <w:rsid w:val="00F00C68"/>
    <w:rsid w:val="00F01CA0"/>
    <w:rsid w:val="00F04960"/>
    <w:rsid w:val="00F0659E"/>
    <w:rsid w:val="00F06923"/>
    <w:rsid w:val="00F071CF"/>
    <w:rsid w:val="00F07874"/>
    <w:rsid w:val="00F13051"/>
    <w:rsid w:val="00F151AE"/>
    <w:rsid w:val="00F17536"/>
    <w:rsid w:val="00F17A7F"/>
    <w:rsid w:val="00F231C0"/>
    <w:rsid w:val="00F233A1"/>
    <w:rsid w:val="00F25F2B"/>
    <w:rsid w:val="00F261F1"/>
    <w:rsid w:val="00F26DB7"/>
    <w:rsid w:val="00F27CE4"/>
    <w:rsid w:val="00F31A6A"/>
    <w:rsid w:val="00F3240C"/>
    <w:rsid w:val="00F32CD8"/>
    <w:rsid w:val="00F33517"/>
    <w:rsid w:val="00F33AC1"/>
    <w:rsid w:val="00F343FD"/>
    <w:rsid w:val="00F3508A"/>
    <w:rsid w:val="00F36262"/>
    <w:rsid w:val="00F37AFB"/>
    <w:rsid w:val="00F42602"/>
    <w:rsid w:val="00F427D2"/>
    <w:rsid w:val="00F4576D"/>
    <w:rsid w:val="00F466D4"/>
    <w:rsid w:val="00F46E45"/>
    <w:rsid w:val="00F50E44"/>
    <w:rsid w:val="00F50F16"/>
    <w:rsid w:val="00F516AD"/>
    <w:rsid w:val="00F51C35"/>
    <w:rsid w:val="00F531B7"/>
    <w:rsid w:val="00F53EB3"/>
    <w:rsid w:val="00F5535A"/>
    <w:rsid w:val="00F555C3"/>
    <w:rsid w:val="00F56582"/>
    <w:rsid w:val="00F56682"/>
    <w:rsid w:val="00F61BF0"/>
    <w:rsid w:val="00F63F09"/>
    <w:rsid w:val="00F64437"/>
    <w:rsid w:val="00F65898"/>
    <w:rsid w:val="00F679FB"/>
    <w:rsid w:val="00F700AF"/>
    <w:rsid w:val="00F717A2"/>
    <w:rsid w:val="00F7290B"/>
    <w:rsid w:val="00F74537"/>
    <w:rsid w:val="00F761EF"/>
    <w:rsid w:val="00F77070"/>
    <w:rsid w:val="00F80828"/>
    <w:rsid w:val="00F8124F"/>
    <w:rsid w:val="00F82757"/>
    <w:rsid w:val="00F83431"/>
    <w:rsid w:val="00F8484C"/>
    <w:rsid w:val="00F85196"/>
    <w:rsid w:val="00F85370"/>
    <w:rsid w:val="00F862DA"/>
    <w:rsid w:val="00F867D1"/>
    <w:rsid w:val="00F91546"/>
    <w:rsid w:val="00F91AD6"/>
    <w:rsid w:val="00F92C8E"/>
    <w:rsid w:val="00F9486B"/>
    <w:rsid w:val="00FA24FD"/>
    <w:rsid w:val="00FA3A74"/>
    <w:rsid w:val="00FA3E2F"/>
    <w:rsid w:val="00FA4297"/>
    <w:rsid w:val="00FA53AA"/>
    <w:rsid w:val="00FA56F3"/>
    <w:rsid w:val="00FB1FAD"/>
    <w:rsid w:val="00FB2033"/>
    <w:rsid w:val="00FB3B21"/>
    <w:rsid w:val="00FB3EB6"/>
    <w:rsid w:val="00FC127C"/>
    <w:rsid w:val="00FC1CC3"/>
    <w:rsid w:val="00FC3A2C"/>
    <w:rsid w:val="00FC4B7D"/>
    <w:rsid w:val="00FC5388"/>
    <w:rsid w:val="00FC5A68"/>
    <w:rsid w:val="00FC6685"/>
    <w:rsid w:val="00FD112D"/>
    <w:rsid w:val="00FD1FC6"/>
    <w:rsid w:val="00FD2052"/>
    <w:rsid w:val="00FD32A6"/>
    <w:rsid w:val="00FE05D6"/>
    <w:rsid w:val="00FE081D"/>
    <w:rsid w:val="00FE0F47"/>
    <w:rsid w:val="00FE193D"/>
    <w:rsid w:val="00FE1B86"/>
    <w:rsid w:val="00FE229D"/>
    <w:rsid w:val="00FE33B3"/>
    <w:rsid w:val="00FE5356"/>
    <w:rsid w:val="00FF137B"/>
    <w:rsid w:val="00FF1CEC"/>
    <w:rsid w:val="00FF2928"/>
    <w:rsid w:val="00FF3155"/>
    <w:rsid w:val="00FF3BF0"/>
    <w:rsid w:val="00FF447E"/>
    <w:rsid w:val="00FF4A02"/>
    <w:rsid w:val="00FF601C"/>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Hyperlink" w:uiPriority="99"/>
    <w:lsdException w:name="Strong" w:qFormat="1"/>
    <w:lsdException w:name="Emphasis" w:uiPriority="20"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4F2"/>
    <w:pPr>
      <w:autoSpaceDE w:val="0"/>
      <w:autoSpaceDN w:val="0"/>
    </w:pPr>
    <w:rPr>
      <w:strike/>
      <w:sz w:val="24"/>
      <w:szCs w:val="24"/>
    </w:rPr>
  </w:style>
  <w:style w:type="paragraph" w:styleId="Heading1">
    <w:name w:val="heading 1"/>
    <w:basedOn w:val="Normal"/>
    <w:next w:val="Normal"/>
    <w:link w:val="Heading1Char"/>
    <w:uiPriority w:val="9"/>
    <w:qFormat/>
    <w:rsid w:val="008261A9"/>
    <w:pPr>
      <w:keepNext/>
      <w:overflowPunct w:val="0"/>
      <w:adjustRightInd w:val="0"/>
      <w:spacing w:before="240" w:after="60"/>
      <w:textAlignment w:val="baseline"/>
      <w:outlineLvl w:val="0"/>
    </w:pPr>
    <w:rPr>
      <w:rFonts w:ascii="Cambria" w:hAnsi="Cambria"/>
      <w:b/>
      <w:bCs/>
      <w:strike w:val="0"/>
      <w:kern w:val="32"/>
      <w:sz w:val="32"/>
      <w:szCs w:val="32"/>
    </w:rPr>
  </w:style>
  <w:style w:type="paragraph" w:styleId="Heading2">
    <w:name w:val="heading 2"/>
    <w:basedOn w:val="Normal"/>
    <w:next w:val="Normal"/>
    <w:link w:val="Heading2Char"/>
    <w:qFormat/>
    <w:rsid w:val="008261A9"/>
    <w:pPr>
      <w:keepNext/>
      <w:autoSpaceDE/>
      <w:autoSpaceDN/>
      <w:spacing w:before="240"/>
      <w:jc w:val="both"/>
      <w:outlineLvl w:val="1"/>
    </w:pPr>
    <w:rPr>
      <w:b/>
      <w:strike w:val="0"/>
    </w:rPr>
  </w:style>
  <w:style w:type="paragraph" w:styleId="Heading5">
    <w:name w:val="heading 5"/>
    <w:basedOn w:val="Normal"/>
    <w:link w:val="Heading5Char"/>
    <w:uiPriority w:val="9"/>
    <w:qFormat/>
    <w:rsid w:val="004D4036"/>
    <w:pPr>
      <w:autoSpaceDE/>
      <w:autoSpaceDN/>
      <w:spacing w:before="100" w:beforeAutospacing="1" w:after="100" w:afterAutospacing="1"/>
      <w:outlineLvl w:val="4"/>
    </w:pPr>
    <w:rPr>
      <w:b/>
      <w:bCs/>
      <w:strike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trike w:val="0"/>
      <w:u w:val="single"/>
    </w:rPr>
  </w:style>
  <w:style w:type="paragraph" w:styleId="Header">
    <w:name w:val="header"/>
    <w:basedOn w:val="Normal"/>
    <w:link w:val="HeaderChar"/>
    <w:uiPriority w:val="99"/>
    <w:pPr>
      <w:tabs>
        <w:tab w:val="center" w:pos="4320"/>
        <w:tab w:val="right" w:pos="8640"/>
      </w:tabs>
    </w:pPr>
    <w:rPr>
      <w:strike w:val="0"/>
    </w:rPr>
  </w:style>
  <w:style w:type="paragraph" w:styleId="BodyText2">
    <w:name w:val="Body Text 2"/>
    <w:basedOn w:val="Normal"/>
    <w:link w:val="BodyText2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b/>
      <w:bCs/>
      <w:strike w:val="0"/>
      <w:u w:val="single"/>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0"/>
    </w:pPr>
    <w:rPr>
      <w:strike w:val="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rPr>
      <w:rFonts w:ascii="Arial" w:hAnsi="Arial" w:cs="Arial"/>
      <w:strike w:val="0"/>
      <w:u w:val="double"/>
    </w:r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strike w:val="0"/>
      <w:u w:val="double"/>
    </w:rPr>
  </w:style>
  <w:style w:type="paragraph" w:styleId="NormalWeb">
    <w:name w:val="Normal (Web)"/>
    <w:basedOn w:val="Normal"/>
    <w:uiPriority w:val="99"/>
    <w:pPr>
      <w:spacing w:before="100" w:after="100"/>
    </w:pPr>
    <w:rPr>
      <w:strike w:val="0"/>
      <w:color w:val="000000"/>
    </w:rPr>
  </w:style>
  <w:style w:type="character" w:styleId="Hyperlink">
    <w:name w:val="Hyperlink"/>
    <w:uiPriority w:val="99"/>
    <w:rsid w:val="004D4036"/>
    <w:rPr>
      <w:rFonts w:cs="Times New Roman"/>
      <w:color w:val="0000FF"/>
      <w:u w:val="single"/>
    </w:rPr>
  </w:style>
  <w:style w:type="paragraph" w:styleId="DocumentMap">
    <w:name w:val="Document Map"/>
    <w:basedOn w:val="Normal"/>
    <w:semiHidden/>
    <w:rsid w:val="004B51CE"/>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2C59B1"/>
    <w:rPr>
      <w:rFonts w:ascii="Tahoma" w:hAnsi="Tahoma" w:cs="Tahoma"/>
      <w:sz w:val="16"/>
      <w:szCs w:val="16"/>
    </w:rPr>
  </w:style>
  <w:style w:type="paragraph" w:styleId="HTMLPreformatted">
    <w:name w:val="HTML Preformatted"/>
    <w:basedOn w:val="Normal"/>
    <w:link w:val="HTMLPreformattedChar"/>
    <w:unhideWhenUsed/>
    <w:rsid w:val="0093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trike w:val="0"/>
      <w:sz w:val="20"/>
      <w:szCs w:val="20"/>
    </w:rPr>
  </w:style>
  <w:style w:type="character" w:customStyle="1" w:styleId="HTMLPreformattedChar">
    <w:name w:val="HTML Preformatted Char"/>
    <w:link w:val="HTMLPreformatted"/>
    <w:rsid w:val="00930C71"/>
    <w:rPr>
      <w:rFonts w:ascii="Courier New" w:hAnsi="Courier New" w:cs="Courier New"/>
    </w:rPr>
  </w:style>
  <w:style w:type="paragraph" w:styleId="MessageHeader">
    <w:name w:val="Message Header"/>
    <w:basedOn w:val="BodyText"/>
    <w:link w:val="MessageHeaderChar"/>
    <w:rsid w:val="00A67F27"/>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spacing w:after="120" w:line="180" w:lineRule="atLeast"/>
      <w:ind w:left="720" w:hanging="720"/>
    </w:pPr>
    <w:rPr>
      <w:rFonts w:ascii="Arial" w:hAnsi="Arial"/>
      <w:spacing w:val="-5"/>
      <w:sz w:val="20"/>
      <w:szCs w:val="20"/>
      <w:u w:val="none"/>
    </w:rPr>
  </w:style>
  <w:style w:type="character" w:customStyle="1" w:styleId="MessageHeaderChar">
    <w:name w:val="Message Header Char"/>
    <w:link w:val="MessageHeader"/>
    <w:rsid w:val="00A67F27"/>
    <w:rPr>
      <w:rFonts w:ascii="Arial" w:hAnsi="Arial"/>
      <w:spacing w:val="-5"/>
    </w:rPr>
  </w:style>
  <w:style w:type="paragraph" w:customStyle="1" w:styleId="ImpGuideBodyText">
    <w:name w:val="Imp Guide Body Text"/>
    <w:basedOn w:val="Normal"/>
    <w:link w:val="ImpGuideBodyTextChar"/>
    <w:uiPriority w:val="99"/>
    <w:rsid w:val="005A07C9"/>
    <w:pPr>
      <w:autoSpaceDE/>
      <w:autoSpaceDN/>
      <w:spacing w:after="120"/>
    </w:pPr>
    <w:rPr>
      <w:rFonts w:ascii="Arial" w:eastAsia="Calibri" w:hAnsi="Arial"/>
      <w:strike w:val="0"/>
      <w:szCs w:val="20"/>
    </w:rPr>
  </w:style>
  <w:style w:type="character" w:customStyle="1" w:styleId="ImpGuideBodyTextChar">
    <w:name w:val="Imp Guide Body Text Char"/>
    <w:link w:val="ImpGuideBodyText"/>
    <w:uiPriority w:val="99"/>
    <w:rsid w:val="005A07C9"/>
    <w:rPr>
      <w:rFonts w:ascii="Arial" w:eastAsia="Calibri" w:hAnsi="Arial"/>
      <w:sz w:val="24"/>
    </w:rPr>
  </w:style>
  <w:style w:type="character" w:customStyle="1" w:styleId="Heading1Char">
    <w:name w:val="Heading 1 Char"/>
    <w:basedOn w:val="DefaultParagraphFont"/>
    <w:link w:val="Heading1"/>
    <w:uiPriority w:val="9"/>
    <w:rsid w:val="008261A9"/>
    <w:rPr>
      <w:rFonts w:ascii="Cambria" w:hAnsi="Cambria"/>
      <w:b/>
      <w:bCs/>
      <w:kern w:val="32"/>
      <w:sz w:val="32"/>
      <w:szCs w:val="32"/>
    </w:rPr>
  </w:style>
  <w:style w:type="character" w:customStyle="1" w:styleId="Heading2Char">
    <w:name w:val="Heading 2 Char"/>
    <w:basedOn w:val="DefaultParagraphFont"/>
    <w:link w:val="Heading2"/>
    <w:rsid w:val="008261A9"/>
    <w:rPr>
      <w:b/>
      <w:sz w:val="24"/>
      <w:szCs w:val="24"/>
    </w:rPr>
  </w:style>
  <w:style w:type="numbering" w:customStyle="1" w:styleId="NoList1">
    <w:name w:val="No List1"/>
    <w:next w:val="NoList"/>
    <w:uiPriority w:val="99"/>
    <w:semiHidden/>
    <w:unhideWhenUsed/>
    <w:rsid w:val="008261A9"/>
  </w:style>
  <w:style w:type="character" w:customStyle="1" w:styleId="Heading5Char">
    <w:name w:val="Heading 5 Char"/>
    <w:basedOn w:val="DefaultParagraphFont"/>
    <w:link w:val="Heading5"/>
    <w:uiPriority w:val="9"/>
    <w:rsid w:val="008261A9"/>
    <w:rPr>
      <w:b/>
      <w:bCs/>
      <w:color w:val="000000"/>
    </w:rPr>
  </w:style>
  <w:style w:type="character" w:customStyle="1" w:styleId="BodyText3Char">
    <w:name w:val="Body Text 3 Char"/>
    <w:basedOn w:val="DefaultParagraphFont"/>
    <w:link w:val="BodyText3"/>
    <w:rsid w:val="008261A9"/>
    <w:rPr>
      <w:rFonts w:ascii="Arial" w:hAnsi="Arial" w:cs="Arial"/>
      <w:sz w:val="24"/>
      <w:szCs w:val="24"/>
      <w:u w:val="double"/>
    </w:rPr>
  </w:style>
  <w:style w:type="character" w:styleId="CommentReference">
    <w:name w:val="annotation reference"/>
    <w:uiPriority w:val="99"/>
    <w:unhideWhenUsed/>
    <w:rsid w:val="008261A9"/>
    <w:rPr>
      <w:sz w:val="16"/>
      <w:szCs w:val="16"/>
    </w:rPr>
  </w:style>
  <w:style w:type="paragraph" w:styleId="CommentText">
    <w:name w:val="annotation text"/>
    <w:basedOn w:val="Normal"/>
    <w:link w:val="CommentTextChar"/>
    <w:uiPriority w:val="99"/>
    <w:unhideWhenUsed/>
    <w:rsid w:val="008261A9"/>
    <w:pPr>
      <w:overflowPunct w:val="0"/>
      <w:adjustRightInd w:val="0"/>
      <w:textAlignment w:val="baseline"/>
    </w:pPr>
    <w:rPr>
      <w:strike w:val="0"/>
      <w:sz w:val="20"/>
      <w:szCs w:val="20"/>
    </w:rPr>
  </w:style>
  <w:style w:type="character" w:customStyle="1" w:styleId="CommentTextChar">
    <w:name w:val="Comment Text Char"/>
    <w:basedOn w:val="DefaultParagraphFont"/>
    <w:link w:val="CommentText"/>
    <w:uiPriority w:val="99"/>
    <w:rsid w:val="008261A9"/>
  </w:style>
  <w:style w:type="paragraph" w:styleId="CommentSubject">
    <w:name w:val="annotation subject"/>
    <w:basedOn w:val="CommentText"/>
    <w:next w:val="CommentText"/>
    <w:link w:val="CommentSubjectChar"/>
    <w:uiPriority w:val="99"/>
    <w:unhideWhenUsed/>
    <w:rsid w:val="008261A9"/>
    <w:rPr>
      <w:b/>
      <w:bCs/>
    </w:rPr>
  </w:style>
  <w:style w:type="character" w:customStyle="1" w:styleId="CommentSubjectChar">
    <w:name w:val="Comment Subject Char"/>
    <w:basedOn w:val="CommentTextChar"/>
    <w:link w:val="CommentSubject"/>
    <w:uiPriority w:val="99"/>
    <w:rsid w:val="008261A9"/>
    <w:rPr>
      <w:b/>
      <w:bCs/>
    </w:rPr>
  </w:style>
  <w:style w:type="character" w:customStyle="1" w:styleId="BalloonTextChar">
    <w:name w:val="Balloon Text Char"/>
    <w:basedOn w:val="DefaultParagraphFont"/>
    <w:link w:val="BalloonText"/>
    <w:uiPriority w:val="99"/>
    <w:semiHidden/>
    <w:rsid w:val="008261A9"/>
    <w:rPr>
      <w:rFonts w:ascii="Tahoma" w:hAnsi="Tahoma" w:cs="Tahoma"/>
      <w:strike/>
      <w:sz w:val="16"/>
      <w:szCs w:val="16"/>
    </w:rPr>
  </w:style>
  <w:style w:type="character" w:customStyle="1" w:styleId="HeaderChar">
    <w:name w:val="Header Char"/>
    <w:basedOn w:val="DefaultParagraphFont"/>
    <w:link w:val="Header"/>
    <w:uiPriority w:val="99"/>
    <w:rsid w:val="008261A9"/>
    <w:rPr>
      <w:sz w:val="24"/>
      <w:szCs w:val="24"/>
    </w:rPr>
  </w:style>
  <w:style w:type="character" w:customStyle="1" w:styleId="FooterChar">
    <w:name w:val="Footer Char"/>
    <w:basedOn w:val="DefaultParagraphFont"/>
    <w:link w:val="Footer"/>
    <w:uiPriority w:val="99"/>
    <w:rsid w:val="008261A9"/>
    <w:rPr>
      <w:strike/>
      <w:sz w:val="24"/>
      <w:szCs w:val="24"/>
    </w:rPr>
  </w:style>
  <w:style w:type="character" w:customStyle="1" w:styleId="BodyText2Char">
    <w:name w:val="Body Text 2 Char"/>
    <w:basedOn w:val="DefaultParagraphFont"/>
    <w:link w:val="BodyText2"/>
    <w:uiPriority w:val="99"/>
    <w:rsid w:val="008261A9"/>
    <w:rPr>
      <w:rFonts w:ascii="Arial" w:hAnsi="Arial" w:cs="Arial"/>
      <w:b/>
      <w:bCs/>
      <w:sz w:val="24"/>
      <w:szCs w:val="24"/>
      <w:u w:val="single"/>
    </w:rPr>
  </w:style>
  <w:style w:type="paragraph" w:styleId="Caption">
    <w:name w:val="caption"/>
    <w:basedOn w:val="Normal"/>
    <w:next w:val="Normal"/>
    <w:qFormat/>
    <w:rsid w:val="008261A9"/>
    <w:pPr>
      <w:tabs>
        <w:tab w:val="left" w:pos="5760"/>
        <w:tab w:val="right" w:pos="8640"/>
      </w:tabs>
      <w:autoSpaceDE/>
      <w:autoSpaceDN/>
      <w:ind w:left="-180"/>
      <w:jc w:val="both"/>
    </w:pPr>
    <w:rPr>
      <w:rFonts w:ascii="Arial" w:hAnsi="Arial"/>
      <w:strike w:val="0"/>
      <w:u w:val="single"/>
    </w:rPr>
  </w:style>
  <w:style w:type="table" w:styleId="TableGrid">
    <w:name w:val="Table Grid"/>
    <w:basedOn w:val="TableNormal"/>
    <w:rsid w:val="00826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99"/>
    <w:rsid w:val="008261A9"/>
    <w:rPr>
      <w:sz w:val="24"/>
      <w:szCs w:val="24"/>
      <w:u w:val="single"/>
    </w:rPr>
  </w:style>
  <w:style w:type="paragraph" w:styleId="ListParagraph">
    <w:name w:val="List Paragraph"/>
    <w:basedOn w:val="Normal"/>
    <w:uiPriority w:val="34"/>
    <w:qFormat/>
    <w:rsid w:val="008261A9"/>
    <w:pPr>
      <w:overflowPunct w:val="0"/>
      <w:adjustRightInd w:val="0"/>
      <w:ind w:left="720"/>
      <w:textAlignment w:val="baseline"/>
    </w:pPr>
    <w:rPr>
      <w:strike w:val="0"/>
      <w:sz w:val="20"/>
      <w:szCs w:val="20"/>
    </w:rPr>
  </w:style>
  <w:style w:type="paragraph" w:styleId="NoSpacing">
    <w:name w:val="No Spacing"/>
    <w:uiPriority w:val="1"/>
    <w:qFormat/>
    <w:rsid w:val="008261A9"/>
    <w:pPr>
      <w:overflowPunct w:val="0"/>
      <w:autoSpaceDE w:val="0"/>
      <w:autoSpaceDN w:val="0"/>
      <w:adjustRightInd w:val="0"/>
      <w:textAlignment w:val="baseline"/>
    </w:pPr>
  </w:style>
  <w:style w:type="paragraph" w:customStyle="1" w:styleId="Default">
    <w:name w:val="Default"/>
    <w:rsid w:val="00B23C72"/>
    <w:pPr>
      <w:autoSpaceDE w:val="0"/>
      <w:autoSpaceDN w:val="0"/>
      <w:adjustRightInd w:val="0"/>
    </w:pPr>
    <w:rPr>
      <w:color w:val="000000"/>
      <w:sz w:val="24"/>
      <w:szCs w:val="24"/>
    </w:rPr>
  </w:style>
  <w:style w:type="character" w:styleId="Emphasis">
    <w:name w:val="Emphasis"/>
    <w:basedOn w:val="DefaultParagraphFont"/>
    <w:uiPriority w:val="20"/>
    <w:qFormat/>
    <w:rsid w:val="00492DF8"/>
    <w:rPr>
      <w:b/>
      <w:bCs/>
      <w:i w:val="0"/>
      <w:iCs w:val="0"/>
    </w:rPr>
  </w:style>
  <w:style w:type="character" w:customStyle="1" w:styleId="st1">
    <w:name w:val="st1"/>
    <w:basedOn w:val="DefaultParagraphFont"/>
    <w:rsid w:val="00492D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Hyperlink" w:uiPriority="99"/>
    <w:lsdException w:name="Strong" w:qFormat="1"/>
    <w:lsdException w:name="Emphasis" w:uiPriority="20"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4F2"/>
    <w:pPr>
      <w:autoSpaceDE w:val="0"/>
      <w:autoSpaceDN w:val="0"/>
    </w:pPr>
    <w:rPr>
      <w:strike/>
      <w:sz w:val="24"/>
      <w:szCs w:val="24"/>
    </w:rPr>
  </w:style>
  <w:style w:type="paragraph" w:styleId="Heading1">
    <w:name w:val="heading 1"/>
    <w:basedOn w:val="Normal"/>
    <w:next w:val="Normal"/>
    <w:link w:val="Heading1Char"/>
    <w:uiPriority w:val="9"/>
    <w:qFormat/>
    <w:rsid w:val="008261A9"/>
    <w:pPr>
      <w:keepNext/>
      <w:overflowPunct w:val="0"/>
      <w:adjustRightInd w:val="0"/>
      <w:spacing w:before="240" w:after="60"/>
      <w:textAlignment w:val="baseline"/>
      <w:outlineLvl w:val="0"/>
    </w:pPr>
    <w:rPr>
      <w:rFonts w:ascii="Cambria" w:hAnsi="Cambria"/>
      <w:b/>
      <w:bCs/>
      <w:strike w:val="0"/>
      <w:kern w:val="32"/>
      <w:sz w:val="32"/>
      <w:szCs w:val="32"/>
    </w:rPr>
  </w:style>
  <w:style w:type="paragraph" w:styleId="Heading2">
    <w:name w:val="heading 2"/>
    <w:basedOn w:val="Normal"/>
    <w:next w:val="Normal"/>
    <w:link w:val="Heading2Char"/>
    <w:qFormat/>
    <w:rsid w:val="008261A9"/>
    <w:pPr>
      <w:keepNext/>
      <w:autoSpaceDE/>
      <w:autoSpaceDN/>
      <w:spacing w:before="240"/>
      <w:jc w:val="both"/>
      <w:outlineLvl w:val="1"/>
    </w:pPr>
    <w:rPr>
      <w:b/>
      <w:strike w:val="0"/>
    </w:rPr>
  </w:style>
  <w:style w:type="paragraph" w:styleId="Heading5">
    <w:name w:val="heading 5"/>
    <w:basedOn w:val="Normal"/>
    <w:link w:val="Heading5Char"/>
    <w:uiPriority w:val="9"/>
    <w:qFormat/>
    <w:rsid w:val="004D4036"/>
    <w:pPr>
      <w:autoSpaceDE/>
      <w:autoSpaceDN/>
      <w:spacing w:before="100" w:beforeAutospacing="1" w:after="100" w:afterAutospacing="1"/>
      <w:outlineLvl w:val="4"/>
    </w:pPr>
    <w:rPr>
      <w:b/>
      <w:bCs/>
      <w:strike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trike w:val="0"/>
      <w:u w:val="single"/>
    </w:rPr>
  </w:style>
  <w:style w:type="paragraph" w:styleId="Header">
    <w:name w:val="header"/>
    <w:basedOn w:val="Normal"/>
    <w:link w:val="HeaderChar"/>
    <w:uiPriority w:val="99"/>
    <w:pPr>
      <w:tabs>
        <w:tab w:val="center" w:pos="4320"/>
        <w:tab w:val="right" w:pos="8640"/>
      </w:tabs>
    </w:pPr>
    <w:rPr>
      <w:strike w:val="0"/>
    </w:rPr>
  </w:style>
  <w:style w:type="paragraph" w:styleId="BodyText2">
    <w:name w:val="Body Text 2"/>
    <w:basedOn w:val="Normal"/>
    <w:link w:val="BodyText2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b/>
      <w:bCs/>
      <w:strike w:val="0"/>
      <w:u w:val="single"/>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0"/>
    </w:pPr>
    <w:rPr>
      <w:strike w:val="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rPr>
      <w:rFonts w:ascii="Arial" w:hAnsi="Arial" w:cs="Arial"/>
      <w:strike w:val="0"/>
      <w:u w:val="double"/>
    </w:r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strike w:val="0"/>
      <w:u w:val="double"/>
    </w:rPr>
  </w:style>
  <w:style w:type="paragraph" w:styleId="NormalWeb">
    <w:name w:val="Normal (Web)"/>
    <w:basedOn w:val="Normal"/>
    <w:uiPriority w:val="99"/>
    <w:pPr>
      <w:spacing w:before="100" w:after="100"/>
    </w:pPr>
    <w:rPr>
      <w:strike w:val="0"/>
      <w:color w:val="000000"/>
    </w:rPr>
  </w:style>
  <w:style w:type="character" w:styleId="Hyperlink">
    <w:name w:val="Hyperlink"/>
    <w:uiPriority w:val="99"/>
    <w:rsid w:val="004D4036"/>
    <w:rPr>
      <w:rFonts w:cs="Times New Roman"/>
      <w:color w:val="0000FF"/>
      <w:u w:val="single"/>
    </w:rPr>
  </w:style>
  <w:style w:type="paragraph" w:styleId="DocumentMap">
    <w:name w:val="Document Map"/>
    <w:basedOn w:val="Normal"/>
    <w:semiHidden/>
    <w:rsid w:val="004B51CE"/>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2C59B1"/>
    <w:rPr>
      <w:rFonts w:ascii="Tahoma" w:hAnsi="Tahoma" w:cs="Tahoma"/>
      <w:sz w:val="16"/>
      <w:szCs w:val="16"/>
    </w:rPr>
  </w:style>
  <w:style w:type="paragraph" w:styleId="HTMLPreformatted">
    <w:name w:val="HTML Preformatted"/>
    <w:basedOn w:val="Normal"/>
    <w:link w:val="HTMLPreformattedChar"/>
    <w:unhideWhenUsed/>
    <w:rsid w:val="0093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trike w:val="0"/>
      <w:sz w:val="20"/>
      <w:szCs w:val="20"/>
    </w:rPr>
  </w:style>
  <w:style w:type="character" w:customStyle="1" w:styleId="HTMLPreformattedChar">
    <w:name w:val="HTML Preformatted Char"/>
    <w:link w:val="HTMLPreformatted"/>
    <w:rsid w:val="00930C71"/>
    <w:rPr>
      <w:rFonts w:ascii="Courier New" w:hAnsi="Courier New" w:cs="Courier New"/>
    </w:rPr>
  </w:style>
  <w:style w:type="paragraph" w:styleId="MessageHeader">
    <w:name w:val="Message Header"/>
    <w:basedOn w:val="BodyText"/>
    <w:link w:val="MessageHeaderChar"/>
    <w:rsid w:val="00A67F27"/>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spacing w:after="120" w:line="180" w:lineRule="atLeast"/>
      <w:ind w:left="720" w:hanging="720"/>
    </w:pPr>
    <w:rPr>
      <w:rFonts w:ascii="Arial" w:hAnsi="Arial"/>
      <w:spacing w:val="-5"/>
      <w:sz w:val="20"/>
      <w:szCs w:val="20"/>
      <w:u w:val="none"/>
    </w:rPr>
  </w:style>
  <w:style w:type="character" w:customStyle="1" w:styleId="MessageHeaderChar">
    <w:name w:val="Message Header Char"/>
    <w:link w:val="MessageHeader"/>
    <w:rsid w:val="00A67F27"/>
    <w:rPr>
      <w:rFonts w:ascii="Arial" w:hAnsi="Arial"/>
      <w:spacing w:val="-5"/>
    </w:rPr>
  </w:style>
  <w:style w:type="paragraph" w:customStyle="1" w:styleId="ImpGuideBodyText">
    <w:name w:val="Imp Guide Body Text"/>
    <w:basedOn w:val="Normal"/>
    <w:link w:val="ImpGuideBodyTextChar"/>
    <w:uiPriority w:val="99"/>
    <w:rsid w:val="005A07C9"/>
    <w:pPr>
      <w:autoSpaceDE/>
      <w:autoSpaceDN/>
      <w:spacing w:after="120"/>
    </w:pPr>
    <w:rPr>
      <w:rFonts w:ascii="Arial" w:eastAsia="Calibri" w:hAnsi="Arial"/>
      <w:strike w:val="0"/>
      <w:szCs w:val="20"/>
    </w:rPr>
  </w:style>
  <w:style w:type="character" w:customStyle="1" w:styleId="ImpGuideBodyTextChar">
    <w:name w:val="Imp Guide Body Text Char"/>
    <w:link w:val="ImpGuideBodyText"/>
    <w:uiPriority w:val="99"/>
    <w:rsid w:val="005A07C9"/>
    <w:rPr>
      <w:rFonts w:ascii="Arial" w:eastAsia="Calibri" w:hAnsi="Arial"/>
      <w:sz w:val="24"/>
    </w:rPr>
  </w:style>
  <w:style w:type="character" w:customStyle="1" w:styleId="Heading1Char">
    <w:name w:val="Heading 1 Char"/>
    <w:basedOn w:val="DefaultParagraphFont"/>
    <w:link w:val="Heading1"/>
    <w:uiPriority w:val="9"/>
    <w:rsid w:val="008261A9"/>
    <w:rPr>
      <w:rFonts w:ascii="Cambria" w:hAnsi="Cambria"/>
      <w:b/>
      <w:bCs/>
      <w:kern w:val="32"/>
      <w:sz w:val="32"/>
      <w:szCs w:val="32"/>
    </w:rPr>
  </w:style>
  <w:style w:type="character" w:customStyle="1" w:styleId="Heading2Char">
    <w:name w:val="Heading 2 Char"/>
    <w:basedOn w:val="DefaultParagraphFont"/>
    <w:link w:val="Heading2"/>
    <w:rsid w:val="008261A9"/>
    <w:rPr>
      <w:b/>
      <w:sz w:val="24"/>
      <w:szCs w:val="24"/>
    </w:rPr>
  </w:style>
  <w:style w:type="numbering" w:customStyle="1" w:styleId="NoList1">
    <w:name w:val="No List1"/>
    <w:next w:val="NoList"/>
    <w:uiPriority w:val="99"/>
    <w:semiHidden/>
    <w:unhideWhenUsed/>
    <w:rsid w:val="008261A9"/>
  </w:style>
  <w:style w:type="character" w:customStyle="1" w:styleId="Heading5Char">
    <w:name w:val="Heading 5 Char"/>
    <w:basedOn w:val="DefaultParagraphFont"/>
    <w:link w:val="Heading5"/>
    <w:uiPriority w:val="9"/>
    <w:rsid w:val="008261A9"/>
    <w:rPr>
      <w:b/>
      <w:bCs/>
      <w:color w:val="000000"/>
    </w:rPr>
  </w:style>
  <w:style w:type="character" w:customStyle="1" w:styleId="BodyText3Char">
    <w:name w:val="Body Text 3 Char"/>
    <w:basedOn w:val="DefaultParagraphFont"/>
    <w:link w:val="BodyText3"/>
    <w:rsid w:val="008261A9"/>
    <w:rPr>
      <w:rFonts w:ascii="Arial" w:hAnsi="Arial" w:cs="Arial"/>
      <w:sz w:val="24"/>
      <w:szCs w:val="24"/>
      <w:u w:val="double"/>
    </w:rPr>
  </w:style>
  <w:style w:type="character" w:styleId="CommentReference">
    <w:name w:val="annotation reference"/>
    <w:uiPriority w:val="99"/>
    <w:unhideWhenUsed/>
    <w:rsid w:val="008261A9"/>
    <w:rPr>
      <w:sz w:val="16"/>
      <w:szCs w:val="16"/>
    </w:rPr>
  </w:style>
  <w:style w:type="paragraph" w:styleId="CommentText">
    <w:name w:val="annotation text"/>
    <w:basedOn w:val="Normal"/>
    <w:link w:val="CommentTextChar"/>
    <w:uiPriority w:val="99"/>
    <w:unhideWhenUsed/>
    <w:rsid w:val="008261A9"/>
    <w:pPr>
      <w:overflowPunct w:val="0"/>
      <w:adjustRightInd w:val="0"/>
      <w:textAlignment w:val="baseline"/>
    </w:pPr>
    <w:rPr>
      <w:strike w:val="0"/>
      <w:sz w:val="20"/>
      <w:szCs w:val="20"/>
    </w:rPr>
  </w:style>
  <w:style w:type="character" w:customStyle="1" w:styleId="CommentTextChar">
    <w:name w:val="Comment Text Char"/>
    <w:basedOn w:val="DefaultParagraphFont"/>
    <w:link w:val="CommentText"/>
    <w:uiPriority w:val="99"/>
    <w:rsid w:val="008261A9"/>
  </w:style>
  <w:style w:type="paragraph" w:styleId="CommentSubject">
    <w:name w:val="annotation subject"/>
    <w:basedOn w:val="CommentText"/>
    <w:next w:val="CommentText"/>
    <w:link w:val="CommentSubjectChar"/>
    <w:uiPriority w:val="99"/>
    <w:unhideWhenUsed/>
    <w:rsid w:val="008261A9"/>
    <w:rPr>
      <w:b/>
      <w:bCs/>
    </w:rPr>
  </w:style>
  <w:style w:type="character" w:customStyle="1" w:styleId="CommentSubjectChar">
    <w:name w:val="Comment Subject Char"/>
    <w:basedOn w:val="CommentTextChar"/>
    <w:link w:val="CommentSubject"/>
    <w:uiPriority w:val="99"/>
    <w:rsid w:val="008261A9"/>
    <w:rPr>
      <w:b/>
      <w:bCs/>
    </w:rPr>
  </w:style>
  <w:style w:type="character" w:customStyle="1" w:styleId="BalloonTextChar">
    <w:name w:val="Balloon Text Char"/>
    <w:basedOn w:val="DefaultParagraphFont"/>
    <w:link w:val="BalloonText"/>
    <w:uiPriority w:val="99"/>
    <w:semiHidden/>
    <w:rsid w:val="008261A9"/>
    <w:rPr>
      <w:rFonts w:ascii="Tahoma" w:hAnsi="Tahoma" w:cs="Tahoma"/>
      <w:strike/>
      <w:sz w:val="16"/>
      <w:szCs w:val="16"/>
    </w:rPr>
  </w:style>
  <w:style w:type="character" w:customStyle="1" w:styleId="HeaderChar">
    <w:name w:val="Header Char"/>
    <w:basedOn w:val="DefaultParagraphFont"/>
    <w:link w:val="Header"/>
    <w:uiPriority w:val="99"/>
    <w:rsid w:val="008261A9"/>
    <w:rPr>
      <w:sz w:val="24"/>
      <w:szCs w:val="24"/>
    </w:rPr>
  </w:style>
  <w:style w:type="character" w:customStyle="1" w:styleId="FooterChar">
    <w:name w:val="Footer Char"/>
    <w:basedOn w:val="DefaultParagraphFont"/>
    <w:link w:val="Footer"/>
    <w:uiPriority w:val="99"/>
    <w:rsid w:val="008261A9"/>
    <w:rPr>
      <w:strike/>
      <w:sz w:val="24"/>
      <w:szCs w:val="24"/>
    </w:rPr>
  </w:style>
  <w:style w:type="character" w:customStyle="1" w:styleId="BodyText2Char">
    <w:name w:val="Body Text 2 Char"/>
    <w:basedOn w:val="DefaultParagraphFont"/>
    <w:link w:val="BodyText2"/>
    <w:uiPriority w:val="99"/>
    <w:rsid w:val="008261A9"/>
    <w:rPr>
      <w:rFonts w:ascii="Arial" w:hAnsi="Arial" w:cs="Arial"/>
      <w:b/>
      <w:bCs/>
      <w:sz w:val="24"/>
      <w:szCs w:val="24"/>
      <w:u w:val="single"/>
    </w:rPr>
  </w:style>
  <w:style w:type="paragraph" w:styleId="Caption">
    <w:name w:val="caption"/>
    <w:basedOn w:val="Normal"/>
    <w:next w:val="Normal"/>
    <w:qFormat/>
    <w:rsid w:val="008261A9"/>
    <w:pPr>
      <w:tabs>
        <w:tab w:val="left" w:pos="5760"/>
        <w:tab w:val="right" w:pos="8640"/>
      </w:tabs>
      <w:autoSpaceDE/>
      <w:autoSpaceDN/>
      <w:ind w:left="-180"/>
      <w:jc w:val="both"/>
    </w:pPr>
    <w:rPr>
      <w:rFonts w:ascii="Arial" w:hAnsi="Arial"/>
      <w:strike w:val="0"/>
      <w:u w:val="single"/>
    </w:rPr>
  </w:style>
  <w:style w:type="table" w:styleId="TableGrid">
    <w:name w:val="Table Grid"/>
    <w:basedOn w:val="TableNormal"/>
    <w:rsid w:val="00826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99"/>
    <w:rsid w:val="008261A9"/>
    <w:rPr>
      <w:sz w:val="24"/>
      <w:szCs w:val="24"/>
      <w:u w:val="single"/>
    </w:rPr>
  </w:style>
  <w:style w:type="paragraph" w:styleId="ListParagraph">
    <w:name w:val="List Paragraph"/>
    <w:basedOn w:val="Normal"/>
    <w:uiPriority w:val="34"/>
    <w:qFormat/>
    <w:rsid w:val="008261A9"/>
    <w:pPr>
      <w:overflowPunct w:val="0"/>
      <w:adjustRightInd w:val="0"/>
      <w:ind w:left="720"/>
      <w:textAlignment w:val="baseline"/>
    </w:pPr>
    <w:rPr>
      <w:strike w:val="0"/>
      <w:sz w:val="20"/>
      <w:szCs w:val="20"/>
    </w:rPr>
  </w:style>
  <w:style w:type="paragraph" w:styleId="NoSpacing">
    <w:name w:val="No Spacing"/>
    <w:uiPriority w:val="1"/>
    <w:qFormat/>
    <w:rsid w:val="008261A9"/>
    <w:pPr>
      <w:overflowPunct w:val="0"/>
      <w:autoSpaceDE w:val="0"/>
      <w:autoSpaceDN w:val="0"/>
      <w:adjustRightInd w:val="0"/>
      <w:textAlignment w:val="baseline"/>
    </w:pPr>
  </w:style>
  <w:style w:type="paragraph" w:customStyle="1" w:styleId="Default">
    <w:name w:val="Default"/>
    <w:rsid w:val="00B23C72"/>
    <w:pPr>
      <w:autoSpaceDE w:val="0"/>
      <w:autoSpaceDN w:val="0"/>
      <w:adjustRightInd w:val="0"/>
    </w:pPr>
    <w:rPr>
      <w:color w:val="000000"/>
      <w:sz w:val="24"/>
      <w:szCs w:val="24"/>
    </w:rPr>
  </w:style>
  <w:style w:type="character" w:styleId="Emphasis">
    <w:name w:val="Emphasis"/>
    <w:basedOn w:val="DefaultParagraphFont"/>
    <w:uiPriority w:val="20"/>
    <w:qFormat/>
    <w:rsid w:val="00492DF8"/>
    <w:rPr>
      <w:b/>
      <w:bCs/>
      <w:i w:val="0"/>
      <w:iCs w:val="0"/>
    </w:rPr>
  </w:style>
  <w:style w:type="character" w:customStyle="1" w:styleId="st1">
    <w:name w:val="st1"/>
    <w:basedOn w:val="DefaultParagraphFont"/>
    <w:rsid w:val="00492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52387598">
      <w:bodyDiv w:val="1"/>
      <w:marLeft w:val="0"/>
      <w:marRight w:val="0"/>
      <w:marTop w:val="0"/>
      <w:marBottom w:val="0"/>
      <w:divBdr>
        <w:top w:val="none" w:sz="0" w:space="0" w:color="auto"/>
        <w:left w:val="none" w:sz="0" w:space="0" w:color="auto"/>
        <w:bottom w:val="none" w:sz="0" w:space="0" w:color="auto"/>
        <w:right w:val="none" w:sz="0" w:space="0" w:color="auto"/>
      </w:divBdr>
    </w:div>
    <w:div w:id="531505256">
      <w:bodyDiv w:val="1"/>
      <w:marLeft w:val="0"/>
      <w:marRight w:val="0"/>
      <w:marTop w:val="0"/>
      <w:marBottom w:val="0"/>
      <w:divBdr>
        <w:top w:val="none" w:sz="0" w:space="0" w:color="auto"/>
        <w:left w:val="none" w:sz="0" w:space="0" w:color="auto"/>
        <w:bottom w:val="none" w:sz="0" w:space="0" w:color="auto"/>
        <w:right w:val="none" w:sz="0" w:space="0" w:color="auto"/>
      </w:divBdr>
    </w:div>
    <w:div w:id="755900783">
      <w:bodyDiv w:val="1"/>
      <w:marLeft w:val="0"/>
      <w:marRight w:val="0"/>
      <w:marTop w:val="0"/>
      <w:marBottom w:val="0"/>
      <w:divBdr>
        <w:top w:val="none" w:sz="0" w:space="0" w:color="auto"/>
        <w:left w:val="none" w:sz="0" w:space="0" w:color="auto"/>
        <w:bottom w:val="none" w:sz="0" w:space="0" w:color="auto"/>
        <w:right w:val="none" w:sz="0" w:space="0" w:color="auto"/>
      </w:divBdr>
    </w:div>
    <w:div w:id="864290458">
      <w:bodyDiv w:val="1"/>
      <w:marLeft w:val="0"/>
      <w:marRight w:val="0"/>
      <w:marTop w:val="0"/>
      <w:marBottom w:val="0"/>
      <w:divBdr>
        <w:top w:val="none" w:sz="0" w:space="0" w:color="auto"/>
        <w:left w:val="none" w:sz="0" w:space="0" w:color="auto"/>
        <w:bottom w:val="none" w:sz="0" w:space="0" w:color="auto"/>
        <w:right w:val="none" w:sz="0" w:space="0" w:color="auto"/>
      </w:divBdr>
    </w:div>
    <w:div w:id="879173407">
      <w:bodyDiv w:val="1"/>
      <w:marLeft w:val="0"/>
      <w:marRight w:val="0"/>
      <w:marTop w:val="0"/>
      <w:marBottom w:val="0"/>
      <w:divBdr>
        <w:top w:val="none" w:sz="0" w:space="0" w:color="auto"/>
        <w:left w:val="none" w:sz="0" w:space="0" w:color="auto"/>
        <w:bottom w:val="none" w:sz="0" w:space="0" w:color="auto"/>
        <w:right w:val="none" w:sz="0" w:space="0" w:color="auto"/>
      </w:divBdr>
    </w:div>
    <w:div w:id="988706680">
      <w:bodyDiv w:val="1"/>
      <w:marLeft w:val="0"/>
      <w:marRight w:val="0"/>
      <w:marTop w:val="0"/>
      <w:marBottom w:val="0"/>
      <w:divBdr>
        <w:top w:val="none" w:sz="0" w:space="0" w:color="auto"/>
        <w:left w:val="none" w:sz="0" w:space="0" w:color="auto"/>
        <w:bottom w:val="none" w:sz="0" w:space="0" w:color="auto"/>
        <w:right w:val="none" w:sz="0" w:space="0" w:color="auto"/>
      </w:divBdr>
    </w:div>
    <w:div w:id="1319656362">
      <w:bodyDiv w:val="1"/>
      <w:marLeft w:val="0"/>
      <w:marRight w:val="0"/>
      <w:marTop w:val="0"/>
      <w:marBottom w:val="0"/>
      <w:divBdr>
        <w:top w:val="none" w:sz="0" w:space="0" w:color="auto"/>
        <w:left w:val="none" w:sz="0" w:space="0" w:color="auto"/>
        <w:bottom w:val="none" w:sz="0" w:space="0" w:color="auto"/>
        <w:right w:val="none" w:sz="0" w:space="0" w:color="auto"/>
      </w:divBdr>
    </w:div>
    <w:div w:id="1486819196">
      <w:bodyDiv w:val="1"/>
      <w:marLeft w:val="0"/>
      <w:marRight w:val="0"/>
      <w:marTop w:val="0"/>
      <w:marBottom w:val="0"/>
      <w:divBdr>
        <w:top w:val="none" w:sz="0" w:space="0" w:color="auto"/>
        <w:left w:val="none" w:sz="0" w:space="0" w:color="auto"/>
        <w:bottom w:val="none" w:sz="0" w:space="0" w:color="auto"/>
        <w:right w:val="none" w:sz="0" w:space="0" w:color="auto"/>
      </w:divBdr>
    </w:div>
    <w:div w:id="1782676596">
      <w:bodyDiv w:val="1"/>
      <w:marLeft w:val="0"/>
      <w:marRight w:val="0"/>
      <w:marTop w:val="0"/>
      <w:marBottom w:val="0"/>
      <w:divBdr>
        <w:top w:val="none" w:sz="0" w:space="0" w:color="auto"/>
        <w:left w:val="none" w:sz="0" w:space="0" w:color="auto"/>
        <w:bottom w:val="none" w:sz="0" w:space="0" w:color="auto"/>
        <w:right w:val="none" w:sz="0" w:space="0" w:color="auto"/>
      </w:divBdr>
    </w:div>
    <w:div w:id="2042509410">
      <w:bodyDiv w:val="1"/>
      <w:marLeft w:val="0"/>
      <w:marRight w:val="0"/>
      <w:marTop w:val="0"/>
      <w:marBottom w:val="0"/>
      <w:divBdr>
        <w:top w:val="none" w:sz="0" w:space="0" w:color="auto"/>
        <w:left w:val="none" w:sz="0" w:space="0" w:color="auto"/>
        <w:bottom w:val="none" w:sz="0" w:space="0" w:color="auto"/>
        <w:right w:val="none" w:sz="0" w:space="0" w:color="auto"/>
      </w:divBdr>
      <w:divsChild>
        <w:div w:id="1125389533">
          <w:marLeft w:val="150"/>
          <w:marRight w:val="150"/>
          <w:marTop w:val="150"/>
          <w:marBottom w:val="150"/>
          <w:divBdr>
            <w:top w:val="none" w:sz="0" w:space="0" w:color="auto"/>
            <w:left w:val="none" w:sz="0" w:space="0" w:color="auto"/>
            <w:bottom w:val="none" w:sz="0" w:space="0" w:color="auto"/>
            <w:right w:val="none" w:sz="0" w:space="0" w:color="auto"/>
          </w:divBdr>
          <w:divsChild>
            <w:div w:id="1499689733">
              <w:marLeft w:val="0"/>
              <w:marRight w:val="0"/>
              <w:marTop w:val="0"/>
              <w:marBottom w:val="0"/>
              <w:divBdr>
                <w:top w:val="none" w:sz="0" w:space="0" w:color="auto"/>
                <w:left w:val="none" w:sz="0" w:space="0" w:color="auto"/>
                <w:bottom w:val="none" w:sz="0" w:space="0" w:color="auto"/>
                <w:right w:val="none" w:sz="0" w:space="0" w:color="auto"/>
              </w:divBdr>
              <w:divsChild>
                <w:div w:id="321156323">
                  <w:marLeft w:val="0"/>
                  <w:marRight w:val="0"/>
                  <w:marTop w:val="0"/>
                  <w:marBottom w:val="0"/>
                  <w:divBdr>
                    <w:top w:val="none" w:sz="0" w:space="0" w:color="auto"/>
                    <w:left w:val="none" w:sz="0" w:space="0" w:color="auto"/>
                    <w:bottom w:val="none" w:sz="0" w:space="0" w:color="auto"/>
                    <w:right w:val="none" w:sz="0" w:space="0" w:color="auto"/>
                  </w:divBdr>
                  <w:divsChild>
                    <w:div w:id="938371675">
                      <w:marLeft w:val="0"/>
                      <w:marRight w:val="0"/>
                      <w:marTop w:val="0"/>
                      <w:marBottom w:val="0"/>
                      <w:divBdr>
                        <w:top w:val="none" w:sz="0" w:space="0" w:color="auto"/>
                        <w:left w:val="none" w:sz="0" w:space="0" w:color="auto"/>
                        <w:bottom w:val="none" w:sz="0" w:space="0" w:color="auto"/>
                        <w:right w:val="none" w:sz="0" w:space="0" w:color="auto"/>
                      </w:divBdr>
                      <w:divsChild>
                        <w:div w:id="1931962857">
                          <w:marLeft w:val="0"/>
                          <w:marRight w:val="0"/>
                          <w:marTop w:val="0"/>
                          <w:marBottom w:val="0"/>
                          <w:divBdr>
                            <w:top w:val="none" w:sz="0" w:space="0" w:color="auto"/>
                            <w:left w:val="none" w:sz="0" w:space="0" w:color="auto"/>
                            <w:bottom w:val="none" w:sz="0" w:space="0" w:color="auto"/>
                            <w:right w:val="none" w:sz="0" w:space="0" w:color="auto"/>
                          </w:divBdr>
                        </w:div>
                      </w:divsChild>
                    </w:div>
                    <w:div w:id="1698584293">
                      <w:marLeft w:val="0"/>
                      <w:marRight w:val="0"/>
                      <w:marTop w:val="0"/>
                      <w:marBottom w:val="0"/>
                      <w:divBdr>
                        <w:top w:val="none" w:sz="0" w:space="0" w:color="auto"/>
                        <w:left w:val="none" w:sz="0" w:space="0" w:color="auto"/>
                        <w:bottom w:val="none" w:sz="0" w:space="0" w:color="auto"/>
                        <w:right w:val="none" w:sz="0" w:space="0" w:color="auto"/>
                      </w:divBdr>
                      <w:divsChild>
                        <w:div w:id="1273825313">
                          <w:marLeft w:val="0"/>
                          <w:marRight w:val="0"/>
                          <w:marTop w:val="0"/>
                          <w:marBottom w:val="0"/>
                          <w:divBdr>
                            <w:top w:val="none" w:sz="0" w:space="0" w:color="auto"/>
                            <w:left w:val="none" w:sz="0" w:space="0" w:color="auto"/>
                            <w:bottom w:val="none" w:sz="0" w:space="0" w:color="auto"/>
                            <w:right w:val="none" w:sz="0" w:space="0" w:color="auto"/>
                          </w:divBdr>
                        </w:div>
                      </w:divsChild>
                    </w:div>
                    <w:div w:id="782269592">
                      <w:marLeft w:val="0"/>
                      <w:marRight w:val="0"/>
                      <w:marTop w:val="0"/>
                      <w:marBottom w:val="0"/>
                      <w:divBdr>
                        <w:top w:val="none" w:sz="0" w:space="0" w:color="auto"/>
                        <w:left w:val="none" w:sz="0" w:space="0" w:color="auto"/>
                        <w:bottom w:val="none" w:sz="0" w:space="0" w:color="auto"/>
                        <w:right w:val="none" w:sz="0" w:space="0" w:color="auto"/>
                      </w:divBdr>
                      <w:divsChild>
                        <w:div w:id="962272286">
                          <w:marLeft w:val="0"/>
                          <w:marRight w:val="0"/>
                          <w:marTop w:val="0"/>
                          <w:marBottom w:val="0"/>
                          <w:divBdr>
                            <w:top w:val="none" w:sz="0" w:space="0" w:color="auto"/>
                            <w:left w:val="none" w:sz="0" w:space="0" w:color="auto"/>
                            <w:bottom w:val="none" w:sz="0" w:space="0" w:color="auto"/>
                            <w:right w:val="none" w:sz="0" w:space="0" w:color="auto"/>
                          </w:divBdr>
                        </w:div>
                      </w:divsChild>
                    </w:div>
                    <w:div w:id="1508130458">
                      <w:marLeft w:val="0"/>
                      <w:marRight w:val="0"/>
                      <w:marTop w:val="0"/>
                      <w:marBottom w:val="0"/>
                      <w:divBdr>
                        <w:top w:val="none" w:sz="0" w:space="0" w:color="auto"/>
                        <w:left w:val="none" w:sz="0" w:space="0" w:color="auto"/>
                        <w:bottom w:val="none" w:sz="0" w:space="0" w:color="auto"/>
                        <w:right w:val="none" w:sz="0" w:space="0" w:color="auto"/>
                      </w:divBdr>
                      <w:divsChild>
                        <w:div w:id="61300098">
                          <w:marLeft w:val="0"/>
                          <w:marRight w:val="0"/>
                          <w:marTop w:val="0"/>
                          <w:marBottom w:val="0"/>
                          <w:divBdr>
                            <w:top w:val="none" w:sz="0" w:space="0" w:color="auto"/>
                            <w:left w:val="none" w:sz="0" w:space="0" w:color="auto"/>
                            <w:bottom w:val="none" w:sz="0" w:space="0" w:color="auto"/>
                            <w:right w:val="none" w:sz="0" w:space="0" w:color="auto"/>
                          </w:divBdr>
                        </w:div>
                      </w:divsChild>
                    </w:div>
                    <w:div w:id="209075802">
                      <w:marLeft w:val="0"/>
                      <w:marRight w:val="0"/>
                      <w:marTop w:val="0"/>
                      <w:marBottom w:val="0"/>
                      <w:divBdr>
                        <w:top w:val="none" w:sz="0" w:space="0" w:color="auto"/>
                        <w:left w:val="none" w:sz="0" w:space="0" w:color="auto"/>
                        <w:bottom w:val="none" w:sz="0" w:space="0" w:color="auto"/>
                        <w:right w:val="none" w:sz="0" w:space="0" w:color="auto"/>
                      </w:divBdr>
                      <w:divsChild>
                        <w:div w:id="1068114980">
                          <w:marLeft w:val="0"/>
                          <w:marRight w:val="0"/>
                          <w:marTop w:val="0"/>
                          <w:marBottom w:val="0"/>
                          <w:divBdr>
                            <w:top w:val="none" w:sz="0" w:space="0" w:color="auto"/>
                            <w:left w:val="none" w:sz="0" w:space="0" w:color="auto"/>
                            <w:bottom w:val="none" w:sz="0" w:space="0" w:color="auto"/>
                            <w:right w:val="none" w:sz="0" w:space="0" w:color="auto"/>
                          </w:divBdr>
                        </w:div>
                      </w:divsChild>
                    </w:div>
                    <w:div w:id="948856152">
                      <w:marLeft w:val="0"/>
                      <w:marRight w:val="0"/>
                      <w:marTop w:val="0"/>
                      <w:marBottom w:val="0"/>
                      <w:divBdr>
                        <w:top w:val="none" w:sz="0" w:space="0" w:color="auto"/>
                        <w:left w:val="none" w:sz="0" w:space="0" w:color="auto"/>
                        <w:bottom w:val="none" w:sz="0" w:space="0" w:color="auto"/>
                        <w:right w:val="none" w:sz="0" w:space="0" w:color="auto"/>
                      </w:divBdr>
                      <w:divsChild>
                        <w:div w:id="671105477">
                          <w:marLeft w:val="0"/>
                          <w:marRight w:val="0"/>
                          <w:marTop w:val="0"/>
                          <w:marBottom w:val="0"/>
                          <w:divBdr>
                            <w:top w:val="none" w:sz="0" w:space="0" w:color="auto"/>
                            <w:left w:val="none" w:sz="0" w:space="0" w:color="auto"/>
                            <w:bottom w:val="none" w:sz="0" w:space="0" w:color="auto"/>
                            <w:right w:val="none" w:sz="0" w:space="0" w:color="auto"/>
                          </w:divBdr>
                        </w:div>
                      </w:divsChild>
                    </w:div>
                    <w:div w:id="24260346">
                      <w:marLeft w:val="0"/>
                      <w:marRight w:val="0"/>
                      <w:marTop w:val="0"/>
                      <w:marBottom w:val="0"/>
                      <w:divBdr>
                        <w:top w:val="none" w:sz="0" w:space="0" w:color="auto"/>
                        <w:left w:val="none" w:sz="0" w:space="0" w:color="auto"/>
                        <w:bottom w:val="none" w:sz="0" w:space="0" w:color="auto"/>
                        <w:right w:val="none" w:sz="0" w:space="0" w:color="auto"/>
                      </w:divBdr>
                      <w:divsChild>
                        <w:div w:id="387799940">
                          <w:marLeft w:val="0"/>
                          <w:marRight w:val="0"/>
                          <w:marTop w:val="0"/>
                          <w:marBottom w:val="0"/>
                          <w:divBdr>
                            <w:top w:val="none" w:sz="0" w:space="0" w:color="auto"/>
                            <w:left w:val="none" w:sz="0" w:space="0" w:color="auto"/>
                            <w:bottom w:val="none" w:sz="0" w:space="0" w:color="auto"/>
                            <w:right w:val="none" w:sz="0" w:space="0" w:color="auto"/>
                          </w:divBdr>
                        </w:div>
                      </w:divsChild>
                    </w:div>
                    <w:div w:id="300310525">
                      <w:marLeft w:val="0"/>
                      <w:marRight w:val="0"/>
                      <w:marTop w:val="0"/>
                      <w:marBottom w:val="0"/>
                      <w:divBdr>
                        <w:top w:val="none" w:sz="0" w:space="0" w:color="auto"/>
                        <w:left w:val="none" w:sz="0" w:space="0" w:color="auto"/>
                        <w:bottom w:val="none" w:sz="0" w:space="0" w:color="auto"/>
                        <w:right w:val="none" w:sz="0" w:space="0" w:color="auto"/>
                      </w:divBdr>
                      <w:divsChild>
                        <w:div w:id="11225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117F2-31E0-4774-9631-ACC2C0445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12927</Words>
  <Characters>73959</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§10111</vt:lpstr>
    </vt:vector>
  </TitlesOfParts>
  <Company>DIR</Company>
  <LinksUpToDate>false</LinksUpToDate>
  <CharactersWithSpaces>86713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§10111</dc:title>
  <dc:creator>DIR</dc:creator>
  <cp:lastModifiedBy>Medrano, Perla</cp:lastModifiedBy>
  <cp:revision>3</cp:revision>
  <cp:lastPrinted>2013-09-30T23:25:00Z</cp:lastPrinted>
  <dcterms:created xsi:type="dcterms:W3CDTF">2013-09-30T23:25:00Z</dcterms:created>
  <dcterms:modified xsi:type="dcterms:W3CDTF">2013-09-30T23:25:00Z</dcterms:modified>
</cp:coreProperties>
</file>