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58D" w:rsidRPr="00F429AF" w:rsidRDefault="0099158D" w:rsidP="0099158D">
      <w:pPr>
        <w:tabs>
          <w:tab w:val="center" w:pos="4680"/>
        </w:tabs>
        <w:spacing w:after="0" w:line="240" w:lineRule="auto"/>
        <w:jc w:val="center"/>
        <w:rPr>
          <w:rFonts w:ascii="Times New Roman" w:hAnsi="Times New Roman"/>
          <w:b/>
          <w:sz w:val="24"/>
          <w:szCs w:val="24"/>
        </w:rPr>
      </w:pPr>
      <w:r w:rsidRPr="00F429AF">
        <w:rPr>
          <w:rFonts w:ascii="Times New Roman" w:hAnsi="Times New Roman"/>
          <w:b/>
          <w:sz w:val="24"/>
          <w:szCs w:val="24"/>
        </w:rPr>
        <w:t>STATE OF CALIFORNIA</w:t>
      </w:r>
    </w:p>
    <w:p w:rsidR="0099158D" w:rsidRPr="00F429AF" w:rsidRDefault="0099158D" w:rsidP="0099158D">
      <w:pPr>
        <w:tabs>
          <w:tab w:val="center" w:pos="4680"/>
        </w:tabs>
        <w:spacing w:after="0" w:line="240" w:lineRule="auto"/>
        <w:jc w:val="center"/>
        <w:rPr>
          <w:rFonts w:ascii="Times New Roman" w:hAnsi="Times New Roman"/>
          <w:b/>
          <w:sz w:val="24"/>
          <w:szCs w:val="24"/>
        </w:rPr>
      </w:pPr>
      <w:r w:rsidRPr="00F429AF">
        <w:rPr>
          <w:rFonts w:ascii="Times New Roman" w:hAnsi="Times New Roman"/>
          <w:b/>
          <w:sz w:val="24"/>
          <w:szCs w:val="24"/>
        </w:rPr>
        <w:t>DEPARTMENT OF INDUSTRIAL RELATIONS</w:t>
      </w:r>
    </w:p>
    <w:p w:rsidR="0099158D" w:rsidRDefault="0099158D" w:rsidP="0099158D">
      <w:pPr>
        <w:tabs>
          <w:tab w:val="center" w:pos="4680"/>
        </w:tabs>
        <w:spacing w:after="0" w:line="240" w:lineRule="auto"/>
        <w:jc w:val="center"/>
        <w:rPr>
          <w:rFonts w:ascii="Times New Roman" w:hAnsi="Times New Roman"/>
          <w:b/>
          <w:sz w:val="24"/>
          <w:szCs w:val="24"/>
        </w:rPr>
      </w:pPr>
      <w:r w:rsidRPr="00F429AF">
        <w:rPr>
          <w:rFonts w:ascii="Times New Roman" w:hAnsi="Times New Roman"/>
          <w:b/>
          <w:sz w:val="24"/>
          <w:szCs w:val="24"/>
        </w:rPr>
        <w:t>Division of Workers’ Compensation</w:t>
      </w:r>
    </w:p>
    <w:p w:rsidR="0099158D" w:rsidRDefault="0099158D" w:rsidP="0099158D">
      <w:pPr>
        <w:tabs>
          <w:tab w:val="center" w:pos="4680"/>
        </w:tabs>
        <w:spacing w:after="0" w:line="240" w:lineRule="auto"/>
        <w:jc w:val="center"/>
        <w:rPr>
          <w:rFonts w:ascii="Times New Roman" w:hAnsi="Times New Roman"/>
          <w:b/>
          <w:sz w:val="24"/>
          <w:szCs w:val="24"/>
        </w:rPr>
      </w:pPr>
    </w:p>
    <w:p w:rsidR="0099158D" w:rsidRDefault="0099158D" w:rsidP="0099158D">
      <w:pPr>
        <w:tabs>
          <w:tab w:val="center" w:pos="4680"/>
        </w:tabs>
        <w:spacing w:after="0" w:line="240" w:lineRule="auto"/>
        <w:jc w:val="center"/>
        <w:rPr>
          <w:rFonts w:ascii="Times New Roman" w:hAnsi="Times New Roman"/>
          <w:b/>
          <w:sz w:val="24"/>
          <w:szCs w:val="24"/>
        </w:rPr>
      </w:pPr>
      <w:r>
        <w:rPr>
          <w:rFonts w:ascii="Times New Roman" w:hAnsi="Times New Roman"/>
          <w:b/>
          <w:sz w:val="24"/>
          <w:szCs w:val="24"/>
        </w:rPr>
        <w:t>FINAL STATEMENT OF REASONS</w:t>
      </w:r>
      <w:r w:rsidRPr="0099158D">
        <w:rPr>
          <w:rFonts w:ascii="Times New Roman" w:hAnsi="Times New Roman"/>
          <w:b/>
          <w:sz w:val="24"/>
          <w:szCs w:val="24"/>
        </w:rPr>
        <w:t xml:space="preserve"> </w:t>
      </w:r>
    </w:p>
    <w:p w:rsidR="0099158D" w:rsidRDefault="0099158D" w:rsidP="0099158D">
      <w:pPr>
        <w:tabs>
          <w:tab w:val="center" w:pos="4680"/>
        </w:tabs>
        <w:spacing w:after="0" w:line="240" w:lineRule="auto"/>
        <w:jc w:val="center"/>
        <w:rPr>
          <w:rFonts w:ascii="Times New Roman" w:hAnsi="Times New Roman"/>
          <w:b/>
          <w:sz w:val="24"/>
          <w:szCs w:val="24"/>
        </w:rPr>
      </w:pPr>
      <w:r w:rsidRPr="00F429AF">
        <w:rPr>
          <w:rFonts w:ascii="Times New Roman" w:hAnsi="Times New Roman"/>
          <w:b/>
          <w:sz w:val="24"/>
          <w:szCs w:val="24"/>
        </w:rPr>
        <w:t>Subject Matter of Regulations:  Qualified</w:t>
      </w:r>
      <w:r>
        <w:rPr>
          <w:rFonts w:ascii="Times New Roman" w:hAnsi="Times New Roman"/>
          <w:b/>
          <w:sz w:val="24"/>
          <w:szCs w:val="24"/>
        </w:rPr>
        <w:t xml:space="preserve"> Medical Evaluators</w:t>
      </w:r>
    </w:p>
    <w:p w:rsidR="0099158D" w:rsidRPr="00F429AF" w:rsidRDefault="0099158D" w:rsidP="0099158D">
      <w:pPr>
        <w:tabs>
          <w:tab w:val="center" w:pos="4680"/>
        </w:tabs>
        <w:spacing w:after="0" w:line="240" w:lineRule="auto"/>
        <w:rPr>
          <w:rFonts w:ascii="Times New Roman" w:hAnsi="Times New Roman"/>
          <w:b/>
          <w:sz w:val="24"/>
          <w:szCs w:val="24"/>
        </w:rPr>
      </w:pPr>
    </w:p>
    <w:p w:rsidR="0099158D" w:rsidRPr="00C21123" w:rsidRDefault="0099158D" w:rsidP="0099158D">
      <w:pPr>
        <w:tabs>
          <w:tab w:val="center" w:pos="4680"/>
        </w:tabs>
        <w:spacing w:after="0" w:line="240" w:lineRule="auto"/>
        <w:jc w:val="center"/>
        <w:rPr>
          <w:rFonts w:ascii="Times New Roman" w:hAnsi="Times New Roman"/>
          <w:b/>
          <w:sz w:val="24"/>
          <w:szCs w:val="24"/>
          <w:u w:val="single"/>
        </w:rPr>
      </w:pPr>
      <w:r w:rsidRPr="00C21123">
        <w:rPr>
          <w:rFonts w:ascii="Times New Roman" w:hAnsi="Times New Roman"/>
          <w:b/>
          <w:sz w:val="24"/>
          <w:szCs w:val="24"/>
          <w:u w:val="single"/>
        </w:rPr>
        <w:t>TI</w:t>
      </w:r>
      <w:r>
        <w:rPr>
          <w:rFonts w:ascii="Times New Roman" w:hAnsi="Times New Roman"/>
          <w:b/>
          <w:sz w:val="24"/>
          <w:szCs w:val="24"/>
          <w:u w:val="single"/>
        </w:rPr>
        <w:t>T</w:t>
      </w:r>
      <w:r w:rsidRPr="00C21123">
        <w:rPr>
          <w:rFonts w:ascii="Times New Roman" w:hAnsi="Times New Roman"/>
          <w:b/>
          <w:sz w:val="24"/>
          <w:szCs w:val="24"/>
          <w:u w:val="single"/>
        </w:rPr>
        <w:t xml:space="preserve">LE 8, CALIFORNIA CODE OF REGULATIONS, </w:t>
      </w:r>
    </w:p>
    <w:p w:rsidR="0099158D" w:rsidRDefault="0099158D" w:rsidP="0099158D">
      <w:pPr>
        <w:tabs>
          <w:tab w:val="center" w:pos="4680"/>
        </w:tabs>
        <w:spacing w:after="0" w:line="240" w:lineRule="auto"/>
        <w:jc w:val="center"/>
        <w:rPr>
          <w:rFonts w:ascii="Times New Roman" w:hAnsi="Times New Roman"/>
          <w:b/>
          <w:sz w:val="24"/>
          <w:szCs w:val="24"/>
          <w:u w:val="single"/>
        </w:rPr>
      </w:pPr>
      <w:r w:rsidRPr="00C21123">
        <w:rPr>
          <w:rFonts w:ascii="Times New Roman" w:hAnsi="Times New Roman"/>
          <w:b/>
          <w:sz w:val="24"/>
          <w:szCs w:val="24"/>
          <w:u w:val="single"/>
        </w:rPr>
        <w:t>SECTIONS 30, 30.5, 31.1, 100, 104, 105, 106, and 109</w:t>
      </w:r>
    </w:p>
    <w:p w:rsidR="0099158D" w:rsidRDefault="0099158D" w:rsidP="0099158D">
      <w:pPr>
        <w:tabs>
          <w:tab w:val="center" w:pos="4680"/>
        </w:tabs>
        <w:spacing w:after="0" w:line="240" w:lineRule="auto"/>
        <w:jc w:val="center"/>
        <w:rPr>
          <w:rFonts w:ascii="Times New Roman" w:hAnsi="Times New Roman"/>
          <w:b/>
          <w:sz w:val="24"/>
          <w:szCs w:val="24"/>
          <w:u w:val="single"/>
        </w:rPr>
      </w:pPr>
    </w:p>
    <w:p w:rsidR="0099158D" w:rsidRDefault="0099158D" w:rsidP="0099158D">
      <w:pPr>
        <w:tabs>
          <w:tab w:val="center" w:pos="4680"/>
        </w:tabs>
        <w:spacing w:after="0" w:line="240" w:lineRule="auto"/>
        <w:rPr>
          <w:rFonts w:ascii="Times New Roman" w:hAnsi="Times New Roman"/>
          <w:b/>
          <w:sz w:val="24"/>
          <w:szCs w:val="24"/>
        </w:rPr>
      </w:pPr>
    </w:p>
    <w:p w:rsidR="0099158D" w:rsidRDefault="0099158D" w:rsidP="0099158D">
      <w:pPr>
        <w:tabs>
          <w:tab w:val="center" w:pos="4680"/>
        </w:tabs>
        <w:spacing w:after="0" w:line="240" w:lineRule="auto"/>
        <w:jc w:val="both"/>
        <w:rPr>
          <w:rFonts w:ascii="Times New Roman" w:hAnsi="Times New Roman"/>
          <w:sz w:val="24"/>
          <w:szCs w:val="24"/>
        </w:rPr>
      </w:pPr>
      <w:r>
        <w:rPr>
          <w:rFonts w:ascii="Times New Roman" w:hAnsi="Times New Roman"/>
          <w:sz w:val="24"/>
          <w:szCs w:val="24"/>
        </w:rPr>
        <w:t xml:space="preserve">The </w:t>
      </w:r>
      <w:r w:rsidRPr="0099158D">
        <w:rPr>
          <w:rFonts w:ascii="Times New Roman" w:hAnsi="Times New Roman"/>
          <w:sz w:val="24"/>
          <w:szCs w:val="24"/>
        </w:rPr>
        <w:t>Administrative Director of the Division of Work</w:t>
      </w:r>
      <w:r>
        <w:rPr>
          <w:rFonts w:ascii="Times New Roman" w:hAnsi="Times New Roman"/>
          <w:sz w:val="24"/>
          <w:szCs w:val="24"/>
        </w:rPr>
        <w:t xml:space="preserve">ers’ Compensation (hereinafter </w:t>
      </w:r>
      <w:r w:rsidRPr="0099158D">
        <w:rPr>
          <w:rFonts w:ascii="Times New Roman" w:hAnsi="Times New Roman"/>
          <w:sz w:val="24"/>
          <w:szCs w:val="24"/>
        </w:rPr>
        <w:t xml:space="preserve"> </w:t>
      </w:r>
      <w:r>
        <w:rPr>
          <w:rFonts w:ascii="Times New Roman" w:hAnsi="Times New Roman"/>
          <w:sz w:val="24"/>
          <w:szCs w:val="24"/>
        </w:rPr>
        <w:t>“</w:t>
      </w:r>
      <w:r w:rsidRPr="0099158D">
        <w:rPr>
          <w:rFonts w:ascii="Times New Roman" w:hAnsi="Times New Roman"/>
          <w:sz w:val="24"/>
          <w:szCs w:val="24"/>
        </w:rPr>
        <w:t>Administrative Director”) pursuant to the authority vested in her by Labor Code sections 53, 133, 139.2, 4060, 4061, 4062, 4062.1, 4062.2, 4062.3, 4064, 5307.3, and 5307.4</w:t>
      </w:r>
      <w:r>
        <w:rPr>
          <w:rFonts w:ascii="Times New Roman" w:hAnsi="Times New Roman"/>
          <w:sz w:val="24"/>
          <w:szCs w:val="24"/>
        </w:rPr>
        <w:t>, has amended the following regulations:</w:t>
      </w:r>
    </w:p>
    <w:p w:rsidR="0099158D" w:rsidRDefault="0099158D" w:rsidP="0099158D">
      <w:pPr>
        <w:tabs>
          <w:tab w:val="center" w:pos="4680"/>
        </w:tabs>
        <w:spacing w:after="0" w:line="240" w:lineRule="auto"/>
        <w:jc w:val="both"/>
        <w:rPr>
          <w:rFonts w:ascii="Times New Roman" w:hAnsi="Times New Roman"/>
          <w:sz w:val="24"/>
          <w:szCs w:val="24"/>
        </w:rPr>
      </w:pPr>
    </w:p>
    <w:p w:rsidR="0099158D" w:rsidRPr="00F429AF" w:rsidRDefault="0099158D" w:rsidP="0099158D">
      <w:pPr>
        <w:pStyle w:val="BodyText3"/>
        <w:widowControl w:val="0"/>
      </w:pPr>
      <w:r w:rsidRPr="00F429AF">
        <w:t>Section 30</w:t>
      </w:r>
      <w:r w:rsidRPr="00F429AF">
        <w:tab/>
      </w:r>
      <w:r w:rsidRPr="00F429AF">
        <w:tab/>
        <w:t>QME Panel Requests</w:t>
      </w:r>
    </w:p>
    <w:p w:rsidR="0099158D" w:rsidRPr="00F429AF" w:rsidRDefault="0099158D" w:rsidP="0099158D">
      <w:pPr>
        <w:pStyle w:val="BodyText3"/>
        <w:widowControl w:val="0"/>
        <w:ind w:left="2160" w:hanging="2160"/>
      </w:pPr>
      <w:r>
        <w:t>Section 30.5</w:t>
      </w:r>
      <w:r w:rsidRPr="00F429AF">
        <w:tab/>
      </w:r>
      <w:r w:rsidRPr="00F429AF">
        <w:tab/>
      </w:r>
      <w:r>
        <w:t xml:space="preserve">Specialist Designation </w:t>
      </w:r>
    </w:p>
    <w:p w:rsidR="0099158D" w:rsidRDefault="0099158D" w:rsidP="0099158D">
      <w:pPr>
        <w:pStyle w:val="BodyText3"/>
        <w:widowControl w:val="0"/>
        <w:ind w:left="2160" w:hanging="2160"/>
      </w:pPr>
      <w:r w:rsidRPr="00F429AF">
        <w:t xml:space="preserve">Section </w:t>
      </w:r>
      <w:r>
        <w:t>31.1</w:t>
      </w:r>
      <w:r>
        <w:tab/>
      </w:r>
      <w:r>
        <w:tab/>
        <w:t xml:space="preserve">QME Panel Selection Disputes in Represented Cases </w:t>
      </w:r>
    </w:p>
    <w:p w:rsidR="0099158D" w:rsidRDefault="0099158D" w:rsidP="0099158D">
      <w:pPr>
        <w:pStyle w:val="BodyText3"/>
        <w:widowControl w:val="0"/>
        <w:ind w:left="2160" w:hanging="2160"/>
      </w:pPr>
      <w:r w:rsidRPr="00675FB6">
        <w:t>Section 100</w:t>
      </w:r>
      <w:r w:rsidRPr="00675FB6">
        <w:tab/>
      </w:r>
      <w:r w:rsidRPr="00675FB6">
        <w:tab/>
      </w:r>
      <w:proofErr w:type="gramStart"/>
      <w:r w:rsidRPr="00675FB6">
        <w:t>The</w:t>
      </w:r>
      <w:proofErr w:type="gramEnd"/>
      <w:r w:rsidRPr="00675FB6">
        <w:t xml:space="preserve"> Application for Appointment as Qualified Medical Evaluator Form</w:t>
      </w:r>
    </w:p>
    <w:p w:rsidR="0099158D" w:rsidRDefault="0099158D" w:rsidP="0099158D">
      <w:pPr>
        <w:pStyle w:val="BodyText3"/>
        <w:widowControl w:val="0"/>
        <w:ind w:left="2160" w:hanging="2160"/>
      </w:pPr>
      <w:r>
        <w:t>Section 104</w:t>
      </w:r>
      <w:r>
        <w:tab/>
      </w:r>
      <w:r>
        <w:tab/>
      </w:r>
      <w:proofErr w:type="gramStart"/>
      <w:r>
        <w:t>The</w:t>
      </w:r>
      <w:proofErr w:type="gramEnd"/>
      <w:r>
        <w:t xml:space="preserve"> Reappointment Application as Qualified Medical Evaluator Form</w:t>
      </w:r>
    </w:p>
    <w:p w:rsidR="0099158D" w:rsidRDefault="0099158D" w:rsidP="0099158D">
      <w:pPr>
        <w:pStyle w:val="BodyText3"/>
        <w:widowControl w:val="0"/>
        <w:ind w:left="2160" w:hanging="2160"/>
      </w:pPr>
      <w:r>
        <w:t xml:space="preserve">Section 105 </w:t>
      </w:r>
      <w:r>
        <w:tab/>
      </w:r>
      <w:r>
        <w:tab/>
      </w:r>
      <w:proofErr w:type="gramStart"/>
      <w:r>
        <w:t>The</w:t>
      </w:r>
      <w:proofErr w:type="gramEnd"/>
      <w:r>
        <w:t xml:space="preserve"> Request for Qualified Medical Evaluator Panel – Unrepresented Form</w:t>
      </w:r>
    </w:p>
    <w:p w:rsidR="0099158D" w:rsidRDefault="0099158D" w:rsidP="0099158D">
      <w:pPr>
        <w:pStyle w:val="BodyText3"/>
        <w:widowControl w:val="0"/>
        <w:ind w:left="2160" w:hanging="2160"/>
      </w:pPr>
      <w:r>
        <w:t>Section 106</w:t>
      </w:r>
      <w:r>
        <w:tab/>
      </w:r>
      <w:r>
        <w:tab/>
      </w:r>
      <w:proofErr w:type="gramStart"/>
      <w:r>
        <w:t>The</w:t>
      </w:r>
      <w:proofErr w:type="gramEnd"/>
      <w:r>
        <w:t xml:space="preserve"> Request for Qualified Medical Evaluator Panel – Represented Form </w:t>
      </w:r>
    </w:p>
    <w:p w:rsidR="0099158D" w:rsidRPr="00F429AF" w:rsidRDefault="0099158D" w:rsidP="0099158D">
      <w:pPr>
        <w:pStyle w:val="BodyText3"/>
        <w:widowControl w:val="0"/>
        <w:ind w:left="2160" w:hanging="2160"/>
      </w:pPr>
      <w:r>
        <w:t>Section 109</w:t>
      </w:r>
      <w:r>
        <w:tab/>
      </w:r>
      <w:r>
        <w:tab/>
      </w:r>
      <w:proofErr w:type="gramStart"/>
      <w:r>
        <w:t>The</w:t>
      </w:r>
      <w:proofErr w:type="gramEnd"/>
      <w:r>
        <w:t xml:space="preserve"> Qualified Medical Evaluator Notice of Unavailability Form </w:t>
      </w:r>
    </w:p>
    <w:p w:rsidR="0099158D" w:rsidRPr="0099158D" w:rsidRDefault="0099158D" w:rsidP="0099158D">
      <w:pPr>
        <w:rPr>
          <w:rFonts w:ascii="Times New Roman" w:eastAsia="Times New Roman" w:hAnsi="Times New Roman"/>
          <w:sz w:val="24"/>
          <w:szCs w:val="24"/>
        </w:rPr>
      </w:pPr>
    </w:p>
    <w:p w:rsidR="0099158D" w:rsidRPr="0099158D" w:rsidRDefault="0099158D" w:rsidP="0099158D">
      <w:pPr>
        <w:rPr>
          <w:rFonts w:ascii="Times New Roman" w:hAnsi="Times New Roman"/>
          <w:b/>
          <w:sz w:val="24"/>
          <w:szCs w:val="24"/>
        </w:rPr>
      </w:pPr>
      <w:r w:rsidRPr="0099158D">
        <w:rPr>
          <w:rFonts w:ascii="Times New Roman" w:hAnsi="Times New Roman"/>
          <w:b/>
          <w:sz w:val="24"/>
          <w:szCs w:val="24"/>
        </w:rPr>
        <w:t>UPDATE OF INITIAL STATEMENT OF</w:t>
      </w:r>
      <w:r>
        <w:rPr>
          <w:rFonts w:ascii="Times New Roman" w:hAnsi="Times New Roman"/>
          <w:b/>
          <w:sz w:val="24"/>
          <w:szCs w:val="24"/>
        </w:rPr>
        <w:t xml:space="preserve"> REASONS AND INFORMATIVE DIGEST</w:t>
      </w:r>
    </w:p>
    <w:p w:rsidR="0099158D" w:rsidRPr="0099158D" w:rsidRDefault="0099158D" w:rsidP="00B849D4">
      <w:pPr>
        <w:jc w:val="both"/>
        <w:rPr>
          <w:rFonts w:ascii="Times New Roman" w:hAnsi="Times New Roman"/>
          <w:sz w:val="24"/>
          <w:szCs w:val="24"/>
        </w:rPr>
      </w:pPr>
      <w:r w:rsidRPr="0099158D">
        <w:rPr>
          <w:rFonts w:ascii="Times New Roman" w:hAnsi="Times New Roman"/>
          <w:sz w:val="24"/>
          <w:szCs w:val="24"/>
        </w:rPr>
        <w:t>As authorized by Governme</w:t>
      </w:r>
      <w:r w:rsidR="00B849D4">
        <w:rPr>
          <w:rFonts w:ascii="Times New Roman" w:hAnsi="Times New Roman"/>
          <w:sz w:val="24"/>
          <w:szCs w:val="24"/>
        </w:rPr>
        <w:t xml:space="preserve">nt Code §11346.9(d), the </w:t>
      </w:r>
      <w:r w:rsidRPr="0099158D">
        <w:rPr>
          <w:rFonts w:ascii="Times New Roman" w:hAnsi="Times New Roman"/>
          <w:sz w:val="24"/>
          <w:szCs w:val="24"/>
        </w:rPr>
        <w:t xml:space="preserve">Administrative Director hereby incorporates by reference the entire Initial Statement of Reasons prepared in this matter.  Unless a specific basis is stated below for any modification to the regulations as initially proposed, the necessity for the amendments to existing regulations and for the adoption of new regulations as set forth in the Initial Statement of Reasons continues to apply to the regulations as now adopted.  </w:t>
      </w:r>
    </w:p>
    <w:p w:rsidR="00B849D4" w:rsidRDefault="00B849D4" w:rsidP="00B849D4">
      <w:pPr>
        <w:rPr>
          <w:rFonts w:ascii="Times New Roman" w:hAnsi="Times New Roman"/>
          <w:sz w:val="24"/>
          <w:szCs w:val="24"/>
        </w:rPr>
      </w:pPr>
      <w:r w:rsidRPr="00B95C42">
        <w:rPr>
          <w:rFonts w:ascii="Times New Roman" w:hAnsi="Times New Roman"/>
          <w:sz w:val="24"/>
          <w:szCs w:val="24"/>
        </w:rPr>
        <w:t>All modifications from the initially proposed text of the regulations are summarized below.</w:t>
      </w:r>
    </w:p>
    <w:p w:rsidR="00134F9A" w:rsidRDefault="00603D4A" w:rsidP="00B849D4">
      <w:pPr>
        <w:rPr>
          <w:rFonts w:ascii="Times New Roman" w:hAnsi="Times New Roman"/>
          <w:b/>
          <w:sz w:val="24"/>
          <w:szCs w:val="24"/>
        </w:rPr>
      </w:pPr>
      <w:r>
        <w:rPr>
          <w:rFonts w:ascii="Times New Roman" w:hAnsi="Times New Roman"/>
          <w:b/>
          <w:sz w:val="24"/>
          <w:szCs w:val="24"/>
        </w:rPr>
        <w:t xml:space="preserve">REQUEST AND GOOD CAUSE </w:t>
      </w:r>
      <w:r w:rsidR="00134F9A">
        <w:rPr>
          <w:rFonts w:ascii="Times New Roman" w:hAnsi="Times New Roman"/>
          <w:b/>
          <w:sz w:val="24"/>
          <w:szCs w:val="24"/>
        </w:rPr>
        <w:t>FOR EFFECTIVE DATE OF SEPTEMBER 1, 2015.</w:t>
      </w:r>
    </w:p>
    <w:p w:rsidR="00603D4A" w:rsidRPr="00603D4A" w:rsidRDefault="00603D4A" w:rsidP="00603D4A">
      <w:pPr>
        <w:jc w:val="both"/>
        <w:rPr>
          <w:rFonts w:ascii="Times New Roman" w:hAnsi="Times New Roman"/>
          <w:sz w:val="24"/>
          <w:szCs w:val="24"/>
        </w:rPr>
      </w:pPr>
      <w:r>
        <w:rPr>
          <w:rFonts w:ascii="Times New Roman" w:hAnsi="Times New Roman"/>
          <w:sz w:val="24"/>
          <w:szCs w:val="24"/>
        </w:rPr>
        <w:t xml:space="preserve">It is important that these regulations are effective September 1, 2015 so that there is clarity and consistency for the public and prevent any delays in obtaining panel lists.  The Division of Worker’s Compensation is transitioning from a manual process to an online process.  An effective date of September 1, 2015 will allow for this transition without any delays to the public and provide ample notice before the online process is implemented.  </w:t>
      </w:r>
      <w:bookmarkStart w:id="0" w:name="_GoBack"/>
      <w:bookmarkEnd w:id="0"/>
    </w:p>
    <w:p w:rsidR="0099158D" w:rsidRDefault="0099158D" w:rsidP="00B849D4">
      <w:pPr>
        <w:jc w:val="both"/>
        <w:rPr>
          <w:rFonts w:ascii="Times New Roman" w:hAnsi="Times New Roman"/>
          <w:b/>
          <w:bCs/>
          <w:sz w:val="24"/>
          <w:szCs w:val="24"/>
        </w:rPr>
      </w:pPr>
      <w:r w:rsidRPr="0099158D">
        <w:rPr>
          <w:rFonts w:ascii="Times New Roman" w:hAnsi="Times New Roman"/>
          <w:b/>
          <w:bCs/>
          <w:sz w:val="24"/>
          <w:szCs w:val="24"/>
        </w:rPr>
        <w:lastRenderedPageBreak/>
        <w:t>THE FOLLOWING S</w:t>
      </w:r>
      <w:r w:rsidR="00B849D4">
        <w:rPr>
          <w:rFonts w:ascii="Times New Roman" w:hAnsi="Times New Roman"/>
          <w:b/>
          <w:bCs/>
          <w:sz w:val="24"/>
          <w:szCs w:val="24"/>
        </w:rPr>
        <w:t>ECTIONS</w:t>
      </w:r>
      <w:r w:rsidRPr="0099158D">
        <w:rPr>
          <w:rFonts w:ascii="Times New Roman" w:hAnsi="Times New Roman"/>
          <w:b/>
          <w:bCs/>
          <w:sz w:val="24"/>
          <w:szCs w:val="24"/>
        </w:rPr>
        <w:t xml:space="preserve"> WERE AMENDED FOLLOWING THE PUBLIC HEARING AND CIRCULATED FOR A 15-DAY COMMENT PERIOD</w:t>
      </w:r>
      <w:r w:rsidR="00B611E9">
        <w:rPr>
          <w:rFonts w:ascii="Times New Roman" w:hAnsi="Times New Roman"/>
          <w:b/>
          <w:bCs/>
          <w:sz w:val="24"/>
          <w:szCs w:val="24"/>
        </w:rPr>
        <w:t xml:space="preserve"> (JUNE 5, 2015 – MAY 22, 2015)</w:t>
      </w:r>
      <w:r w:rsidRPr="0099158D">
        <w:rPr>
          <w:rFonts w:ascii="Times New Roman" w:hAnsi="Times New Roman"/>
          <w:b/>
          <w:bCs/>
          <w:sz w:val="24"/>
          <w:szCs w:val="24"/>
        </w:rPr>
        <w:t>:</w:t>
      </w:r>
      <w:r w:rsidR="00B611E9">
        <w:rPr>
          <w:rFonts w:ascii="Times New Roman" w:hAnsi="Times New Roman"/>
          <w:b/>
          <w:bCs/>
          <w:sz w:val="24"/>
          <w:szCs w:val="24"/>
        </w:rPr>
        <w:t xml:space="preserve">  </w:t>
      </w:r>
    </w:p>
    <w:p w:rsidR="00B849D4" w:rsidRDefault="00B849D4" w:rsidP="00B849D4">
      <w:pPr>
        <w:jc w:val="both"/>
        <w:rPr>
          <w:rFonts w:ascii="Times New Roman" w:hAnsi="Times New Roman"/>
          <w:b/>
          <w:bCs/>
          <w:sz w:val="24"/>
          <w:szCs w:val="24"/>
        </w:rPr>
      </w:pPr>
      <w:r w:rsidRPr="00067B9F">
        <w:rPr>
          <w:rFonts w:ascii="Times New Roman" w:hAnsi="Times New Roman"/>
          <w:b/>
          <w:bCs/>
          <w:sz w:val="24"/>
          <w:szCs w:val="24"/>
        </w:rPr>
        <w:t>1.</w:t>
      </w:r>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
          <w:bCs/>
          <w:sz w:val="24"/>
          <w:szCs w:val="24"/>
        </w:rPr>
        <w:t>Section 30.  QME Panel Requests</w:t>
      </w:r>
    </w:p>
    <w:p w:rsidR="00B849D4" w:rsidRDefault="00B849D4" w:rsidP="00B849D4">
      <w:pPr>
        <w:jc w:val="both"/>
        <w:rPr>
          <w:rFonts w:ascii="Times New Roman" w:hAnsi="Times New Roman"/>
          <w:sz w:val="24"/>
          <w:szCs w:val="24"/>
        </w:rPr>
      </w:pPr>
      <w:r>
        <w:rPr>
          <w:rFonts w:ascii="Times New Roman" w:hAnsi="Times New Roman"/>
          <w:sz w:val="24"/>
          <w:szCs w:val="24"/>
        </w:rPr>
        <w:t xml:space="preserve">Subdivision (b) was amended to show the effective date of the online panel process and to specify the last day for receipt of paper panel requests by the Medical Unit.  </w:t>
      </w:r>
      <w:r w:rsidR="00AF6879">
        <w:rPr>
          <w:rFonts w:ascii="Times New Roman" w:hAnsi="Times New Roman"/>
          <w:sz w:val="24"/>
          <w:szCs w:val="24"/>
        </w:rPr>
        <w:t>This will ensure that there is no overlap in the paper and electronic system.  All paper submission</w:t>
      </w:r>
      <w:r w:rsidR="00261884">
        <w:rPr>
          <w:rFonts w:ascii="Times New Roman" w:hAnsi="Times New Roman"/>
          <w:sz w:val="24"/>
          <w:szCs w:val="24"/>
        </w:rPr>
        <w:t>s</w:t>
      </w:r>
      <w:r w:rsidR="00AF6879">
        <w:rPr>
          <w:rFonts w:ascii="Times New Roman" w:hAnsi="Times New Roman"/>
          <w:sz w:val="24"/>
          <w:szCs w:val="24"/>
        </w:rPr>
        <w:t xml:space="preserve"> will be processed before the online system is in effect.  </w:t>
      </w:r>
      <w:r>
        <w:rPr>
          <w:rFonts w:ascii="Times New Roman" w:hAnsi="Times New Roman"/>
          <w:sz w:val="24"/>
          <w:szCs w:val="24"/>
        </w:rPr>
        <w:t>Subdivision (b)(4) is renumbered and amended to clarify that the time frames specified for submission is for the sole purpose of determining timeliness of requests pursuant to Labor Code section 4062.2 and not for the purpose of resolving s</w:t>
      </w:r>
      <w:r w:rsidR="00AF6879">
        <w:rPr>
          <w:rFonts w:ascii="Times New Roman" w:hAnsi="Times New Roman"/>
          <w:sz w:val="24"/>
          <w:szCs w:val="24"/>
        </w:rPr>
        <w:t xml:space="preserve">pecialty designation disputes.  </w:t>
      </w:r>
      <w:r>
        <w:rPr>
          <w:rFonts w:ascii="Times New Roman" w:hAnsi="Times New Roman"/>
          <w:sz w:val="24"/>
          <w:szCs w:val="24"/>
        </w:rPr>
        <w:t xml:space="preserve">This section is amended to allow either party to strike a doctor after </w:t>
      </w:r>
      <w:r w:rsidR="00AF6879">
        <w:rPr>
          <w:rFonts w:ascii="Times New Roman" w:hAnsi="Times New Roman"/>
          <w:sz w:val="24"/>
          <w:szCs w:val="24"/>
        </w:rPr>
        <w:t xml:space="preserve">service of the panel list to ensure each party is given equal time to strike a doctor.  </w:t>
      </w:r>
      <w:r>
        <w:rPr>
          <w:rFonts w:ascii="Times New Roman" w:hAnsi="Times New Roman"/>
          <w:sz w:val="24"/>
          <w:szCs w:val="24"/>
        </w:rPr>
        <w:t xml:space="preserve">Non-substantive grammatical changes were made with the addition of the word “on” instead of “of.”  </w:t>
      </w:r>
    </w:p>
    <w:p w:rsidR="00B849D4" w:rsidRPr="00B849D4" w:rsidRDefault="00B849D4" w:rsidP="00B849D4">
      <w:pPr>
        <w:rPr>
          <w:rFonts w:ascii="Times New Roman" w:hAnsi="Times New Roman"/>
          <w:b/>
          <w:sz w:val="24"/>
          <w:szCs w:val="24"/>
        </w:rPr>
      </w:pPr>
      <w:r w:rsidRPr="00B849D4">
        <w:rPr>
          <w:rFonts w:ascii="Times New Roman" w:hAnsi="Times New Roman"/>
          <w:b/>
          <w:sz w:val="24"/>
          <w:szCs w:val="24"/>
        </w:rPr>
        <w:t>2.</w:t>
      </w:r>
      <w:r w:rsidRPr="00B849D4">
        <w:rPr>
          <w:rFonts w:ascii="Times New Roman" w:hAnsi="Times New Roman"/>
          <w:b/>
          <w:sz w:val="24"/>
          <w:szCs w:val="24"/>
        </w:rPr>
        <w:tab/>
        <w:t>Section 31.1</w:t>
      </w:r>
      <w:r>
        <w:rPr>
          <w:rFonts w:ascii="Times New Roman" w:hAnsi="Times New Roman"/>
          <w:b/>
          <w:sz w:val="24"/>
          <w:szCs w:val="24"/>
        </w:rPr>
        <w:t>.</w:t>
      </w:r>
      <w:r w:rsidRPr="00B849D4">
        <w:rPr>
          <w:rFonts w:ascii="Times New Roman" w:hAnsi="Times New Roman"/>
          <w:b/>
          <w:sz w:val="24"/>
          <w:szCs w:val="24"/>
        </w:rPr>
        <w:t xml:space="preserve"> </w:t>
      </w:r>
      <w:r w:rsidRPr="00B849D4">
        <w:rPr>
          <w:rFonts w:ascii="Times New Roman" w:hAnsi="Times New Roman"/>
          <w:b/>
          <w:sz w:val="24"/>
          <w:szCs w:val="24"/>
        </w:rPr>
        <w:tab/>
        <w:t>QME Panel Selection Disputes in Represented Cases</w:t>
      </w:r>
    </w:p>
    <w:p w:rsidR="00B849D4" w:rsidRDefault="00B849D4" w:rsidP="00B849D4">
      <w:pPr>
        <w:jc w:val="both"/>
        <w:rPr>
          <w:rFonts w:ascii="Times New Roman" w:hAnsi="Times New Roman"/>
          <w:sz w:val="24"/>
          <w:szCs w:val="24"/>
        </w:rPr>
      </w:pPr>
      <w:r>
        <w:rPr>
          <w:rFonts w:ascii="Times New Roman" w:hAnsi="Times New Roman"/>
          <w:sz w:val="24"/>
          <w:szCs w:val="24"/>
        </w:rPr>
        <w:t>This section is amended to replace “</w:t>
      </w:r>
      <w:proofErr w:type="gramStart"/>
      <w:r>
        <w:rPr>
          <w:rFonts w:ascii="Times New Roman" w:hAnsi="Times New Roman"/>
          <w:sz w:val="24"/>
          <w:szCs w:val="24"/>
        </w:rPr>
        <w:t>may</w:t>
      </w:r>
      <w:proofErr w:type="gramEnd"/>
      <w:r>
        <w:rPr>
          <w:rFonts w:ascii="Times New Roman" w:hAnsi="Times New Roman"/>
          <w:sz w:val="24"/>
          <w:szCs w:val="24"/>
        </w:rPr>
        <w:t>” with “shall” for resolving disputes with</w:t>
      </w:r>
      <w:r w:rsidR="00AF6879">
        <w:rPr>
          <w:rFonts w:ascii="Times New Roman" w:hAnsi="Times New Roman"/>
          <w:sz w:val="24"/>
          <w:szCs w:val="24"/>
        </w:rPr>
        <w:t xml:space="preserve"> a Workers’ Compe</w:t>
      </w:r>
      <w:r w:rsidR="00171C5A">
        <w:rPr>
          <w:rFonts w:ascii="Times New Roman" w:hAnsi="Times New Roman"/>
          <w:sz w:val="24"/>
          <w:szCs w:val="24"/>
        </w:rPr>
        <w:t xml:space="preserve">nsation Administrative Law </w:t>
      </w:r>
      <w:r w:rsidR="00AF6879">
        <w:rPr>
          <w:rFonts w:ascii="Times New Roman" w:hAnsi="Times New Roman"/>
          <w:sz w:val="24"/>
          <w:szCs w:val="24"/>
        </w:rPr>
        <w:t xml:space="preserve">Judge </w:t>
      </w:r>
      <w:r w:rsidR="00261884">
        <w:rPr>
          <w:rFonts w:ascii="Times New Roman" w:hAnsi="Times New Roman"/>
          <w:sz w:val="24"/>
          <w:szCs w:val="24"/>
        </w:rPr>
        <w:t xml:space="preserve">to </w:t>
      </w:r>
      <w:r w:rsidR="00AF6879">
        <w:rPr>
          <w:rFonts w:ascii="Times New Roman" w:hAnsi="Times New Roman"/>
          <w:sz w:val="24"/>
          <w:szCs w:val="24"/>
        </w:rPr>
        <w:t>clarify any ambiguities as to where the dispute is to be resolved.</w:t>
      </w:r>
      <w:r>
        <w:rPr>
          <w:rFonts w:ascii="Times New Roman" w:hAnsi="Times New Roman"/>
          <w:sz w:val="24"/>
          <w:szCs w:val="24"/>
        </w:rPr>
        <w:t xml:space="preserve"> This section is also amended to add that either party may appeal the Medical Director’s decision as to the appropriateness of the specialty designation with a Workers</w:t>
      </w:r>
      <w:r w:rsidR="00171C5A">
        <w:rPr>
          <w:rFonts w:ascii="Times New Roman" w:hAnsi="Times New Roman"/>
          <w:sz w:val="24"/>
          <w:szCs w:val="24"/>
        </w:rPr>
        <w:t>’</w:t>
      </w:r>
      <w:r>
        <w:rPr>
          <w:rFonts w:ascii="Times New Roman" w:hAnsi="Times New Roman"/>
          <w:sz w:val="24"/>
          <w:szCs w:val="24"/>
        </w:rPr>
        <w:t xml:space="preserve"> Compensation </w:t>
      </w:r>
      <w:r w:rsidR="00171C5A">
        <w:rPr>
          <w:rFonts w:ascii="Times New Roman" w:hAnsi="Times New Roman"/>
          <w:sz w:val="24"/>
          <w:szCs w:val="24"/>
        </w:rPr>
        <w:t xml:space="preserve">Administrative Law </w:t>
      </w:r>
      <w:r>
        <w:rPr>
          <w:rFonts w:ascii="Times New Roman" w:hAnsi="Times New Roman"/>
          <w:sz w:val="24"/>
          <w:szCs w:val="24"/>
        </w:rPr>
        <w:t>Judge.</w:t>
      </w:r>
      <w:r w:rsidR="00AF6879">
        <w:rPr>
          <w:rFonts w:ascii="Times New Roman" w:hAnsi="Times New Roman"/>
          <w:sz w:val="24"/>
          <w:szCs w:val="24"/>
        </w:rPr>
        <w:t xml:space="preserve">    </w:t>
      </w:r>
      <w:r>
        <w:rPr>
          <w:rFonts w:ascii="Times New Roman" w:hAnsi="Times New Roman"/>
          <w:sz w:val="24"/>
          <w:szCs w:val="24"/>
        </w:rPr>
        <w:t xml:space="preserve"> </w:t>
      </w:r>
    </w:p>
    <w:p w:rsidR="00B849D4" w:rsidRPr="00B849D4" w:rsidRDefault="00B849D4" w:rsidP="00AF6879">
      <w:pPr>
        <w:rPr>
          <w:rFonts w:ascii="Times New Roman" w:hAnsi="Times New Roman"/>
          <w:b/>
          <w:sz w:val="24"/>
          <w:szCs w:val="24"/>
        </w:rPr>
      </w:pPr>
      <w:r w:rsidRPr="00B849D4">
        <w:rPr>
          <w:rFonts w:ascii="Times New Roman" w:hAnsi="Times New Roman"/>
          <w:b/>
          <w:sz w:val="24"/>
          <w:szCs w:val="24"/>
        </w:rPr>
        <w:t>3.</w:t>
      </w:r>
      <w:r w:rsidRPr="00B849D4">
        <w:rPr>
          <w:rFonts w:ascii="Times New Roman" w:hAnsi="Times New Roman"/>
          <w:b/>
          <w:sz w:val="24"/>
          <w:szCs w:val="24"/>
        </w:rPr>
        <w:tab/>
        <w:t>Section 100</w:t>
      </w:r>
      <w:r>
        <w:rPr>
          <w:rFonts w:ascii="Times New Roman" w:hAnsi="Times New Roman"/>
          <w:b/>
          <w:sz w:val="24"/>
          <w:szCs w:val="24"/>
        </w:rPr>
        <w:t>.</w:t>
      </w:r>
      <w:r w:rsidRPr="00B849D4">
        <w:rPr>
          <w:rFonts w:ascii="Times New Roman" w:hAnsi="Times New Roman"/>
          <w:b/>
          <w:sz w:val="24"/>
          <w:szCs w:val="24"/>
        </w:rPr>
        <w:t xml:space="preserve"> </w:t>
      </w:r>
      <w:r w:rsidRPr="00B849D4">
        <w:rPr>
          <w:rFonts w:ascii="Times New Roman" w:hAnsi="Times New Roman"/>
          <w:b/>
          <w:sz w:val="24"/>
          <w:szCs w:val="24"/>
        </w:rPr>
        <w:tab/>
        <w:t>The Application for Appointment as Qualified Medical Evaluator Form</w:t>
      </w:r>
    </w:p>
    <w:p w:rsidR="00B849D4" w:rsidRDefault="00B849D4" w:rsidP="00AF6879">
      <w:pPr>
        <w:jc w:val="both"/>
        <w:rPr>
          <w:rFonts w:ascii="Times New Roman" w:hAnsi="Times New Roman"/>
          <w:sz w:val="24"/>
          <w:szCs w:val="24"/>
        </w:rPr>
      </w:pPr>
      <w:r>
        <w:rPr>
          <w:rFonts w:ascii="Times New Roman" w:hAnsi="Times New Roman"/>
          <w:sz w:val="24"/>
          <w:szCs w:val="24"/>
        </w:rPr>
        <w:t xml:space="preserve">This form is amended to add MAA Anesthesiology as a specialty category.  </w:t>
      </w:r>
      <w:r w:rsidR="00AF6879">
        <w:rPr>
          <w:rFonts w:ascii="Times New Roman" w:hAnsi="Times New Roman"/>
          <w:sz w:val="24"/>
          <w:szCs w:val="24"/>
        </w:rPr>
        <w:t xml:space="preserve">Anesthesiologists who are not board certified in Pain Management will not have a specialty listing.  </w:t>
      </w:r>
      <w:r>
        <w:rPr>
          <w:rFonts w:ascii="Times New Roman" w:hAnsi="Times New Roman"/>
          <w:sz w:val="24"/>
          <w:szCs w:val="24"/>
        </w:rPr>
        <w:t xml:space="preserve">MPA is amended to clarify that it is Pain Management. </w:t>
      </w:r>
    </w:p>
    <w:p w:rsidR="00B849D4" w:rsidRPr="00B849D4" w:rsidRDefault="00B849D4" w:rsidP="00B849D4">
      <w:pPr>
        <w:rPr>
          <w:rFonts w:ascii="Times New Roman" w:hAnsi="Times New Roman"/>
          <w:b/>
          <w:sz w:val="24"/>
          <w:szCs w:val="24"/>
        </w:rPr>
      </w:pPr>
      <w:r w:rsidRPr="00B849D4">
        <w:rPr>
          <w:rFonts w:ascii="Times New Roman" w:hAnsi="Times New Roman"/>
          <w:b/>
          <w:sz w:val="24"/>
          <w:szCs w:val="24"/>
        </w:rPr>
        <w:t>4.</w:t>
      </w:r>
      <w:r w:rsidRPr="00B849D4">
        <w:rPr>
          <w:rFonts w:ascii="Times New Roman" w:hAnsi="Times New Roman"/>
          <w:b/>
          <w:sz w:val="24"/>
          <w:szCs w:val="24"/>
        </w:rPr>
        <w:tab/>
        <w:t>Section 104</w:t>
      </w:r>
      <w:r>
        <w:rPr>
          <w:rFonts w:ascii="Times New Roman" w:hAnsi="Times New Roman"/>
          <w:b/>
          <w:sz w:val="24"/>
          <w:szCs w:val="24"/>
        </w:rPr>
        <w:t>.</w:t>
      </w:r>
      <w:r w:rsidRPr="00B849D4">
        <w:rPr>
          <w:rFonts w:ascii="Times New Roman" w:hAnsi="Times New Roman"/>
          <w:b/>
          <w:sz w:val="24"/>
          <w:szCs w:val="24"/>
        </w:rPr>
        <w:t xml:space="preserve"> </w:t>
      </w:r>
      <w:r w:rsidRPr="00B849D4">
        <w:rPr>
          <w:rFonts w:ascii="Times New Roman" w:hAnsi="Times New Roman"/>
          <w:b/>
          <w:sz w:val="24"/>
          <w:szCs w:val="24"/>
        </w:rPr>
        <w:tab/>
        <w:t>The Reappointment Application as Qualified Medical Evaluator Form</w:t>
      </w:r>
    </w:p>
    <w:p w:rsidR="00B849D4" w:rsidRDefault="00B849D4" w:rsidP="00AF6879">
      <w:pPr>
        <w:jc w:val="both"/>
        <w:rPr>
          <w:rFonts w:ascii="Times New Roman" w:hAnsi="Times New Roman"/>
          <w:sz w:val="24"/>
          <w:szCs w:val="24"/>
        </w:rPr>
      </w:pPr>
      <w:r>
        <w:rPr>
          <w:rFonts w:ascii="Times New Roman" w:hAnsi="Times New Roman"/>
          <w:sz w:val="24"/>
          <w:szCs w:val="24"/>
        </w:rPr>
        <w:t xml:space="preserve">This form is amended to add MAA Anesthesiology as a specialty category.  </w:t>
      </w:r>
      <w:r w:rsidR="00AF6879">
        <w:rPr>
          <w:rFonts w:ascii="Times New Roman" w:hAnsi="Times New Roman"/>
          <w:sz w:val="24"/>
          <w:szCs w:val="24"/>
        </w:rPr>
        <w:t xml:space="preserve">Anesthesiologists who are not board certified in Pain Management will not have a specialty listing.  </w:t>
      </w:r>
      <w:r>
        <w:rPr>
          <w:rFonts w:ascii="Times New Roman" w:hAnsi="Times New Roman"/>
          <w:sz w:val="24"/>
          <w:szCs w:val="24"/>
        </w:rPr>
        <w:t xml:space="preserve">MPA is amended to clarify that it is Pain Management. </w:t>
      </w:r>
    </w:p>
    <w:p w:rsidR="00B849D4" w:rsidRPr="00B849D4" w:rsidRDefault="00B849D4" w:rsidP="00B849D4">
      <w:pPr>
        <w:rPr>
          <w:rFonts w:ascii="Times New Roman" w:hAnsi="Times New Roman"/>
          <w:b/>
          <w:sz w:val="24"/>
          <w:szCs w:val="24"/>
        </w:rPr>
      </w:pPr>
      <w:r w:rsidRPr="00B849D4">
        <w:rPr>
          <w:rFonts w:ascii="Times New Roman" w:hAnsi="Times New Roman"/>
          <w:b/>
          <w:sz w:val="24"/>
          <w:szCs w:val="24"/>
        </w:rPr>
        <w:t>5.</w:t>
      </w:r>
      <w:r w:rsidRPr="00B849D4">
        <w:rPr>
          <w:rFonts w:ascii="Times New Roman" w:hAnsi="Times New Roman"/>
          <w:b/>
          <w:sz w:val="24"/>
          <w:szCs w:val="24"/>
        </w:rPr>
        <w:tab/>
        <w:t>Section 105</w:t>
      </w:r>
      <w:r>
        <w:rPr>
          <w:rFonts w:ascii="Times New Roman" w:hAnsi="Times New Roman"/>
          <w:b/>
          <w:sz w:val="24"/>
          <w:szCs w:val="24"/>
        </w:rPr>
        <w:t>.</w:t>
      </w:r>
      <w:r w:rsidRPr="00B849D4">
        <w:rPr>
          <w:rFonts w:ascii="Times New Roman" w:hAnsi="Times New Roman"/>
          <w:b/>
          <w:sz w:val="24"/>
          <w:szCs w:val="24"/>
        </w:rPr>
        <w:tab/>
        <w:t>The Request for Qualified Medical Evaluator Panel –Unrepresented Form</w:t>
      </w:r>
    </w:p>
    <w:p w:rsidR="00B849D4" w:rsidRDefault="00B849D4" w:rsidP="00AF6879">
      <w:pPr>
        <w:jc w:val="both"/>
        <w:rPr>
          <w:rFonts w:ascii="Times New Roman" w:hAnsi="Times New Roman"/>
          <w:sz w:val="24"/>
          <w:szCs w:val="24"/>
        </w:rPr>
      </w:pPr>
      <w:r>
        <w:rPr>
          <w:rFonts w:ascii="Times New Roman" w:hAnsi="Times New Roman"/>
          <w:sz w:val="24"/>
          <w:szCs w:val="24"/>
        </w:rPr>
        <w:lastRenderedPageBreak/>
        <w:t>This form is amended to add MAA Anesthesi</w:t>
      </w:r>
      <w:r w:rsidR="00171C5A">
        <w:rPr>
          <w:rFonts w:ascii="Times New Roman" w:hAnsi="Times New Roman"/>
          <w:sz w:val="24"/>
          <w:szCs w:val="24"/>
        </w:rPr>
        <w:t xml:space="preserve">ology as a specialty category.  </w:t>
      </w:r>
      <w:r w:rsidR="00AF6879">
        <w:rPr>
          <w:rFonts w:ascii="Times New Roman" w:hAnsi="Times New Roman"/>
          <w:sz w:val="24"/>
          <w:szCs w:val="24"/>
        </w:rPr>
        <w:t>Anesthesiologists who are not board certified in Pain Management will not have a specialty listing</w:t>
      </w:r>
      <w:r w:rsidR="00587B3A">
        <w:rPr>
          <w:rFonts w:ascii="Times New Roman" w:hAnsi="Times New Roman"/>
          <w:sz w:val="24"/>
          <w:szCs w:val="24"/>
        </w:rPr>
        <w:t>.</w:t>
      </w:r>
      <w:r w:rsidR="00AF6879">
        <w:rPr>
          <w:rFonts w:ascii="Times New Roman" w:hAnsi="Times New Roman"/>
          <w:sz w:val="24"/>
          <w:szCs w:val="24"/>
        </w:rPr>
        <w:t xml:space="preserve"> </w:t>
      </w:r>
      <w:r w:rsidR="00587B3A">
        <w:rPr>
          <w:rFonts w:ascii="Times New Roman" w:hAnsi="Times New Roman"/>
          <w:sz w:val="24"/>
          <w:szCs w:val="24"/>
        </w:rPr>
        <w:t xml:space="preserve"> </w:t>
      </w:r>
      <w:r>
        <w:rPr>
          <w:rFonts w:ascii="Times New Roman" w:hAnsi="Times New Roman"/>
          <w:sz w:val="24"/>
          <w:szCs w:val="24"/>
        </w:rPr>
        <w:t xml:space="preserve">MPA is amended to clarify that it is Pain Management. </w:t>
      </w:r>
    </w:p>
    <w:p w:rsidR="00B849D4" w:rsidRDefault="00B849D4" w:rsidP="00B849D4">
      <w:pPr>
        <w:ind w:left="720" w:hanging="720"/>
        <w:rPr>
          <w:rFonts w:ascii="Times New Roman" w:hAnsi="Times New Roman"/>
          <w:sz w:val="24"/>
          <w:szCs w:val="24"/>
          <w:u w:val="single"/>
        </w:rPr>
      </w:pPr>
      <w:r w:rsidRPr="00B849D4">
        <w:rPr>
          <w:rFonts w:ascii="Times New Roman" w:hAnsi="Times New Roman"/>
          <w:b/>
          <w:sz w:val="24"/>
          <w:szCs w:val="24"/>
        </w:rPr>
        <w:t>6.</w:t>
      </w:r>
      <w:r>
        <w:rPr>
          <w:rFonts w:ascii="Times New Roman" w:hAnsi="Times New Roman"/>
          <w:sz w:val="24"/>
          <w:szCs w:val="24"/>
        </w:rPr>
        <w:t xml:space="preserve">         </w:t>
      </w:r>
      <w:r w:rsidRPr="00B849D4">
        <w:rPr>
          <w:rFonts w:ascii="Times New Roman" w:hAnsi="Times New Roman"/>
          <w:b/>
          <w:sz w:val="24"/>
          <w:szCs w:val="24"/>
        </w:rPr>
        <w:t>Section 106</w:t>
      </w:r>
      <w:r>
        <w:rPr>
          <w:rFonts w:ascii="Times New Roman" w:hAnsi="Times New Roman"/>
          <w:b/>
          <w:sz w:val="24"/>
          <w:szCs w:val="24"/>
        </w:rPr>
        <w:t>.</w:t>
      </w:r>
      <w:r w:rsidRPr="003E5A27">
        <w:rPr>
          <w:rFonts w:ascii="Times New Roman" w:hAnsi="Times New Roman"/>
          <w:b/>
          <w:sz w:val="24"/>
          <w:szCs w:val="24"/>
        </w:rPr>
        <w:t xml:space="preserve"> </w:t>
      </w:r>
      <w:r>
        <w:rPr>
          <w:rFonts w:ascii="Times New Roman" w:hAnsi="Times New Roman"/>
          <w:b/>
          <w:sz w:val="24"/>
          <w:szCs w:val="24"/>
        </w:rPr>
        <w:tab/>
      </w:r>
      <w:r w:rsidRPr="00B849D4">
        <w:rPr>
          <w:rFonts w:ascii="Times New Roman" w:hAnsi="Times New Roman"/>
          <w:b/>
          <w:sz w:val="24"/>
          <w:szCs w:val="24"/>
        </w:rPr>
        <w:t xml:space="preserve">The Request for Qualified Medical Evaluator Panel – represented Form </w:t>
      </w:r>
      <w:r w:rsidRPr="00B849D4">
        <w:rPr>
          <w:rFonts w:ascii="Times New Roman" w:hAnsi="Times New Roman"/>
          <w:b/>
          <w:sz w:val="24"/>
          <w:szCs w:val="24"/>
          <w:u w:val="single"/>
        </w:rPr>
        <w:softHyphen/>
        <w:t>- for injuries occurring prior to January 1, 2005</w:t>
      </w:r>
    </w:p>
    <w:p w:rsidR="0099158D" w:rsidRPr="00D93FE6" w:rsidRDefault="00B849D4" w:rsidP="00AF6879">
      <w:pPr>
        <w:jc w:val="both"/>
        <w:rPr>
          <w:rFonts w:ascii="Times New Roman" w:hAnsi="Times New Roman"/>
          <w:sz w:val="24"/>
          <w:szCs w:val="24"/>
        </w:rPr>
      </w:pPr>
      <w:r>
        <w:rPr>
          <w:rFonts w:ascii="Times New Roman" w:hAnsi="Times New Roman"/>
          <w:sz w:val="24"/>
          <w:szCs w:val="24"/>
        </w:rPr>
        <w:t>This form is amended to add MAA Anesthesi</w:t>
      </w:r>
      <w:r w:rsidR="00AF6879">
        <w:rPr>
          <w:rFonts w:ascii="Times New Roman" w:hAnsi="Times New Roman"/>
          <w:sz w:val="24"/>
          <w:szCs w:val="24"/>
        </w:rPr>
        <w:t>ology as a specialty category.  Anesthesiologists who are not board certified in Pain Management will not have a specialty listing</w:t>
      </w:r>
      <w:r w:rsidR="00587B3A">
        <w:rPr>
          <w:rFonts w:ascii="Times New Roman" w:hAnsi="Times New Roman"/>
          <w:sz w:val="24"/>
          <w:szCs w:val="24"/>
        </w:rPr>
        <w:t xml:space="preserve">.  </w:t>
      </w:r>
      <w:r>
        <w:rPr>
          <w:rFonts w:ascii="Times New Roman" w:hAnsi="Times New Roman"/>
          <w:sz w:val="24"/>
          <w:szCs w:val="24"/>
        </w:rPr>
        <w:t xml:space="preserve">MPA is amended to clarify that it is Pain Management. </w:t>
      </w:r>
      <w:r>
        <w:rPr>
          <w:rFonts w:ascii="Times New Roman" w:hAnsi="Times New Roman"/>
          <w:b/>
          <w:bCs/>
          <w:sz w:val="24"/>
          <w:szCs w:val="24"/>
        </w:rPr>
        <w:tab/>
      </w:r>
      <w:r>
        <w:rPr>
          <w:rFonts w:ascii="Times New Roman" w:hAnsi="Times New Roman"/>
          <w:b/>
          <w:bCs/>
          <w:sz w:val="24"/>
          <w:szCs w:val="24"/>
        </w:rPr>
        <w:tab/>
      </w:r>
      <w:r w:rsidR="0099158D" w:rsidRPr="0099158D">
        <w:rPr>
          <w:rFonts w:ascii="Times New Roman" w:hAnsi="Times New Roman"/>
          <w:b/>
          <w:bCs/>
          <w:sz w:val="24"/>
          <w:szCs w:val="24"/>
        </w:rPr>
        <w:t xml:space="preserve"> </w:t>
      </w:r>
    </w:p>
    <w:p w:rsidR="00B849D4" w:rsidRDefault="00B849D4" w:rsidP="00B611E9">
      <w:pPr>
        <w:jc w:val="both"/>
        <w:rPr>
          <w:rFonts w:ascii="Times New Roman" w:hAnsi="Times New Roman"/>
          <w:b/>
          <w:bCs/>
          <w:sz w:val="24"/>
          <w:szCs w:val="24"/>
        </w:rPr>
      </w:pPr>
      <w:r w:rsidRPr="00B849D4">
        <w:rPr>
          <w:rFonts w:ascii="Times New Roman" w:hAnsi="Times New Roman"/>
          <w:b/>
          <w:bCs/>
          <w:sz w:val="24"/>
          <w:szCs w:val="24"/>
        </w:rPr>
        <w:t>THE FOLLOWING ADDITIONAL NON-SUBSTANTIVE/CORRECTIONS WITHOUT REGULATORY EFFECT WERE MADE TO THE TEXT OF THE REGULATIONS AFTER THE CLOSE OF THE FINAL COMMENT PERIOD</w:t>
      </w:r>
    </w:p>
    <w:p w:rsidR="00D93FE6" w:rsidRDefault="00D93FE6" w:rsidP="00D93FE6">
      <w:pPr>
        <w:rPr>
          <w:rFonts w:ascii="Times New Roman" w:hAnsi="Times New Roman"/>
          <w:b/>
          <w:sz w:val="24"/>
          <w:szCs w:val="24"/>
        </w:rPr>
      </w:pPr>
      <w:r>
        <w:rPr>
          <w:rFonts w:ascii="Times New Roman" w:hAnsi="Times New Roman"/>
          <w:b/>
          <w:bCs/>
          <w:sz w:val="24"/>
          <w:szCs w:val="24"/>
        </w:rPr>
        <w:t xml:space="preserve">1.      Section 30.  </w:t>
      </w:r>
      <w:r w:rsidRPr="00B849D4">
        <w:rPr>
          <w:rFonts w:ascii="Times New Roman" w:hAnsi="Times New Roman"/>
          <w:b/>
          <w:sz w:val="24"/>
          <w:szCs w:val="24"/>
        </w:rPr>
        <w:t>QME Panel Selection Disputes in Represented Cases</w:t>
      </w:r>
    </w:p>
    <w:p w:rsidR="00D93FE6" w:rsidRDefault="00D93FE6" w:rsidP="00D93FE6">
      <w:pPr>
        <w:rPr>
          <w:rFonts w:ascii="Times New Roman" w:hAnsi="Times New Roman"/>
          <w:sz w:val="24"/>
          <w:szCs w:val="24"/>
        </w:rPr>
      </w:pPr>
      <w:r>
        <w:rPr>
          <w:rFonts w:ascii="Times New Roman" w:hAnsi="Times New Roman"/>
          <w:sz w:val="24"/>
          <w:szCs w:val="24"/>
        </w:rPr>
        <w:t>(b)</w:t>
      </w:r>
      <w:r w:rsidR="00AB35D0">
        <w:rPr>
          <w:rFonts w:ascii="Times New Roman" w:hAnsi="Times New Roman"/>
          <w:sz w:val="24"/>
          <w:szCs w:val="24"/>
        </w:rPr>
        <w:t xml:space="preserve">: amend to delete an inadvertent error “on the form in section 106” and to correct an inadvertent omission “shall be submitted on the form 106.”  </w:t>
      </w:r>
    </w:p>
    <w:p w:rsidR="00D93FE6" w:rsidRDefault="00D93FE6" w:rsidP="00D93FE6">
      <w:pPr>
        <w:rPr>
          <w:rFonts w:ascii="Times New Roman" w:hAnsi="Times New Roman"/>
          <w:sz w:val="24"/>
          <w:szCs w:val="24"/>
        </w:rPr>
      </w:pPr>
      <w:r>
        <w:rPr>
          <w:rFonts w:ascii="Times New Roman" w:hAnsi="Times New Roman"/>
          <w:sz w:val="24"/>
          <w:szCs w:val="24"/>
        </w:rPr>
        <w:t>(e)</w:t>
      </w:r>
      <w:r w:rsidR="00B611E9">
        <w:rPr>
          <w:rFonts w:ascii="Times New Roman" w:hAnsi="Times New Roman"/>
          <w:sz w:val="24"/>
          <w:szCs w:val="24"/>
        </w:rPr>
        <w:t>: amend to delete a typographical error “-</w:t>
      </w:r>
      <w:proofErr w:type="gramStart"/>
      <w:r w:rsidR="00B611E9">
        <w:rPr>
          <w:rFonts w:ascii="Times New Roman" w:hAnsi="Times New Roman"/>
          <w:sz w:val="24"/>
          <w:szCs w:val="24"/>
        </w:rPr>
        <w:t>“  in</w:t>
      </w:r>
      <w:proofErr w:type="gramEnd"/>
      <w:r w:rsidR="00B611E9">
        <w:rPr>
          <w:rFonts w:ascii="Times New Roman" w:hAnsi="Times New Roman"/>
          <w:sz w:val="24"/>
          <w:szCs w:val="24"/>
        </w:rPr>
        <w:t xml:space="preserve"> the middle of the sentence.</w:t>
      </w:r>
    </w:p>
    <w:p w:rsidR="00F475D2" w:rsidRDefault="00AB35D0" w:rsidP="00D93FE6">
      <w:pPr>
        <w:rPr>
          <w:rFonts w:ascii="Times New Roman" w:hAnsi="Times New Roman"/>
          <w:sz w:val="24"/>
          <w:szCs w:val="24"/>
        </w:rPr>
      </w:pPr>
      <w:r>
        <w:rPr>
          <w:rFonts w:ascii="Times New Roman" w:hAnsi="Times New Roman"/>
          <w:sz w:val="24"/>
          <w:szCs w:val="24"/>
        </w:rPr>
        <w:t xml:space="preserve">(b)(1)(C): </w:t>
      </w:r>
      <w:r w:rsidR="00F475D2">
        <w:rPr>
          <w:rFonts w:ascii="Times New Roman" w:hAnsi="Times New Roman"/>
          <w:sz w:val="24"/>
          <w:szCs w:val="24"/>
        </w:rPr>
        <w:t>amend to replace “of” with “after” to clarify the time for service.</w:t>
      </w:r>
    </w:p>
    <w:p w:rsidR="00D93FE6" w:rsidRPr="00D93FE6" w:rsidRDefault="00D93FE6" w:rsidP="00D93FE6">
      <w:pPr>
        <w:rPr>
          <w:rFonts w:ascii="Times New Roman" w:hAnsi="Times New Roman"/>
          <w:b/>
          <w:bCs/>
          <w:sz w:val="24"/>
          <w:szCs w:val="24"/>
        </w:rPr>
      </w:pPr>
      <w:r w:rsidRPr="00D93FE6">
        <w:rPr>
          <w:rFonts w:ascii="Times New Roman" w:hAnsi="Times New Roman"/>
          <w:b/>
          <w:bCs/>
          <w:sz w:val="24"/>
          <w:szCs w:val="24"/>
        </w:rPr>
        <w:t>2.  Section 30.5.  Specialist Designation</w:t>
      </w:r>
    </w:p>
    <w:p w:rsidR="00B611E9" w:rsidRPr="00B611E9" w:rsidRDefault="00B611E9" w:rsidP="00D93FE6">
      <w:pPr>
        <w:rPr>
          <w:rFonts w:ascii="Times New Roman" w:hAnsi="Times New Roman"/>
          <w:bCs/>
          <w:sz w:val="24"/>
          <w:szCs w:val="24"/>
        </w:rPr>
      </w:pPr>
      <w:r w:rsidRPr="00B611E9">
        <w:rPr>
          <w:rFonts w:ascii="Times New Roman" w:hAnsi="Times New Roman"/>
          <w:bCs/>
          <w:sz w:val="24"/>
          <w:szCs w:val="24"/>
        </w:rPr>
        <w:t xml:space="preserve">Amend to correct an inadvertent omission and add </w:t>
      </w:r>
      <w:r w:rsidR="00D93FE6" w:rsidRPr="00B611E9">
        <w:rPr>
          <w:rFonts w:ascii="Times New Roman" w:hAnsi="Times New Roman"/>
          <w:bCs/>
          <w:sz w:val="24"/>
          <w:szCs w:val="24"/>
        </w:rPr>
        <w:t>“regulation</w:t>
      </w:r>
      <w:r w:rsidRPr="00B611E9">
        <w:rPr>
          <w:rFonts w:ascii="Times New Roman" w:hAnsi="Times New Roman"/>
          <w:bCs/>
          <w:sz w:val="24"/>
          <w:szCs w:val="24"/>
        </w:rPr>
        <w:t>s</w:t>
      </w:r>
      <w:r>
        <w:rPr>
          <w:rFonts w:ascii="Times New Roman" w:hAnsi="Times New Roman"/>
          <w:bCs/>
          <w:sz w:val="24"/>
          <w:szCs w:val="24"/>
        </w:rPr>
        <w:t>” at the end of the sentence.</w:t>
      </w:r>
    </w:p>
    <w:p w:rsidR="00D93FE6" w:rsidRPr="00B611E9" w:rsidRDefault="00D93FE6" w:rsidP="00D93FE6">
      <w:pPr>
        <w:rPr>
          <w:rFonts w:ascii="Times New Roman" w:hAnsi="Times New Roman"/>
          <w:b/>
          <w:bCs/>
          <w:sz w:val="24"/>
          <w:szCs w:val="24"/>
        </w:rPr>
      </w:pPr>
      <w:r w:rsidRPr="00B611E9">
        <w:rPr>
          <w:rFonts w:ascii="Times New Roman" w:hAnsi="Times New Roman"/>
          <w:b/>
          <w:bCs/>
          <w:sz w:val="24"/>
          <w:szCs w:val="24"/>
        </w:rPr>
        <w:t xml:space="preserve">3.  </w:t>
      </w:r>
      <w:r w:rsidR="00B611E9">
        <w:rPr>
          <w:rFonts w:ascii="Times New Roman" w:hAnsi="Times New Roman"/>
          <w:b/>
          <w:bCs/>
          <w:sz w:val="24"/>
          <w:szCs w:val="24"/>
        </w:rPr>
        <w:t xml:space="preserve">Section 100.  The Application for Appointment as Qualified Medical Evaluator Form </w:t>
      </w:r>
    </w:p>
    <w:p w:rsidR="00D93FE6" w:rsidRDefault="00B611E9" w:rsidP="00D93FE6">
      <w:pPr>
        <w:rPr>
          <w:rFonts w:ascii="Times New Roman" w:hAnsi="Times New Roman"/>
          <w:bCs/>
          <w:sz w:val="24"/>
          <w:szCs w:val="24"/>
        </w:rPr>
      </w:pPr>
      <w:r>
        <w:rPr>
          <w:rFonts w:ascii="Times New Roman" w:hAnsi="Times New Roman"/>
          <w:bCs/>
          <w:sz w:val="24"/>
          <w:szCs w:val="24"/>
        </w:rPr>
        <w:t xml:space="preserve">Amend to add a </w:t>
      </w:r>
      <w:r w:rsidR="00851565">
        <w:rPr>
          <w:rFonts w:ascii="Times New Roman" w:hAnsi="Times New Roman"/>
          <w:bCs/>
          <w:sz w:val="24"/>
          <w:szCs w:val="24"/>
        </w:rPr>
        <w:t xml:space="preserve">new revision </w:t>
      </w:r>
      <w:r>
        <w:rPr>
          <w:rFonts w:ascii="Times New Roman" w:hAnsi="Times New Roman"/>
          <w:bCs/>
          <w:sz w:val="24"/>
          <w:szCs w:val="24"/>
        </w:rPr>
        <w:t xml:space="preserve">date of 9/2015.  Amend to delete a duplicative </w:t>
      </w:r>
      <w:r w:rsidR="00D93FE6">
        <w:rPr>
          <w:rFonts w:ascii="Times New Roman" w:hAnsi="Times New Roman"/>
          <w:bCs/>
          <w:sz w:val="24"/>
          <w:szCs w:val="24"/>
        </w:rPr>
        <w:t xml:space="preserve">“MPA Pain Medicine” </w:t>
      </w:r>
      <w:r>
        <w:rPr>
          <w:rFonts w:ascii="Times New Roman" w:hAnsi="Times New Roman"/>
          <w:bCs/>
          <w:sz w:val="24"/>
          <w:szCs w:val="24"/>
        </w:rPr>
        <w:t xml:space="preserve">in the specialty code listing.  </w:t>
      </w:r>
    </w:p>
    <w:p w:rsidR="00D93FE6" w:rsidRPr="00B611E9" w:rsidRDefault="00D93FE6" w:rsidP="00D93FE6">
      <w:pPr>
        <w:rPr>
          <w:rFonts w:ascii="Times New Roman" w:hAnsi="Times New Roman"/>
          <w:b/>
          <w:bCs/>
          <w:sz w:val="24"/>
          <w:szCs w:val="24"/>
        </w:rPr>
      </w:pPr>
      <w:r w:rsidRPr="00B611E9">
        <w:rPr>
          <w:rFonts w:ascii="Times New Roman" w:hAnsi="Times New Roman"/>
          <w:b/>
          <w:bCs/>
          <w:sz w:val="24"/>
          <w:szCs w:val="24"/>
        </w:rPr>
        <w:t xml:space="preserve">4. </w:t>
      </w:r>
      <w:r w:rsidR="00B611E9">
        <w:rPr>
          <w:rFonts w:ascii="Times New Roman" w:hAnsi="Times New Roman"/>
          <w:b/>
          <w:bCs/>
          <w:sz w:val="24"/>
          <w:szCs w:val="24"/>
        </w:rPr>
        <w:t xml:space="preserve"> Section 105.  The Request for Qualified Medical Evaluator Form</w:t>
      </w:r>
      <w:r w:rsidRPr="00B611E9">
        <w:rPr>
          <w:rFonts w:ascii="Times New Roman" w:hAnsi="Times New Roman"/>
          <w:b/>
          <w:bCs/>
          <w:sz w:val="24"/>
          <w:szCs w:val="24"/>
        </w:rPr>
        <w:t xml:space="preserve"> </w:t>
      </w:r>
    </w:p>
    <w:p w:rsidR="00B611E9" w:rsidRDefault="00B611E9" w:rsidP="00B611E9">
      <w:pPr>
        <w:rPr>
          <w:rFonts w:ascii="Times New Roman" w:hAnsi="Times New Roman"/>
          <w:bCs/>
          <w:sz w:val="24"/>
          <w:szCs w:val="24"/>
        </w:rPr>
      </w:pPr>
      <w:r>
        <w:rPr>
          <w:rFonts w:ascii="Times New Roman" w:hAnsi="Times New Roman"/>
          <w:bCs/>
          <w:sz w:val="24"/>
          <w:szCs w:val="24"/>
        </w:rPr>
        <w:t xml:space="preserve">Amend to add a </w:t>
      </w:r>
      <w:r w:rsidR="00851565">
        <w:rPr>
          <w:rFonts w:ascii="Times New Roman" w:hAnsi="Times New Roman"/>
          <w:bCs/>
          <w:sz w:val="24"/>
          <w:szCs w:val="24"/>
        </w:rPr>
        <w:t xml:space="preserve">new revision </w:t>
      </w:r>
      <w:r>
        <w:rPr>
          <w:rFonts w:ascii="Times New Roman" w:hAnsi="Times New Roman"/>
          <w:bCs/>
          <w:sz w:val="24"/>
          <w:szCs w:val="24"/>
        </w:rPr>
        <w:t xml:space="preserve">date of 9/2015.  Amend to delete a duplicative “MPA Pain Medicine” in the specialty code listing.  </w:t>
      </w:r>
    </w:p>
    <w:p w:rsidR="00D93FE6" w:rsidRPr="00B611E9" w:rsidRDefault="00D93FE6" w:rsidP="00D93FE6">
      <w:pPr>
        <w:rPr>
          <w:rFonts w:ascii="Times New Roman" w:hAnsi="Times New Roman"/>
          <w:b/>
          <w:bCs/>
          <w:sz w:val="24"/>
          <w:szCs w:val="24"/>
        </w:rPr>
      </w:pPr>
      <w:r w:rsidRPr="00B611E9">
        <w:rPr>
          <w:rFonts w:ascii="Times New Roman" w:hAnsi="Times New Roman"/>
          <w:b/>
          <w:bCs/>
          <w:sz w:val="24"/>
          <w:szCs w:val="24"/>
        </w:rPr>
        <w:t xml:space="preserve">5.  </w:t>
      </w:r>
      <w:r w:rsidR="00B611E9">
        <w:rPr>
          <w:rFonts w:ascii="Times New Roman" w:hAnsi="Times New Roman"/>
          <w:b/>
          <w:bCs/>
          <w:sz w:val="24"/>
          <w:szCs w:val="24"/>
        </w:rPr>
        <w:t xml:space="preserve">Section 106.  The Request for Qualified Medical Evaluator </w:t>
      </w:r>
      <w:proofErr w:type="gramStart"/>
      <w:r w:rsidR="00B611E9">
        <w:rPr>
          <w:rFonts w:ascii="Times New Roman" w:hAnsi="Times New Roman"/>
          <w:b/>
          <w:bCs/>
          <w:sz w:val="24"/>
          <w:szCs w:val="24"/>
        </w:rPr>
        <w:t>Panel  -</w:t>
      </w:r>
      <w:proofErr w:type="gramEnd"/>
      <w:r w:rsidR="00B611E9">
        <w:rPr>
          <w:rFonts w:ascii="Times New Roman" w:hAnsi="Times New Roman"/>
          <w:b/>
          <w:bCs/>
          <w:sz w:val="24"/>
          <w:szCs w:val="24"/>
        </w:rPr>
        <w:t xml:space="preserve"> represented From – for injuries occurring prior to January 1, 2005.  </w:t>
      </w:r>
    </w:p>
    <w:p w:rsidR="00B611E9" w:rsidRDefault="00B611E9" w:rsidP="00B611E9">
      <w:pPr>
        <w:rPr>
          <w:rFonts w:ascii="Times New Roman" w:hAnsi="Times New Roman"/>
          <w:bCs/>
          <w:sz w:val="24"/>
          <w:szCs w:val="24"/>
        </w:rPr>
      </w:pPr>
      <w:r>
        <w:rPr>
          <w:rFonts w:ascii="Times New Roman" w:hAnsi="Times New Roman"/>
          <w:bCs/>
          <w:sz w:val="24"/>
          <w:szCs w:val="24"/>
        </w:rPr>
        <w:t xml:space="preserve">Amend to add a new revision date of 9/2015.  Amend to delete a duplicative “MPA Pain Medicine” in the specialty code listing.  </w:t>
      </w:r>
    </w:p>
    <w:p w:rsidR="00B611E9" w:rsidRPr="00B611E9" w:rsidRDefault="00D93FE6" w:rsidP="00D93FE6">
      <w:pPr>
        <w:rPr>
          <w:rFonts w:ascii="Times New Roman" w:hAnsi="Times New Roman"/>
          <w:b/>
          <w:bCs/>
          <w:sz w:val="24"/>
          <w:szCs w:val="24"/>
        </w:rPr>
      </w:pPr>
      <w:r w:rsidRPr="00B611E9">
        <w:rPr>
          <w:rFonts w:ascii="Times New Roman" w:hAnsi="Times New Roman"/>
          <w:b/>
          <w:bCs/>
          <w:sz w:val="24"/>
          <w:szCs w:val="24"/>
        </w:rPr>
        <w:t xml:space="preserve">6.  </w:t>
      </w:r>
      <w:r w:rsidR="00B611E9">
        <w:rPr>
          <w:rFonts w:ascii="Times New Roman" w:hAnsi="Times New Roman"/>
          <w:b/>
          <w:bCs/>
          <w:sz w:val="24"/>
          <w:szCs w:val="24"/>
        </w:rPr>
        <w:t>Section 109.  The Qualified Medical Evaluator Notice of Unavailability Form</w:t>
      </w:r>
    </w:p>
    <w:p w:rsidR="00D93FE6" w:rsidRPr="00D93FE6" w:rsidRDefault="00B611E9" w:rsidP="00D93FE6">
      <w:pPr>
        <w:rPr>
          <w:rFonts w:ascii="Times New Roman" w:hAnsi="Times New Roman"/>
          <w:bCs/>
          <w:sz w:val="24"/>
          <w:szCs w:val="24"/>
        </w:rPr>
      </w:pPr>
      <w:r>
        <w:rPr>
          <w:rFonts w:ascii="Times New Roman" w:hAnsi="Times New Roman"/>
          <w:bCs/>
          <w:sz w:val="24"/>
          <w:szCs w:val="24"/>
        </w:rPr>
        <w:lastRenderedPageBreak/>
        <w:t>Amend to add a new revision date of 9/2015</w:t>
      </w:r>
    </w:p>
    <w:p w:rsidR="00B849D4" w:rsidRPr="00B849D4" w:rsidRDefault="00B849D4" w:rsidP="00B84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B849D4">
        <w:rPr>
          <w:rFonts w:ascii="Times New Roman" w:hAnsi="Times New Roman"/>
          <w:b/>
          <w:bCs/>
          <w:sz w:val="24"/>
          <w:szCs w:val="24"/>
        </w:rPr>
        <w:t>UPDATE OF MATERIAL RELIED UPON / DOCUMENTS ADDED TO RULEMAKING FILE</w:t>
      </w:r>
    </w:p>
    <w:p w:rsidR="00B611E9" w:rsidRPr="00AF6879" w:rsidRDefault="00B849D4" w:rsidP="00C12B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B849D4">
        <w:rPr>
          <w:rFonts w:ascii="Times New Roman" w:hAnsi="Times New Roman"/>
          <w:sz w:val="24"/>
          <w:szCs w:val="24"/>
        </w:rPr>
        <w:t>In addition to the documents identified in the Initial Statement of Reasons</w:t>
      </w:r>
      <w:r w:rsidR="00B611E9">
        <w:rPr>
          <w:rFonts w:ascii="Times New Roman" w:hAnsi="Times New Roman"/>
          <w:sz w:val="24"/>
          <w:szCs w:val="24"/>
        </w:rPr>
        <w:t>,</w:t>
      </w:r>
      <w:r w:rsidRPr="00B849D4">
        <w:rPr>
          <w:rFonts w:ascii="Times New Roman" w:hAnsi="Times New Roman"/>
          <w:sz w:val="24"/>
          <w:szCs w:val="24"/>
        </w:rPr>
        <w:t xml:space="preserve"> the following documents were relied upon by the Division and were made available to the public as required by Government Code Section 11347.1.</w:t>
      </w:r>
    </w:p>
    <w:p w:rsidR="00B849D4" w:rsidRPr="00B611E9" w:rsidRDefault="00B849D4" w:rsidP="00C12B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B849D4">
        <w:rPr>
          <w:rFonts w:ascii="Times New Roman" w:hAnsi="Times New Roman"/>
          <w:b/>
          <w:bCs/>
          <w:sz w:val="24"/>
          <w:szCs w:val="24"/>
        </w:rPr>
        <w:t>Title of Document Added to Rulemaking File</w:t>
      </w:r>
      <w:r w:rsidRPr="00B849D4">
        <w:rPr>
          <w:rFonts w:ascii="Times New Roman" w:hAnsi="Times New Roman"/>
          <w:b/>
          <w:bCs/>
          <w:sz w:val="24"/>
          <w:szCs w:val="24"/>
        </w:rPr>
        <w:tab/>
        <w:t>Dates of Availability for Public Comment</w:t>
      </w:r>
    </w:p>
    <w:tbl>
      <w:tblPr>
        <w:tblStyle w:val="TableGrid"/>
        <w:tblW w:w="0" w:type="auto"/>
        <w:tblInd w:w="0" w:type="dxa"/>
        <w:tblLook w:val="01E0" w:firstRow="1" w:lastRow="1" w:firstColumn="1" w:lastColumn="1" w:noHBand="0" w:noVBand="0"/>
      </w:tblPr>
      <w:tblGrid>
        <w:gridCol w:w="4788"/>
        <w:gridCol w:w="4788"/>
      </w:tblGrid>
      <w:tr w:rsidR="00B849D4" w:rsidRPr="00B849D4" w:rsidTr="00D91B81">
        <w:tc>
          <w:tcPr>
            <w:tcW w:w="4788" w:type="dxa"/>
          </w:tcPr>
          <w:p w:rsidR="00B849D4" w:rsidRPr="00B849D4" w:rsidRDefault="00257ACF" w:rsidP="00257ACF">
            <w:pPr>
              <w:pStyle w:val="Footer"/>
              <w:rPr>
                <w:rFonts w:ascii="Times New Roman" w:hAnsi="Times New Roman"/>
                <w:sz w:val="24"/>
                <w:szCs w:val="24"/>
              </w:rPr>
            </w:pPr>
            <w:r w:rsidRPr="00B849D4">
              <w:rPr>
                <w:rFonts w:ascii="Times New Roman" w:hAnsi="Times New Roman"/>
                <w:sz w:val="24"/>
                <w:szCs w:val="24"/>
              </w:rPr>
              <w:t>Pre-Notice comments from DWC Forum</w:t>
            </w:r>
          </w:p>
        </w:tc>
        <w:tc>
          <w:tcPr>
            <w:tcW w:w="4788" w:type="dxa"/>
          </w:tcPr>
          <w:p w:rsidR="00257ACF" w:rsidRDefault="00257ACF" w:rsidP="00257ACF">
            <w:pPr>
              <w:pStyle w:val="BodyText3"/>
            </w:pPr>
            <w:r>
              <w:t>September 12, 2014 through September 22, 2014</w:t>
            </w:r>
          </w:p>
          <w:p w:rsidR="00B849D4" w:rsidRPr="00B849D4" w:rsidRDefault="00B849D4" w:rsidP="00257ACF">
            <w:pPr>
              <w:rPr>
                <w:rFonts w:ascii="Times New Roman" w:hAnsi="Times New Roman"/>
                <w:sz w:val="24"/>
                <w:szCs w:val="24"/>
              </w:rPr>
            </w:pPr>
          </w:p>
        </w:tc>
      </w:tr>
      <w:tr w:rsidR="00B849D4" w:rsidRPr="00B849D4" w:rsidTr="00D91B81">
        <w:tc>
          <w:tcPr>
            <w:tcW w:w="4788" w:type="dxa"/>
          </w:tcPr>
          <w:p w:rsidR="00257ACF" w:rsidRPr="00B849D4" w:rsidRDefault="00257ACF" w:rsidP="00257ACF">
            <w:pPr>
              <w:pStyle w:val="Footer"/>
              <w:rPr>
                <w:rFonts w:ascii="Times New Roman" w:hAnsi="Times New Roman"/>
                <w:sz w:val="24"/>
                <w:szCs w:val="24"/>
              </w:rPr>
            </w:pPr>
            <w:r w:rsidRPr="00B849D4">
              <w:rPr>
                <w:rFonts w:ascii="Times New Roman" w:hAnsi="Times New Roman"/>
                <w:sz w:val="24"/>
                <w:szCs w:val="24"/>
              </w:rPr>
              <w:t>Comments received by the Division of Workers’ Compensation concerning the Division’s proposed changes.</w:t>
            </w:r>
          </w:p>
          <w:p w:rsidR="00B849D4" w:rsidRPr="00B849D4" w:rsidRDefault="00B849D4" w:rsidP="00D91B81">
            <w:pPr>
              <w:pStyle w:val="Footer"/>
              <w:rPr>
                <w:rFonts w:ascii="Times New Roman" w:hAnsi="Times New Roman"/>
                <w:sz w:val="24"/>
                <w:szCs w:val="24"/>
              </w:rPr>
            </w:pPr>
          </w:p>
        </w:tc>
        <w:tc>
          <w:tcPr>
            <w:tcW w:w="4788" w:type="dxa"/>
          </w:tcPr>
          <w:p w:rsidR="00257ACF" w:rsidRPr="00B849D4" w:rsidRDefault="00257ACF" w:rsidP="00257ACF">
            <w:pPr>
              <w:pStyle w:val="BodyText3"/>
            </w:pPr>
            <w:r>
              <w:t>April 3, 2015 through May 22, 2015</w:t>
            </w:r>
          </w:p>
          <w:p w:rsidR="00257ACF" w:rsidRPr="00B849D4" w:rsidRDefault="00257ACF" w:rsidP="00257ACF">
            <w:pPr>
              <w:rPr>
                <w:rFonts w:ascii="Times New Roman" w:hAnsi="Times New Roman"/>
                <w:sz w:val="24"/>
                <w:szCs w:val="24"/>
              </w:rPr>
            </w:pPr>
          </w:p>
          <w:p w:rsidR="00257ACF" w:rsidRPr="00B849D4" w:rsidRDefault="00257ACF" w:rsidP="00257ACF">
            <w:pPr>
              <w:rPr>
                <w:rFonts w:ascii="Times New Roman" w:hAnsi="Times New Roman"/>
                <w:sz w:val="24"/>
                <w:szCs w:val="24"/>
              </w:rPr>
            </w:pPr>
            <w:r>
              <w:rPr>
                <w:rFonts w:ascii="Times New Roman" w:hAnsi="Times New Roman"/>
                <w:sz w:val="24"/>
                <w:szCs w:val="24"/>
              </w:rPr>
              <w:t>June 5, 2015 through June 20, 2015.</w:t>
            </w:r>
          </w:p>
          <w:p w:rsidR="00B849D4" w:rsidRPr="00B849D4" w:rsidRDefault="00B849D4" w:rsidP="00D91B81">
            <w:pPr>
              <w:pStyle w:val="BodyText3"/>
            </w:pPr>
          </w:p>
        </w:tc>
      </w:tr>
      <w:tr w:rsidR="00B611E9" w:rsidRPr="00B849D4" w:rsidTr="00D91B81">
        <w:tc>
          <w:tcPr>
            <w:tcW w:w="4788" w:type="dxa"/>
          </w:tcPr>
          <w:p w:rsidR="00B611E9" w:rsidRPr="00B849D4" w:rsidRDefault="00B611E9" w:rsidP="00D91B81">
            <w:pPr>
              <w:pStyle w:val="Footer"/>
              <w:rPr>
                <w:rFonts w:ascii="Times New Roman" w:hAnsi="Times New Roman"/>
                <w:sz w:val="24"/>
                <w:szCs w:val="24"/>
              </w:rPr>
            </w:pPr>
            <w:r>
              <w:rPr>
                <w:rFonts w:ascii="Times New Roman" w:hAnsi="Times New Roman"/>
                <w:sz w:val="24"/>
                <w:szCs w:val="24"/>
              </w:rPr>
              <w:t xml:space="preserve">Memo to File with Attachments, Neuropsychology Board member listing </w:t>
            </w:r>
            <w:r w:rsidR="00171C5A">
              <w:rPr>
                <w:rFonts w:ascii="Times New Roman" w:hAnsi="Times New Roman"/>
                <w:sz w:val="24"/>
                <w:szCs w:val="24"/>
              </w:rPr>
              <w:t>dated June 3, 2015</w:t>
            </w:r>
          </w:p>
        </w:tc>
        <w:tc>
          <w:tcPr>
            <w:tcW w:w="4788" w:type="dxa"/>
          </w:tcPr>
          <w:p w:rsidR="00B611E9" w:rsidRDefault="00171C5A" w:rsidP="00171C5A">
            <w:pPr>
              <w:pStyle w:val="BodyText3"/>
            </w:pPr>
            <w:r>
              <w:t>June 5, 2015 through June 20, 2015</w:t>
            </w:r>
          </w:p>
        </w:tc>
      </w:tr>
    </w:tbl>
    <w:p w:rsidR="00B849D4" w:rsidRPr="00B849D4" w:rsidRDefault="00B849D4" w:rsidP="00B849D4">
      <w:pPr>
        <w:rPr>
          <w:rFonts w:ascii="Times New Roman" w:hAnsi="Times New Roman"/>
          <w:b/>
          <w:bCs/>
          <w:sz w:val="24"/>
          <w:szCs w:val="24"/>
        </w:rPr>
      </w:pPr>
    </w:p>
    <w:p w:rsidR="00B849D4" w:rsidRPr="00B611E9" w:rsidRDefault="00B849D4" w:rsidP="00B849D4">
      <w:pPr>
        <w:rPr>
          <w:rFonts w:ascii="Times New Roman" w:hAnsi="Times New Roman"/>
          <w:b/>
          <w:bCs/>
          <w:sz w:val="24"/>
          <w:szCs w:val="24"/>
        </w:rPr>
      </w:pPr>
      <w:r w:rsidRPr="00B849D4">
        <w:rPr>
          <w:rFonts w:ascii="Times New Roman" w:hAnsi="Times New Roman"/>
          <w:b/>
          <w:bCs/>
          <w:sz w:val="24"/>
          <w:szCs w:val="24"/>
        </w:rPr>
        <w:t>LOCAL MANDATES DETERMINATION</w:t>
      </w:r>
    </w:p>
    <w:p w:rsidR="00B849D4" w:rsidRPr="00B849D4" w:rsidRDefault="00B849D4" w:rsidP="00B849D4">
      <w:pPr>
        <w:numPr>
          <w:ilvl w:val="0"/>
          <w:numId w:val="1"/>
        </w:numPr>
        <w:tabs>
          <w:tab w:val="left" w:pos="720"/>
        </w:tabs>
        <w:spacing w:after="0" w:line="240" w:lineRule="auto"/>
        <w:jc w:val="both"/>
        <w:rPr>
          <w:rFonts w:ascii="Times New Roman" w:hAnsi="Times New Roman"/>
          <w:b/>
          <w:bCs/>
          <w:sz w:val="24"/>
          <w:szCs w:val="24"/>
        </w:rPr>
      </w:pPr>
      <w:r w:rsidRPr="00B849D4">
        <w:rPr>
          <w:rFonts w:ascii="Times New Roman" w:hAnsi="Times New Roman"/>
          <w:sz w:val="24"/>
          <w:szCs w:val="24"/>
        </w:rPr>
        <w:t>Local Mandate: None.  The proposed regulations will not impose any new mandated programs or increased service levels on any local agency or school district.  The proposed amendments do not apply to any local agency or school district.</w:t>
      </w:r>
    </w:p>
    <w:p w:rsidR="00B849D4" w:rsidRPr="00B849D4" w:rsidRDefault="00B849D4" w:rsidP="00B849D4">
      <w:pPr>
        <w:numPr>
          <w:ilvl w:val="0"/>
          <w:numId w:val="1"/>
        </w:numPr>
        <w:tabs>
          <w:tab w:val="left" w:pos="720"/>
        </w:tabs>
        <w:spacing w:after="0" w:line="240" w:lineRule="auto"/>
        <w:jc w:val="both"/>
        <w:rPr>
          <w:rFonts w:ascii="Times New Roman" w:hAnsi="Times New Roman"/>
          <w:b/>
          <w:bCs/>
          <w:sz w:val="24"/>
          <w:szCs w:val="24"/>
        </w:rPr>
      </w:pPr>
      <w:r w:rsidRPr="00B849D4">
        <w:rPr>
          <w:rFonts w:ascii="Times New Roman" w:hAnsi="Times New Roman"/>
          <w:sz w:val="24"/>
          <w:szCs w:val="24"/>
        </w:rPr>
        <w:t>Cost to any local agency or school district that is required to be reimbursed under Part 7 (commencing with Section 17500) of Division 4 of the Government Code: None. The proposed amendments do not apply to any local agency or school district.</w:t>
      </w:r>
    </w:p>
    <w:p w:rsidR="00B849D4" w:rsidRPr="00B849D4" w:rsidRDefault="00B849D4" w:rsidP="00B849D4">
      <w:pPr>
        <w:numPr>
          <w:ilvl w:val="0"/>
          <w:numId w:val="1"/>
        </w:numPr>
        <w:tabs>
          <w:tab w:val="left" w:pos="720"/>
        </w:tabs>
        <w:spacing w:after="0" w:line="240" w:lineRule="auto"/>
        <w:jc w:val="both"/>
        <w:rPr>
          <w:rFonts w:ascii="Times New Roman" w:hAnsi="Times New Roman"/>
          <w:b/>
          <w:bCs/>
          <w:sz w:val="24"/>
          <w:szCs w:val="24"/>
        </w:rPr>
      </w:pPr>
      <w:r w:rsidRPr="00B849D4">
        <w:rPr>
          <w:rFonts w:ascii="Times New Roman" w:hAnsi="Times New Roman"/>
          <w:sz w:val="24"/>
          <w:szCs w:val="24"/>
        </w:rPr>
        <w:t>Other nondiscretionary costs/savings imposed upon local agencies: None. The proposed amendments do not apply to any local agency or school district.</w:t>
      </w:r>
    </w:p>
    <w:p w:rsidR="00B849D4" w:rsidRPr="00B849D4" w:rsidRDefault="00B849D4" w:rsidP="00B849D4">
      <w:pPr>
        <w:rPr>
          <w:rFonts w:ascii="Times New Roman" w:hAnsi="Times New Roman"/>
          <w:b/>
          <w:bCs/>
          <w:sz w:val="24"/>
          <w:szCs w:val="24"/>
        </w:rPr>
      </w:pPr>
    </w:p>
    <w:p w:rsidR="00B849D4" w:rsidRPr="00B849D4" w:rsidRDefault="00B849D4" w:rsidP="00B849D4">
      <w:pPr>
        <w:rPr>
          <w:rFonts w:ascii="Times New Roman" w:hAnsi="Times New Roman"/>
          <w:b/>
          <w:bCs/>
          <w:sz w:val="24"/>
          <w:szCs w:val="24"/>
        </w:rPr>
      </w:pPr>
      <w:r w:rsidRPr="00B849D4">
        <w:rPr>
          <w:rFonts w:ascii="Times New Roman" w:hAnsi="Times New Roman"/>
          <w:b/>
          <w:bCs/>
          <w:sz w:val="24"/>
          <w:szCs w:val="24"/>
        </w:rPr>
        <w:t>CONSIDERATION OF ALTERNATIVES</w:t>
      </w:r>
    </w:p>
    <w:p w:rsidR="00B849D4" w:rsidRPr="00B849D4" w:rsidRDefault="00B849D4" w:rsidP="00B611E9">
      <w:pPr>
        <w:jc w:val="both"/>
        <w:rPr>
          <w:rFonts w:ascii="Times New Roman" w:hAnsi="Times New Roman"/>
          <w:sz w:val="24"/>
          <w:szCs w:val="24"/>
        </w:rPr>
      </w:pPr>
      <w:r w:rsidRPr="00B849D4">
        <w:rPr>
          <w:rFonts w:ascii="Times New Roman" w:hAnsi="Times New Roman"/>
          <w:sz w:val="24"/>
          <w:szCs w:val="24"/>
        </w:rPr>
        <w:t>The Division considered all comments submitted during the public comment periods, and made modifications based on those comments to the regu</w:t>
      </w:r>
      <w:r w:rsidR="00901F0F">
        <w:rPr>
          <w:rFonts w:ascii="Times New Roman" w:hAnsi="Times New Roman"/>
          <w:sz w:val="24"/>
          <w:szCs w:val="24"/>
        </w:rPr>
        <w:t xml:space="preserve">lations as initially proposed. </w:t>
      </w:r>
      <w:r w:rsidRPr="00B849D4">
        <w:rPr>
          <w:rFonts w:ascii="Times New Roman" w:hAnsi="Times New Roman"/>
          <w:sz w:val="24"/>
          <w:szCs w:val="24"/>
        </w:rPr>
        <w:t xml:space="preserve">The Administrative Director has now determined that no alternatives proposed by the regulated public or otherwise considered by the Division of Workers' Compensation would be more effective in carrying out the purpose for which these regulations were proposed, nor would they be as effective and less burdensome to affected private persons and businesses than the </w:t>
      </w:r>
      <w:r w:rsidRPr="00B849D4">
        <w:rPr>
          <w:rFonts w:ascii="Times New Roman" w:hAnsi="Times New Roman"/>
          <w:sz w:val="24"/>
          <w:szCs w:val="24"/>
        </w:rPr>
        <w:lastRenderedPageBreak/>
        <w:t xml:space="preserve">regulations that were adopted or would be more cost-effective to affected private persons and equally effective in implementing the statutory policy or other provision of law.  </w:t>
      </w:r>
    </w:p>
    <w:p w:rsidR="00B849D4" w:rsidRPr="00B611E9" w:rsidRDefault="00B849D4" w:rsidP="00B849D4">
      <w:pPr>
        <w:rPr>
          <w:rFonts w:ascii="Times New Roman" w:hAnsi="Times New Roman"/>
          <w:b/>
          <w:bCs/>
          <w:sz w:val="24"/>
          <w:szCs w:val="24"/>
        </w:rPr>
      </w:pPr>
      <w:r w:rsidRPr="00B849D4">
        <w:rPr>
          <w:rFonts w:ascii="Times New Roman" w:hAnsi="Times New Roman"/>
          <w:b/>
          <w:bCs/>
          <w:sz w:val="24"/>
          <w:szCs w:val="24"/>
        </w:rPr>
        <w:t xml:space="preserve">SUMMARY OF COMMENTS RECEIVED AND RESPONSES THERETO CONCERNING THE REGULATIONS ADOPTED </w:t>
      </w:r>
    </w:p>
    <w:p w:rsidR="00B849D4" w:rsidRPr="00134F9A" w:rsidRDefault="00B849D4" w:rsidP="00B849D4">
      <w:pPr>
        <w:rPr>
          <w:rFonts w:ascii="Times New Roman" w:hAnsi="Times New Roman"/>
          <w:sz w:val="24"/>
          <w:szCs w:val="24"/>
        </w:rPr>
      </w:pPr>
      <w:r w:rsidRPr="00B849D4">
        <w:rPr>
          <w:rFonts w:ascii="Times New Roman" w:hAnsi="Times New Roman"/>
          <w:sz w:val="24"/>
          <w:szCs w:val="24"/>
        </w:rPr>
        <w:t>The comments of each organization or individual are addressed in the following charts.</w:t>
      </w:r>
    </w:p>
    <w:p w:rsidR="00B849D4" w:rsidRPr="00B611E9" w:rsidRDefault="00B849D4" w:rsidP="00B849D4">
      <w:pPr>
        <w:rPr>
          <w:rFonts w:ascii="Times New Roman" w:hAnsi="Times New Roman"/>
          <w:sz w:val="24"/>
          <w:szCs w:val="24"/>
        </w:rPr>
      </w:pPr>
      <w:r w:rsidRPr="00B849D4">
        <w:rPr>
          <w:rFonts w:ascii="Times New Roman" w:hAnsi="Times New Roman"/>
          <w:sz w:val="24"/>
          <w:szCs w:val="24"/>
        </w:rPr>
        <w:t>The public comment period was as follows:</w:t>
      </w:r>
    </w:p>
    <w:p w:rsidR="00B849D4" w:rsidRPr="00B849D4" w:rsidRDefault="00B849D4" w:rsidP="00B849D4">
      <w:pPr>
        <w:rPr>
          <w:rFonts w:ascii="Times New Roman" w:hAnsi="Times New Roman"/>
          <w:b/>
          <w:bCs/>
          <w:sz w:val="24"/>
          <w:szCs w:val="24"/>
        </w:rPr>
      </w:pPr>
      <w:r w:rsidRPr="00B849D4">
        <w:rPr>
          <w:rFonts w:ascii="Times New Roman" w:hAnsi="Times New Roman"/>
          <w:b/>
          <w:bCs/>
          <w:sz w:val="24"/>
          <w:szCs w:val="24"/>
        </w:rPr>
        <w:t xml:space="preserve">Initial 45-day comment period on proposed regulations:  </w:t>
      </w:r>
    </w:p>
    <w:p w:rsidR="00B849D4" w:rsidRDefault="00B611E9" w:rsidP="00B611E9">
      <w:pPr>
        <w:pStyle w:val="BodyText3"/>
      </w:pPr>
      <w:r>
        <w:t>April 3, 2015 through May 22, 2015</w:t>
      </w:r>
    </w:p>
    <w:p w:rsidR="00B611E9" w:rsidRPr="00B849D4" w:rsidRDefault="00B611E9" w:rsidP="00B611E9">
      <w:pPr>
        <w:pStyle w:val="BodyText3"/>
      </w:pPr>
    </w:p>
    <w:p w:rsidR="00B849D4" w:rsidRPr="00B849D4" w:rsidRDefault="00B849D4" w:rsidP="00B849D4">
      <w:pPr>
        <w:rPr>
          <w:rFonts w:ascii="Times New Roman" w:hAnsi="Times New Roman"/>
          <w:b/>
          <w:bCs/>
          <w:sz w:val="24"/>
          <w:szCs w:val="24"/>
        </w:rPr>
      </w:pPr>
      <w:r w:rsidRPr="00B849D4">
        <w:rPr>
          <w:rFonts w:ascii="Times New Roman" w:hAnsi="Times New Roman"/>
          <w:b/>
          <w:bCs/>
          <w:sz w:val="24"/>
          <w:szCs w:val="24"/>
        </w:rPr>
        <w:t xml:space="preserve">First 15-day comment period on modifications to proposed text:  </w:t>
      </w:r>
    </w:p>
    <w:p w:rsidR="00B611E9" w:rsidRPr="00B849D4" w:rsidRDefault="00B611E9" w:rsidP="00B611E9">
      <w:pPr>
        <w:rPr>
          <w:rFonts w:ascii="Times New Roman" w:hAnsi="Times New Roman"/>
          <w:sz w:val="24"/>
          <w:szCs w:val="24"/>
        </w:rPr>
      </w:pPr>
      <w:r>
        <w:rPr>
          <w:rFonts w:ascii="Times New Roman" w:hAnsi="Times New Roman"/>
          <w:sz w:val="24"/>
          <w:szCs w:val="24"/>
        </w:rPr>
        <w:t>June 5, 2015 through June 20, 2015.</w:t>
      </w:r>
    </w:p>
    <w:p w:rsidR="00B849D4" w:rsidRPr="00B849D4" w:rsidRDefault="00B849D4" w:rsidP="00B849D4">
      <w:pPr>
        <w:rPr>
          <w:rFonts w:ascii="Times New Roman" w:hAnsi="Times New Roman"/>
          <w:b/>
          <w:bCs/>
          <w:sz w:val="24"/>
          <w:szCs w:val="24"/>
        </w:rPr>
      </w:pPr>
    </w:p>
    <w:p w:rsidR="00B849D4" w:rsidRPr="00B849D4" w:rsidRDefault="00B849D4" w:rsidP="00B849D4">
      <w:pPr>
        <w:rPr>
          <w:rFonts w:ascii="Times New Roman" w:hAnsi="Times New Roman"/>
          <w:sz w:val="24"/>
          <w:szCs w:val="24"/>
        </w:rPr>
      </w:pPr>
    </w:p>
    <w:p w:rsidR="0099158D" w:rsidRPr="00B849D4" w:rsidRDefault="0099158D" w:rsidP="0099158D">
      <w:pPr>
        <w:rPr>
          <w:rFonts w:ascii="Times New Roman" w:hAnsi="Times New Roman"/>
          <w:sz w:val="24"/>
          <w:szCs w:val="24"/>
        </w:rPr>
      </w:pPr>
    </w:p>
    <w:p w:rsidR="0099158D" w:rsidRPr="00B849D4" w:rsidRDefault="0099158D" w:rsidP="0099158D">
      <w:pPr>
        <w:tabs>
          <w:tab w:val="center" w:pos="4680"/>
        </w:tabs>
        <w:spacing w:after="0" w:line="240" w:lineRule="auto"/>
        <w:jc w:val="both"/>
        <w:rPr>
          <w:rFonts w:ascii="Times New Roman" w:hAnsi="Times New Roman"/>
          <w:b/>
          <w:sz w:val="24"/>
          <w:szCs w:val="24"/>
          <w:u w:val="single"/>
        </w:rPr>
      </w:pPr>
    </w:p>
    <w:p w:rsidR="0099158D" w:rsidRPr="00B849D4" w:rsidRDefault="0099158D" w:rsidP="0099158D">
      <w:pPr>
        <w:tabs>
          <w:tab w:val="center" w:pos="4680"/>
        </w:tabs>
        <w:spacing w:after="0" w:line="240" w:lineRule="auto"/>
        <w:jc w:val="center"/>
        <w:rPr>
          <w:rFonts w:ascii="Times New Roman" w:hAnsi="Times New Roman"/>
          <w:b/>
          <w:sz w:val="24"/>
          <w:szCs w:val="24"/>
        </w:rPr>
      </w:pPr>
    </w:p>
    <w:p w:rsidR="0099158D" w:rsidRPr="00B849D4" w:rsidRDefault="0099158D" w:rsidP="0099158D">
      <w:pPr>
        <w:tabs>
          <w:tab w:val="center" w:pos="4680"/>
        </w:tabs>
        <w:spacing w:after="0" w:line="240" w:lineRule="auto"/>
        <w:jc w:val="center"/>
        <w:rPr>
          <w:rFonts w:ascii="Times New Roman" w:hAnsi="Times New Roman"/>
          <w:b/>
          <w:sz w:val="24"/>
          <w:szCs w:val="24"/>
        </w:rPr>
      </w:pPr>
    </w:p>
    <w:p w:rsidR="00A41EB3" w:rsidRPr="00B849D4" w:rsidRDefault="00A41EB3">
      <w:pPr>
        <w:rPr>
          <w:rFonts w:ascii="Times New Roman" w:hAnsi="Times New Roman"/>
          <w:sz w:val="24"/>
          <w:szCs w:val="24"/>
        </w:rPr>
      </w:pPr>
    </w:p>
    <w:sectPr w:rsidR="00A41EB3" w:rsidRPr="00B849D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58D" w:rsidRDefault="0099158D" w:rsidP="0099158D">
      <w:pPr>
        <w:spacing w:after="0" w:line="240" w:lineRule="auto"/>
      </w:pPr>
      <w:r>
        <w:separator/>
      </w:r>
    </w:p>
  </w:endnote>
  <w:endnote w:type="continuationSeparator" w:id="0">
    <w:p w:rsidR="0099158D" w:rsidRDefault="0099158D" w:rsidP="00991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58D" w:rsidRPr="0099158D" w:rsidRDefault="0099158D">
    <w:pPr>
      <w:pStyle w:val="Footer"/>
      <w:rPr>
        <w:rFonts w:ascii="Times New Roman" w:hAnsi="Times New Roman"/>
        <w:sz w:val="20"/>
        <w:szCs w:val="20"/>
      </w:rPr>
    </w:pPr>
    <w:r w:rsidRPr="0099158D">
      <w:rPr>
        <w:rFonts w:ascii="Times New Roman" w:hAnsi="Times New Roman"/>
        <w:sz w:val="20"/>
        <w:szCs w:val="20"/>
      </w:rPr>
      <w:t>Qualified Medical Evaluators</w:t>
    </w:r>
  </w:p>
  <w:p w:rsidR="0099158D" w:rsidRDefault="0099158D" w:rsidP="0099158D">
    <w:pPr>
      <w:pStyle w:val="Footer"/>
      <w:rPr>
        <w:rFonts w:ascii="Times New Roman" w:hAnsi="Times New Roman"/>
        <w:sz w:val="20"/>
        <w:szCs w:val="20"/>
      </w:rPr>
    </w:pPr>
    <w:r w:rsidRPr="0099158D">
      <w:rPr>
        <w:rFonts w:ascii="Times New Roman" w:hAnsi="Times New Roman"/>
        <w:sz w:val="20"/>
        <w:szCs w:val="20"/>
      </w:rPr>
      <w:t>Proposed Regulations</w:t>
    </w:r>
    <w:r>
      <w:rPr>
        <w:rFonts w:ascii="Times New Roman" w:hAnsi="Times New Roman"/>
        <w:sz w:val="20"/>
        <w:szCs w:val="20"/>
      </w:rPr>
      <w:t xml:space="preserve"> 8 C.C.R. §§ 30, 30.5, 31.1, 100, 104, 105, 106, 109</w:t>
    </w:r>
  </w:p>
  <w:p w:rsidR="0099158D" w:rsidRPr="0099158D" w:rsidRDefault="0099158D" w:rsidP="0099158D">
    <w:pPr>
      <w:pStyle w:val="Footer"/>
      <w:rPr>
        <w:rFonts w:ascii="Times New Roman" w:hAnsi="Times New Roman"/>
        <w:sz w:val="20"/>
        <w:szCs w:val="20"/>
      </w:rPr>
    </w:pPr>
    <w:r>
      <w:rPr>
        <w:rFonts w:ascii="Times New Roman" w:hAnsi="Times New Roman"/>
        <w:sz w:val="20"/>
        <w:szCs w:val="20"/>
      </w:rPr>
      <w:t>Final Statement of Reasons</w:t>
    </w:r>
  </w:p>
  <w:sdt>
    <w:sdtPr>
      <w:id w:val="1976946196"/>
      <w:docPartObj>
        <w:docPartGallery w:val="Page Numbers (Bottom of Page)"/>
        <w:docPartUnique/>
      </w:docPartObj>
    </w:sdtPr>
    <w:sdtEndPr>
      <w:rPr>
        <w:noProof/>
      </w:rPr>
    </w:sdtEndPr>
    <w:sdtContent>
      <w:p w:rsidR="00B849D4" w:rsidRDefault="00B849D4" w:rsidP="00B849D4">
        <w:pPr>
          <w:pStyle w:val="Footer"/>
          <w:jc w:val="right"/>
        </w:pPr>
        <w:r>
          <w:fldChar w:fldCharType="begin"/>
        </w:r>
        <w:r>
          <w:instrText xml:space="preserve"> PAGE   \* MERGEFORMAT </w:instrText>
        </w:r>
        <w:r>
          <w:fldChar w:fldCharType="separate"/>
        </w:r>
        <w:r w:rsidR="00603D4A">
          <w:rPr>
            <w:noProof/>
          </w:rPr>
          <w:t>4</w:t>
        </w:r>
        <w:r>
          <w:rPr>
            <w:noProof/>
          </w:rPr>
          <w:fldChar w:fldCharType="end"/>
        </w:r>
      </w:p>
    </w:sdtContent>
  </w:sdt>
  <w:p w:rsidR="0099158D" w:rsidRPr="0099158D" w:rsidRDefault="0099158D">
    <w:pPr>
      <w:pStyle w:val="Foote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58D" w:rsidRDefault="0099158D" w:rsidP="0099158D">
      <w:pPr>
        <w:spacing w:after="0" w:line="240" w:lineRule="auto"/>
      </w:pPr>
      <w:r>
        <w:separator/>
      </w:r>
    </w:p>
  </w:footnote>
  <w:footnote w:type="continuationSeparator" w:id="0">
    <w:p w:rsidR="0099158D" w:rsidRDefault="0099158D" w:rsidP="009915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C02"/>
    <w:multiLevelType w:val="hybridMultilevel"/>
    <w:tmpl w:val="45AC6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A77A2B"/>
    <w:multiLevelType w:val="hybridMultilevel"/>
    <w:tmpl w:val="3886C87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66C56C51"/>
    <w:multiLevelType w:val="hybridMultilevel"/>
    <w:tmpl w:val="B1B01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C85B60"/>
    <w:multiLevelType w:val="hybridMultilevel"/>
    <w:tmpl w:val="E0D00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58D"/>
    <w:rsid w:val="00067B9F"/>
    <w:rsid w:val="00134F9A"/>
    <w:rsid w:val="00171C5A"/>
    <w:rsid w:val="00257ACF"/>
    <w:rsid w:val="00261884"/>
    <w:rsid w:val="00587B3A"/>
    <w:rsid w:val="00603D4A"/>
    <w:rsid w:val="00851565"/>
    <w:rsid w:val="00901F0F"/>
    <w:rsid w:val="0099158D"/>
    <w:rsid w:val="00A41EB3"/>
    <w:rsid w:val="00AB35D0"/>
    <w:rsid w:val="00AF6879"/>
    <w:rsid w:val="00B17715"/>
    <w:rsid w:val="00B611E9"/>
    <w:rsid w:val="00B849D4"/>
    <w:rsid w:val="00C12B2A"/>
    <w:rsid w:val="00D93FE6"/>
    <w:rsid w:val="00F4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58D"/>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58D"/>
    <w:rPr>
      <w:rFonts w:ascii="Calibri" w:hAnsi="Calibri"/>
      <w:sz w:val="22"/>
    </w:rPr>
  </w:style>
  <w:style w:type="paragraph" w:styleId="Footer">
    <w:name w:val="footer"/>
    <w:basedOn w:val="Normal"/>
    <w:link w:val="FooterChar"/>
    <w:uiPriority w:val="99"/>
    <w:unhideWhenUsed/>
    <w:rsid w:val="00991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58D"/>
    <w:rPr>
      <w:rFonts w:ascii="Calibri" w:hAnsi="Calibri"/>
      <w:sz w:val="22"/>
    </w:rPr>
  </w:style>
  <w:style w:type="paragraph" w:styleId="BalloonText">
    <w:name w:val="Balloon Text"/>
    <w:basedOn w:val="Normal"/>
    <w:link w:val="BalloonTextChar"/>
    <w:uiPriority w:val="99"/>
    <w:semiHidden/>
    <w:unhideWhenUsed/>
    <w:rsid w:val="00991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58D"/>
    <w:rPr>
      <w:rFonts w:ascii="Tahoma" w:hAnsi="Tahoma" w:cs="Tahoma"/>
      <w:sz w:val="16"/>
      <w:szCs w:val="16"/>
    </w:rPr>
  </w:style>
  <w:style w:type="paragraph" w:styleId="BodyText3">
    <w:name w:val="Body Text 3"/>
    <w:basedOn w:val="Normal"/>
    <w:link w:val="BodyText3Char"/>
    <w:rsid w:val="00991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rPr>
  </w:style>
  <w:style w:type="character" w:customStyle="1" w:styleId="BodyText3Char">
    <w:name w:val="Body Text 3 Char"/>
    <w:basedOn w:val="DefaultParagraphFont"/>
    <w:link w:val="BodyText3"/>
    <w:rsid w:val="0099158D"/>
    <w:rPr>
      <w:rFonts w:ascii="Times New Roman" w:eastAsia="Times New Roman" w:hAnsi="Times New Roman"/>
      <w:szCs w:val="24"/>
    </w:rPr>
  </w:style>
  <w:style w:type="table" w:styleId="TableGrid">
    <w:name w:val="Table Grid"/>
    <w:basedOn w:val="TableNormal"/>
    <w:uiPriority w:val="99"/>
    <w:rsid w:val="00B849D4"/>
    <w:pPr>
      <w:overflowPunct w:val="0"/>
      <w:autoSpaceDE w:val="0"/>
      <w:autoSpaceDN w:val="0"/>
      <w:adjustRightInd w:val="0"/>
      <w:spacing w:after="0" w:line="240" w:lineRule="auto"/>
      <w:textAlignment w:val="baseline"/>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49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58D"/>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58D"/>
    <w:rPr>
      <w:rFonts w:ascii="Calibri" w:hAnsi="Calibri"/>
      <w:sz w:val="22"/>
    </w:rPr>
  </w:style>
  <w:style w:type="paragraph" w:styleId="Footer">
    <w:name w:val="footer"/>
    <w:basedOn w:val="Normal"/>
    <w:link w:val="FooterChar"/>
    <w:uiPriority w:val="99"/>
    <w:unhideWhenUsed/>
    <w:rsid w:val="00991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58D"/>
    <w:rPr>
      <w:rFonts w:ascii="Calibri" w:hAnsi="Calibri"/>
      <w:sz w:val="22"/>
    </w:rPr>
  </w:style>
  <w:style w:type="paragraph" w:styleId="BalloonText">
    <w:name w:val="Balloon Text"/>
    <w:basedOn w:val="Normal"/>
    <w:link w:val="BalloonTextChar"/>
    <w:uiPriority w:val="99"/>
    <w:semiHidden/>
    <w:unhideWhenUsed/>
    <w:rsid w:val="00991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58D"/>
    <w:rPr>
      <w:rFonts w:ascii="Tahoma" w:hAnsi="Tahoma" w:cs="Tahoma"/>
      <w:sz w:val="16"/>
      <w:szCs w:val="16"/>
    </w:rPr>
  </w:style>
  <w:style w:type="paragraph" w:styleId="BodyText3">
    <w:name w:val="Body Text 3"/>
    <w:basedOn w:val="Normal"/>
    <w:link w:val="BodyText3Char"/>
    <w:rsid w:val="00991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rPr>
  </w:style>
  <w:style w:type="character" w:customStyle="1" w:styleId="BodyText3Char">
    <w:name w:val="Body Text 3 Char"/>
    <w:basedOn w:val="DefaultParagraphFont"/>
    <w:link w:val="BodyText3"/>
    <w:rsid w:val="0099158D"/>
    <w:rPr>
      <w:rFonts w:ascii="Times New Roman" w:eastAsia="Times New Roman" w:hAnsi="Times New Roman"/>
      <w:szCs w:val="24"/>
    </w:rPr>
  </w:style>
  <w:style w:type="table" w:styleId="TableGrid">
    <w:name w:val="Table Grid"/>
    <w:basedOn w:val="TableNormal"/>
    <w:uiPriority w:val="99"/>
    <w:rsid w:val="00B849D4"/>
    <w:pPr>
      <w:overflowPunct w:val="0"/>
      <w:autoSpaceDE w:val="0"/>
      <w:autoSpaceDN w:val="0"/>
      <w:adjustRightInd w:val="0"/>
      <w:spacing w:after="0" w:line="240" w:lineRule="auto"/>
      <w:textAlignment w:val="baseline"/>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4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5</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cp:revision>
  <dcterms:created xsi:type="dcterms:W3CDTF">2015-06-11T21:43:00Z</dcterms:created>
  <dcterms:modified xsi:type="dcterms:W3CDTF">2015-06-29T19:22:00Z</dcterms:modified>
</cp:coreProperties>
</file>