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41088" w14:textId="77777777" w:rsidR="006B09AB" w:rsidRDefault="0053523B" w:rsidP="006B09AB">
      <w:pPr>
        <w:pStyle w:val="MessageHeader"/>
        <w:keepLines w:val="0"/>
        <w:spacing w:after="0" w:line="240" w:lineRule="auto"/>
        <w:jc w:val="center"/>
      </w:pPr>
      <w:r>
        <w:rPr>
          <w:noProof/>
        </w:rPr>
        <w:drawing>
          <wp:inline distT="0" distB="0" distL="0" distR="0" wp14:anchorId="25696FF2" wp14:editId="58F85C99">
            <wp:extent cx="771525" cy="5905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590550"/>
                    </a:xfrm>
                    <a:prstGeom prst="rect">
                      <a:avLst/>
                    </a:prstGeom>
                    <a:noFill/>
                    <a:ln>
                      <a:noFill/>
                    </a:ln>
                  </pic:spPr>
                </pic:pic>
              </a:graphicData>
            </a:graphic>
          </wp:inline>
        </w:drawing>
      </w:r>
    </w:p>
    <w:p w14:paraId="183B0B79" w14:textId="77777777" w:rsidR="006B09AB" w:rsidRDefault="006B09AB" w:rsidP="006B09AB">
      <w:pPr>
        <w:pStyle w:val="MessageHeader"/>
        <w:keepLines w:val="0"/>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14:paraId="2C33E12C" w14:textId="77777777" w:rsidR="006B09AB" w:rsidRDefault="006B09AB" w:rsidP="006B09AB">
      <w:pPr>
        <w:jc w:val="center"/>
        <w:rPr>
          <w:rFonts w:ascii="Gill Sans MT" w:hAnsi="Gill Sans MT"/>
          <w:sz w:val="20"/>
          <w:szCs w:val="20"/>
        </w:rPr>
      </w:pPr>
      <w:r>
        <w:rPr>
          <w:rFonts w:ascii="Gill Sans MT" w:hAnsi="Gill Sans MT"/>
          <w:sz w:val="20"/>
          <w:szCs w:val="20"/>
        </w:rPr>
        <w:t>1333 Broadway - Suite 510, Oakland, CA  94612 • Tel: (510) 251-9470 • Fax: (510) 763-1592</w:t>
      </w:r>
    </w:p>
    <w:p w14:paraId="5D522202" w14:textId="77777777" w:rsidR="00194B8A" w:rsidRPr="001008DF" w:rsidRDefault="00194B8A" w:rsidP="006B09AB">
      <w:pPr>
        <w:autoSpaceDE w:val="0"/>
        <w:autoSpaceDN w:val="0"/>
        <w:spacing w:after="0" w:line="240" w:lineRule="auto"/>
        <w:rPr>
          <w:rFonts w:ascii="Times New Roman" w:eastAsia="Times New Roman" w:hAnsi="Times New Roman"/>
          <w:color w:val="000000"/>
          <w:sz w:val="24"/>
          <w:szCs w:val="24"/>
          <w:u w:val="single"/>
        </w:rPr>
      </w:pPr>
    </w:p>
    <w:p w14:paraId="008A0669" w14:textId="77777777" w:rsidR="002A4BFE" w:rsidRPr="00A356AB" w:rsidRDefault="002A4BFE" w:rsidP="002A4BF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May 11, 2020</w:t>
      </w:r>
    </w:p>
    <w:p w14:paraId="4A24AD34" w14:textId="77777777" w:rsidR="002A4BFE" w:rsidRPr="00A356AB" w:rsidRDefault="002A4BFE" w:rsidP="002A4BFE">
      <w:pPr>
        <w:autoSpaceDE w:val="0"/>
        <w:autoSpaceDN w:val="0"/>
        <w:spacing w:after="0" w:line="240" w:lineRule="auto"/>
        <w:jc w:val="both"/>
        <w:rPr>
          <w:rFonts w:ascii="Times New Roman" w:eastAsia="Times New Roman" w:hAnsi="Times New Roman"/>
          <w:color w:val="000000"/>
          <w:sz w:val="24"/>
          <w:szCs w:val="24"/>
        </w:rPr>
      </w:pPr>
    </w:p>
    <w:p w14:paraId="7C159388" w14:textId="77777777" w:rsidR="002A4BFE" w:rsidRPr="00A356AB" w:rsidRDefault="002A4BFE" w:rsidP="002A4BFE">
      <w:pPr>
        <w:autoSpaceDE w:val="0"/>
        <w:autoSpaceDN w:val="0"/>
        <w:spacing w:after="0" w:line="240" w:lineRule="auto"/>
        <w:jc w:val="both"/>
        <w:rPr>
          <w:rFonts w:ascii="Times New Roman" w:eastAsia="Times New Roman" w:hAnsi="Times New Roman"/>
          <w:color w:val="000000"/>
          <w:sz w:val="24"/>
          <w:szCs w:val="24"/>
        </w:rPr>
      </w:pPr>
    </w:p>
    <w:p w14:paraId="62C9C66F" w14:textId="77777777" w:rsidR="002A4BFE" w:rsidRDefault="002A4BFE" w:rsidP="002A4BFE">
      <w:r w:rsidRPr="00A356AB">
        <w:rPr>
          <w:rFonts w:ascii="Times New Roman" w:eastAsia="Times New Roman" w:hAnsi="Times New Roman"/>
          <w:color w:val="000000"/>
          <w:sz w:val="24"/>
          <w:szCs w:val="24"/>
          <w:u w:val="single"/>
        </w:rPr>
        <w:t xml:space="preserve">VIA E-MAIL </w:t>
      </w:r>
      <w:r>
        <w:rPr>
          <w:rFonts w:ascii="Times New Roman" w:eastAsia="Times New Roman" w:hAnsi="Times New Roman"/>
          <w:color w:val="000000"/>
          <w:sz w:val="24"/>
          <w:szCs w:val="24"/>
          <w:u w:val="single"/>
        </w:rPr>
        <w:t xml:space="preserve">- </w:t>
      </w:r>
      <w:hyperlink r:id="rId9" w:history="1">
        <w:r w:rsidRPr="009F4C66">
          <w:rPr>
            <w:rStyle w:val="Hyperlink"/>
            <w:rFonts w:ascii="Times New Roman" w:hAnsi="Times New Roman"/>
            <w:color w:val="02374E"/>
            <w:sz w:val="24"/>
            <w:szCs w:val="24"/>
            <w:bdr w:val="none" w:sz="0" w:space="0" w:color="auto" w:frame="1"/>
          </w:rPr>
          <w:t>staff@oal.ca.gov</w:t>
        </w:r>
      </w:hyperlink>
    </w:p>
    <w:p w14:paraId="71CE7E3E" w14:textId="77777777" w:rsidR="002A4BFE" w:rsidRPr="00A356AB" w:rsidRDefault="002A4BFE" w:rsidP="002A4BFE">
      <w:pPr>
        <w:autoSpaceDE w:val="0"/>
        <w:autoSpaceDN w:val="0"/>
        <w:spacing w:after="0" w:line="240" w:lineRule="auto"/>
        <w:jc w:val="both"/>
        <w:rPr>
          <w:rFonts w:ascii="Times New Roman" w:eastAsia="Times New Roman" w:hAnsi="Times New Roman"/>
          <w:color w:val="000000"/>
          <w:sz w:val="24"/>
          <w:szCs w:val="24"/>
        </w:rPr>
      </w:pPr>
    </w:p>
    <w:p w14:paraId="19CDFC46" w14:textId="77777777" w:rsidR="002A4BFE" w:rsidRDefault="002A4BFE" w:rsidP="002A4BFE">
      <w:pPr>
        <w:ind w:left="720" w:hanging="720"/>
        <w:rPr>
          <w:rFonts w:ascii="Source Sans Pro" w:hAnsi="Source Sans Pro"/>
          <w:color w:val="333333"/>
          <w:sz w:val="28"/>
          <w:szCs w:val="28"/>
          <w:shd w:val="clear" w:color="auto" w:fill="FFFFFF"/>
        </w:rPr>
      </w:pPr>
      <w:r>
        <w:rPr>
          <w:rFonts w:ascii="Times New Roman" w:eastAsia="Times New Roman" w:hAnsi="Times New Roman"/>
          <w:color w:val="000000"/>
          <w:sz w:val="24"/>
          <w:szCs w:val="24"/>
        </w:rPr>
        <w:t xml:space="preserve">To: </w:t>
      </w:r>
      <w:r>
        <w:rPr>
          <w:rFonts w:ascii="Times New Roman" w:eastAsia="Times New Roman" w:hAnsi="Times New Roman"/>
          <w:color w:val="000000"/>
          <w:sz w:val="24"/>
          <w:szCs w:val="24"/>
        </w:rPr>
        <w:tab/>
      </w:r>
      <w:r w:rsidRPr="00193AF7">
        <w:rPr>
          <w:rFonts w:ascii="Times New Roman" w:hAnsi="Times New Roman"/>
          <w:color w:val="333333"/>
          <w:sz w:val="24"/>
          <w:szCs w:val="24"/>
          <w:shd w:val="clear" w:color="auto" w:fill="FFFFFF"/>
        </w:rPr>
        <w:t>OAL Reference Attorney</w:t>
      </w:r>
      <w:r>
        <w:rPr>
          <w:rFonts w:ascii="Times New Roman" w:hAnsi="Times New Roman"/>
          <w:color w:val="333333"/>
          <w:sz w:val="24"/>
          <w:szCs w:val="24"/>
          <w:shd w:val="clear" w:color="auto" w:fill="FFFFFF"/>
        </w:rPr>
        <w:br/>
      </w:r>
      <w:r w:rsidRPr="00193AF7">
        <w:rPr>
          <w:rFonts w:ascii="Times New Roman" w:hAnsi="Times New Roman"/>
          <w:color w:val="333333"/>
          <w:sz w:val="24"/>
          <w:szCs w:val="24"/>
          <w:shd w:val="clear" w:color="auto" w:fill="FFFFFF"/>
        </w:rPr>
        <w:t>300 Capitol Mall, Suite 1250, Sacramento, California 95814</w:t>
      </w:r>
    </w:p>
    <w:p w14:paraId="0E53C4B4" w14:textId="77777777" w:rsidR="002A4BFE" w:rsidRPr="00D82371" w:rsidRDefault="002A4BFE" w:rsidP="002A4BFE">
      <w:pPr>
        <w:autoSpaceDE w:val="0"/>
        <w:autoSpaceDN w:val="0"/>
        <w:spacing w:after="0" w:line="240" w:lineRule="auto"/>
        <w:jc w:val="both"/>
        <w:rPr>
          <w:rFonts w:ascii="Times New Roman" w:eastAsia="Times New Roman" w:hAnsi="Times New Roman"/>
          <w:color w:val="000000"/>
          <w:sz w:val="24"/>
          <w:szCs w:val="24"/>
        </w:rPr>
      </w:pPr>
    </w:p>
    <w:p w14:paraId="56D76621" w14:textId="6C7BA4A4" w:rsidR="002A4BFE" w:rsidRDefault="002A4BFE" w:rsidP="002A4BFE">
      <w:pPr>
        <w:tabs>
          <w:tab w:val="left" w:pos="720"/>
        </w:tabs>
        <w:autoSpaceDE w:val="0"/>
        <w:autoSpaceDN w:val="0"/>
        <w:spacing w:after="0" w:line="240" w:lineRule="auto"/>
        <w:rPr>
          <w:rFonts w:ascii="Times New Roman" w:hAnsi="Times New Roman"/>
          <w:b/>
          <w:bCs/>
          <w:color w:val="333333"/>
          <w:sz w:val="24"/>
          <w:szCs w:val="24"/>
          <w:shd w:val="clear" w:color="auto" w:fill="F3F3F3"/>
        </w:rPr>
      </w:pPr>
      <w:r w:rsidRPr="00A356AB">
        <w:rPr>
          <w:rFonts w:ascii="Times New Roman" w:eastAsia="Times New Roman" w:hAnsi="Times New Roman"/>
          <w:b/>
          <w:color w:val="000000"/>
          <w:sz w:val="24"/>
          <w:szCs w:val="24"/>
        </w:rPr>
        <w:t xml:space="preserve">Re:  </w:t>
      </w:r>
      <w:r w:rsidR="00DB53C7">
        <w:rPr>
          <w:rFonts w:ascii="Times New Roman" w:eastAsia="Times New Roman" w:hAnsi="Times New Roman"/>
          <w:b/>
          <w:color w:val="000000"/>
          <w:sz w:val="24"/>
          <w:szCs w:val="24"/>
        </w:rPr>
        <w:tab/>
      </w:r>
      <w:r>
        <w:rPr>
          <w:rFonts w:ascii="Times New Roman" w:eastAsia="Times New Roman" w:hAnsi="Times New Roman"/>
          <w:b/>
          <w:color w:val="000000"/>
          <w:sz w:val="24"/>
          <w:szCs w:val="24"/>
        </w:rPr>
        <w:t xml:space="preserve">Comments </w:t>
      </w:r>
      <w:r w:rsidR="00DB53C7" w:rsidRPr="008A0A79">
        <w:rPr>
          <w:rFonts w:ascii="Times New Roman" w:eastAsia="Times New Roman" w:hAnsi="Times New Roman"/>
          <w:b/>
          <w:color w:val="000000"/>
          <w:sz w:val="24"/>
          <w:szCs w:val="24"/>
        </w:rPr>
        <w:t xml:space="preserve">on </w:t>
      </w:r>
      <w:r w:rsidR="00DB53C7" w:rsidRPr="00DE047A">
        <w:rPr>
          <w:rFonts w:ascii="Times New Roman" w:eastAsia="Times New Roman" w:hAnsi="Times New Roman"/>
          <w:b/>
          <w:color w:val="000000"/>
          <w:sz w:val="24"/>
          <w:szCs w:val="24"/>
        </w:rPr>
        <w:t>P</w:t>
      </w:r>
      <w:r w:rsidR="00DB53C7" w:rsidRPr="00B6026F">
        <w:rPr>
          <w:rFonts w:ascii="Times New Roman" w:eastAsia="Times New Roman" w:hAnsi="Times New Roman"/>
          <w:b/>
          <w:bCs/>
          <w:color w:val="000000"/>
          <w:sz w:val="24"/>
          <w:szCs w:val="24"/>
        </w:rPr>
        <w:t>roposed Emergency Regulatory Action</w:t>
      </w:r>
      <w:r w:rsidR="00DB53C7">
        <w:rPr>
          <w:rFonts w:ascii="Times New Roman" w:eastAsia="Times New Roman" w:hAnsi="Times New Roman"/>
          <w:b/>
          <w:bCs/>
          <w:color w:val="000000"/>
          <w:sz w:val="24"/>
          <w:szCs w:val="24"/>
        </w:rPr>
        <w:t xml:space="preserve"> (2020-0504-)1E)</w:t>
      </w:r>
    </w:p>
    <w:p w14:paraId="66BEEE54" w14:textId="2C21629D" w:rsidR="002A4BFE" w:rsidRDefault="00DB53C7" w:rsidP="002A4BFE">
      <w:pPr>
        <w:tabs>
          <w:tab w:val="left" w:pos="720"/>
        </w:tabs>
        <w:autoSpaceDE w:val="0"/>
        <w:autoSpaceDN w:val="0"/>
        <w:spacing w:after="0" w:line="240" w:lineRule="auto"/>
        <w:rPr>
          <w:rFonts w:ascii="Times New Roman" w:hAnsi="Times New Roman"/>
          <w:b/>
          <w:bCs/>
          <w:color w:val="333333"/>
          <w:sz w:val="24"/>
          <w:szCs w:val="24"/>
          <w:shd w:val="clear" w:color="auto" w:fill="F3F3F3"/>
        </w:rPr>
      </w:pPr>
      <w:r w:rsidRPr="008A0A79">
        <w:rPr>
          <w:rFonts w:ascii="Times New Roman" w:eastAsia="Times New Roman" w:hAnsi="Times New Roman"/>
          <w:b/>
          <w:color w:val="000000"/>
          <w:sz w:val="24"/>
          <w:szCs w:val="24"/>
        </w:rPr>
        <w:tab/>
        <w:t>QME Electronic Service Regulation in Response to COVID-19</w:t>
      </w:r>
    </w:p>
    <w:p w14:paraId="54E31F45" w14:textId="77777777" w:rsidR="00DB53C7" w:rsidRDefault="00DB53C7" w:rsidP="002A4BFE">
      <w:pPr>
        <w:tabs>
          <w:tab w:val="left" w:pos="720"/>
        </w:tabs>
        <w:autoSpaceDE w:val="0"/>
        <w:autoSpaceDN w:val="0"/>
        <w:spacing w:after="0" w:line="240" w:lineRule="auto"/>
        <w:rPr>
          <w:rFonts w:ascii="Times New Roman" w:eastAsia="Times New Roman" w:hAnsi="Times New Roman"/>
          <w:color w:val="000000"/>
          <w:sz w:val="24"/>
          <w:szCs w:val="24"/>
        </w:rPr>
      </w:pPr>
    </w:p>
    <w:p w14:paraId="50863C12" w14:textId="7DB64788" w:rsidR="002058FA" w:rsidRPr="00A356AB" w:rsidRDefault="002058FA" w:rsidP="002A4BFE">
      <w:pPr>
        <w:tabs>
          <w:tab w:val="left" w:pos="720"/>
        </w:tabs>
        <w:autoSpaceDE w:val="0"/>
        <w:autoSpaceDN w:val="0"/>
        <w:spacing w:after="0" w:line="240" w:lineRule="auto"/>
        <w:rPr>
          <w:rFonts w:ascii="Times New Roman" w:eastAsia="Times New Roman" w:hAnsi="Times New Roman"/>
          <w:color w:val="000000"/>
          <w:sz w:val="24"/>
          <w:szCs w:val="24"/>
        </w:rPr>
      </w:pPr>
      <w:r w:rsidRPr="00A356AB">
        <w:rPr>
          <w:rFonts w:ascii="Times New Roman" w:eastAsia="Times New Roman" w:hAnsi="Times New Roman"/>
          <w:color w:val="000000"/>
          <w:sz w:val="24"/>
          <w:szCs w:val="24"/>
        </w:rPr>
        <w:t xml:space="preserve">Dear </w:t>
      </w:r>
      <w:r w:rsidR="002A4BFE">
        <w:rPr>
          <w:rFonts w:ascii="Times New Roman" w:eastAsia="Times New Roman" w:hAnsi="Times New Roman"/>
          <w:color w:val="000000"/>
          <w:sz w:val="24"/>
          <w:szCs w:val="24"/>
        </w:rPr>
        <w:t>OAL Reference Attorney</w:t>
      </w:r>
      <w:r w:rsidRPr="00A356AB">
        <w:rPr>
          <w:rFonts w:ascii="Times New Roman" w:eastAsia="Times New Roman" w:hAnsi="Times New Roman"/>
          <w:color w:val="000000"/>
          <w:sz w:val="24"/>
          <w:szCs w:val="24"/>
        </w:rPr>
        <w:t xml:space="preserve">:  </w:t>
      </w:r>
    </w:p>
    <w:p w14:paraId="48BB5EF9" w14:textId="77777777" w:rsidR="002058FA" w:rsidRPr="00A356AB" w:rsidRDefault="002058FA" w:rsidP="002058FA">
      <w:pPr>
        <w:autoSpaceDE w:val="0"/>
        <w:autoSpaceDN w:val="0"/>
        <w:spacing w:after="0" w:line="240" w:lineRule="auto"/>
        <w:rPr>
          <w:rFonts w:ascii="Times New Roman" w:eastAsia="Times New Roman" w:hAnsi="Times New Roman"/>
          <w:color w:val="000000"/>
          <w:sz w:val="24"/>
          <w:szCs w:val="24"/>
        </w:rPr>
      </w:pPr>
    </w:p>
    <w:p w14:paraId="57374787" w14:textId="425B6CEA" w:rsidR="002058FA" w:rsidRPr="00A356AB" w:rsidRDefault="002058FA" w:rsidP="002058FA">
      <w:pPr>
        <w:spacing w:after="0" w:line="240" w:lineRule="auto"/>
        <w:rPr>
          <w:rFonts w:ascii="Times New Roman" w:eastAsia="Times New Roman" w:hAnsi="Times New Roman"/>
          <w:sz w:val="24"/>
          <w:szCs w:val="24"/>
        </w:rPr>
      </w:pPr>
      <w:r w:rsidRPr="00A356AB">
        <w:rPr>
          <w:rFonts w:ascii="Times New Roman" w:eastAsia="Times New Roman" w:hAnsi="Times New Roman"/>
          <w:color w:val="000000"/>
          <w:sz w:val="24"/>
          <w:szCs w:val="24"/>
        </w:rPr>
        <w:t xml:space="preserve">On behalf of its members, </w:t>
      </w:r>
      <w:r w:rsidR="00202F4C">
        <w:rPr>
          <w:rFonts w:ascii="Times New Roman" w:eastAsia="Times New Roman" w:hAnsi="Times New Roman"/>
          <w:color w:val="000000"/>
          <w:sz w:val="24"/>
          <w:szCs w:val="24"/>
        </w:rPr>
        <w:t xml:space="preserve">the </w:t>
      </w:r>
      <w:r w:rsidRPr="00A356AB">
        <w:rPr>
          <w:rFonts w:ascii="Times New Roman" w:eastAsia="Times New Roman" w:hAnsi="Times New Roman"/>
          <w:color w:val="000000"/>
          <w:sz w:val="24"/>
          <w:szCs w:val="24"/>
        </w:rPr>
        <w:t xml:space="preserve">California Workers’ Compensation Institute </w:t>
      </w:r>
      <w:r w:rsidR="00BE0C8E">
        <w:rPr>
          <w:rFonts w:ascii="Times New Roman" w:eastAsia="Times New Roman" w:hAnsi="Times New Roman"/>
          <w:color w:val="000000"/>
          <w:sz w:val="24"/>
          <w:szCs w:val="24"/>
        </w:rPr>
        <w:t xml:space="preserve">(the Institute) </w:t>
      </w:r>
      <w:r w:rsidRPr="00A356AB">
        <w:rPr>
          <w:rFonts w:ascii="Times New Roman" w:eastAsia="Times New Roman" w:hAnsi="Times New Roman"/>
          <w:color w:val="000000"/>
          <w:sz w:val="24"/>
          <w:szCs w:val="24"/>
        </w:rPr>
        <w:t xml:space="preserve">offers these comments on the proposed amendments to </w:t>
      </w:r>
      <w:r w:rsidRPr="00E969C1">
        <w:rPr>
          <w:rFonts w:ascii="Times New Roman" w:eastAsia="Times New Roman" w:hAnsi="Times New Roman"/>
          <w:color w:val="000000"/>
          <w:sz w:val="24"/>
          <w:szCs w:val="24"/>
        </w:rPr>
        <w:t>the</w:t>
      </w:r>
      <w:r w:rsidR="00E969C1" w:rsidRPr="00E969C1">
        <w:rPr>
          <w:rFonts w:ascii="Times New Roman" w:eastAsia="Times New Roman" w:hAnsi="Times New Roman"/>
          <w:color w:val="000000"/>
          <w:sz w:val="24"/>
          <w:szCs w:val="24"/>
        </w:rPr>
        <w:t xml:space="preserve"> </w:t>
      </w:r>
      <w:r w:rsidR="005B6FF5">
        <w:rPr>
          <w:rFonts w:ascii="Times New Roman" w:eastAsia="Times New Roman" w:hAnsi="Times New Roman"/>
          <w:color w:val="000000"/>
          <w:sz w:val="24"/>
          <w:szCs w:val="24"/>
        </w:rPr>
        <w:t xml:space="preserve">QME </w:t>
      </w:r>
      <w:r w:rsidR="00E969C1" w:rsidRPr="00E969C1">
        <w:rPr>
          <w:rFonts w:ascii="Times New Roman" w:eastAsia="Times New Roman" w:hAnsi="Times New Roman"/>
          <w:color w:val="000000"/>
          <w:sz w:val="24"/>
          <w:szCs w:val="24"/>
        </w:rPr>
        <w:t xml:space="preserve">Proposed </w:t>
      </w:r>
      <w:r w:rsidR="00B93599">
        <w:rPr>
          <w:rFonts w:ascii="Times New Roman" w:eastAsia="Times New Roman" w:hAnsi="Times New Roman"/>
          <w:color w:val="000000"/>
          <w:sz w:val="24"/>
          <w:szCs w:val="24"/>
        </w:rPr>
        <w:t xml:space="preserve">Electronic Service </w:t>
      </w:r>
      <w:r w:rsidR="00E969C1" w:rsidRPr="00E969C1">
        <w:rPr>
          <w:rFonts w:ascii="Times New Roman" w:eastAsia="Times New Roman" w:hAnsi="Times New Roman"/>
          <w:color w:val="000000"/>
          <w:sz w:val="24"/>
          <w:szCs w:val="24"/>
        </w:rPr>
        <w:t xml:space="preserve">Emergency Regulation in Response to COVID-19 </w:t>
      </w:r>
      <w:r w:rsidR="00BA0C93">
        <w:rPr>
          <w:rFonts w:ascii="Times New Roman" w:eastAsia="Times New Roman" w:hAnsi="Times New Roman"/>
          <w:color w:val="000000"/>
          <w:sz w:val="24"/>
          <w:szCs w:val="24"/>
        </w:rPr>
        <w:t>(§36.7)</w:t>
      </w:r>
      <w:r w:rsidRPr="00E969C1">
        <w:rPr>
          <w:rFonts w:ascii="Times New Roman" w:eastAsia="Times New Roman" w:hAnsi="Times New Roman"/>
          <w:color w:val="000000"/>
          <w:sz w:val="24"/>
          <w:szCs w:val="24"/>
        </w:rPr>
        <w:t>.  The In</w:t>
      </w:r>
      <w:r w:rsidRPr="00A356AB">
        <w:rPr>
          <w:rFonts w:ascii="Times New Roman" w:eastAsia="Times New Roman" w:hAnsi="Times New Roman"/>
          <w:color w:val="000000"/>
          <w:sz w:val="24"/>
          <w:szCs w:val="24"/>
        </w:rPr>
        <w:t xml:space="preserve">stitute </w:t>
      </w:r>
      <w:r w:rsidRPr="00A356AB">
        <w:rPr>
          <w:rFonts w:ascii="Times New Roman" w:eastAsia="Times New Roman" w:hAnsi="Times New Roman"/>
          <w:sz w:val="24"/>
          <w:szCs w:val="24"/>
        </w:rPr>
        <w:t>members include insurers writing 83% of California’s workers’ compensation premium, and self-insured employers with $65B of annual payroll (30% of the state’s total annual self-insured payroll).</w:t>
      </w:r>
    </w:p>
    <w:p w14:paraId="7EBFF469" w14:textId="77777777" w:rsidR="002058FA" w:rsidRPr="00A356AB" w:rsidRDefault="002058FA" w:rsidP="002058FA">
      <w:pPr>
        <w:spacing w:after="0" w:line="240" w:lineRule="auto"/>
        <w:rPr>
          <w:rFonts w:ascii="Times New Roman" w:eastAsia="Times New Roman" w:hAnsi="Times New Roman"/>
          <w:color w:val="000000"/>
          <w:sz w:val="24"/>
          <w:szCs w:val="24"/>
        </w:rPr>
      </w:pPr>
    </w:p>
    <w:p w14:paraId="25104F57" w14:textId="2079652B" w:rsidR="002058FA" w:rsidRPr="00A356AB" w:rsidRDefault="002058FA" w:rsidP="002058FA">
      <w:pPr>
        <w:tabs>
          <w:tab w:val="left" w:pos="900"/>
        </w:tabs>
        <w:spacing w:after="0" w:line="240" w:lineRule="auto"/>
        <w:rPr>
          <w:rFonts w:ascii="Times New Roman" w:eastAsia="Times New Roman" w:hAnsi="Times New Roman"/>
          <w:sz w:val="24"/>
          <w:szCs w:val="24"/>
        </w:rPr>
      </w:pPr>
      <w:r w:rsidRPr="00A356AB">
        <w:rPr>
          <w:rFonts w:ascii="Times New Roman" w:eastAsia="Times New Roman" w:hAnsi="Times New Roman"/>
          <w:sz w:val="24"/>
          <w:szCs w:val="24"/>
        </w:rPr>
        <w:t>Insurer members of the Institute include AIG, Alaska National Insurance Company, Allianz Global Corporate and Specialty, AmTrust North America, AXA XL Insurance, Berkshire Hathaway, CHUBB, CNA, CompWest Insurance Company, Crum &amp; Forster, EMPLOYERS, Everest National Insurance Company, GUARD Insurance Companies, The Hanover Insurance Company, The Hartford, ICW Group, Liberty Mutual Insurance, North American Casualty Company, Pacific Compensation Insurance Company, Preferred Employers Insurance, Republic Indemnity Company of America, Sentry Insurance, State Compensation Insurance Fund, Travelers, WCF National Insurance Company, Zenith Insurance Company, and Zurich North America.</w:t>
      </w:r>
    </w:p>
    <w:p w14:paraId="7DC0855B" w14:textId="77777777" w:rsidR="002058FA" w:rsidRPr="00A356AB" w:rsidRDefault="002058FA" w:rsidP="002058FA">
      <w:pPr>
        <w:tabs>
          <w:tab w:val="left" w:pos="900"/>
        </w:tabs>
        <w:spacing w:after="0" w:line="240" w:lineRule="auto"/>
        <w:rPr>
          <w:rFonts w:ascii="Times New Roman" w:eastAsia="Times New Roman" w:hAnsi="Times New Roman"/>
          <w:sz w:val="24"/>
          <w:szCs w:val="24"/>
        </w:rPr>
      </w:pPr>
    </w:p>
    <w:p w14:paraId="5DC90292" w14:textId="77777777" w:rsidR="002058FA" w:rsidRPr="00A356AB" w:rsidRDefault="002058FA" w:rsidP="002058FA">
      <w:pPr>
        <w:tabs>
          <w:tab w:val="left" w:pos="900"/>
        </w:tabs>
        <w:spacing w:after="200" w:line="240" w:lineRule="auto"/>
        <w:rPr>
          <w:rFonts w:ascii="Times New Roman" w:eastAsia="Times New Roman" w:hAnsi="Times New Roman"/>
          <w:sz w:val="24"/>
          <w:szCs w:val="24"/>
        </w:rPr>
      </w:pPr>
      <w:r w:rsidRPr="00A356AB">
        <w:rPr>
          <w:rFonts w:ascii="Times New Roman" w:eastAsia="Times New Roman" w:hAnsi="Times New Roman"/>
          <w:sz w:val="24"/>
          <w:szCs w:val="24"/>
        </w:rPr>
        <w:t>Self-insured employer members include Albertsons/Safeway, BETA Healthcare Group, California Joint Powers Insurance Authority, California State University Risk Management Authority, Chevron Corporation, City and County of San Francisco, City of Los Angeles, City of Pasadena, City of Torrance, Contra Costa County Risk Management, Costco Wholesale, County of Los Angeles, County of San Bernardino Risk Management, County of Santa Clara Risk Management, Dignity Health, East Bay Municipal Utility District, Foster Farms, Grimmway Farms, Kaiser Permanente, Marriott International, Inc., North Bay Schools Insurance Authority, Pacific Gas &amp; Electric Company, Schools Insurance Authority, Sempra Energy, Shasta County Risk Management, Shasta-Trinity Schools Insurance Group, Southern California Edison, Special District Risk Management Authority, Sutter Health, University of California, and The Walt Disney Company.</w:t>
      </w:r>
    </w:p>
    <w:p w14:paraId="73A4036A" w14:textId="3487D576" w:rsidR="002058FA" w:rsidRPr="00A356AB" w:rsidRDefault="002058FA" w:rsidP="00A356AB">
      <w:pPr>
        <w:tabs>
          <w:tab w:val="left" w:pos="900"/>
        </w:tabs>
        <w:spacing w:after="200" w:line="240" w:lineRule="auto"/>
        <w:rPr>
          <w:rFonts w:ascii="Times New Roman" w:eastAsia="Times New Roman" w:hAnsi="Times New Roman"/>
          <w:sz w:val="24"/>
          <w:szCs w:val="24"/>
        </w:rPr>
      </w:pPr>
      <w:r w:rsidRPr="00A356AB">
        <w:rPr>
          <w:rFonts w:ascii="Times New Roman" w:eastAsia="Times New Roman" w:hAnsi="Times New Roman"/>
          <w:sz w:val="24"/>
          <w:szCs w:val="24"/>
        </w:rPr>
        <w:lastRenderedPageBreak/>
        <w:t xml:space="preserve">Recommended revisions to the proposed regulation are indicated by </w:t>
      </w:r>
      <w:r w:rsidRPr="00A356AB">
        <w:rPr>
          <w:rFonts w:ascii="Times New Roman" w:eastAsia="Times New Roman" w:hAnsi="Times New Roman"/>
          <w:sz w:val="24"/>
          <w:szCs w:val="24"/>
          <w:highlight w:val="yellow"/>
          <w:u w:val="single"/>
        </w:rPr>
        <w:t>underscore</w:t>
      </w:r>
      <w:r w:rsidRPr="00A356AB">
        <w:rPr>
          <w:rFonts w:ascii="Times New Roman" w:eastAsia="Times New Roman" w:hAnsi="Times New Roman"/>
          <w:sz w:val="24"/>
          <w:szCs w:val="24"/>
        </w:rPr>
        <w:t xml:space="preserve"> and </w:t>
      </w:r>
      <w:r w:rsidRPr="00A356AB">
        <w:rPr>
          <w:rFonts w:ascii="Times New Roman" w:eastAsia="Times New Roman" w:hAnsi="Times New Roman"/>
          <w:strike/>
          <w:sz w:val="24"/>
          <w:szCs w:val="24"/>
          <w:highlight w:val="yellow"/>
        </w:rPr>
        <w:t>strikeout</w:t>
      </w:r>
      <w:r w:rsidRPr="00A356AB">
        <w:rPr>
          <w:rFonts w:ascii="Times New Roman" w:eastAsia="Times New Roman" w:hAnsi="Times New Roman"/>
          <w:sz w:val="24"/>
          <w:szCs w:val="24"/>
        </w:rPr>
        <w:t xml:space="preserve">. Comments and discussion by the Institute are identified by </w:t>
      </w:r>
      <w:r w:rsidRPr="00A356AB">
        <w:rPr>
          <w:rFonts w:ascii="Times New Roman" w:eastAsia="Times New Roman" w:hAnsi="Times New Roman"/>
          <w:i/>
          <w:sz w:val="24"/>
          <w:szCs w:val="24"/>
        </w:rPr>
        <w:t>italicized text</w:t>
      </w:r>
      <w:r w:rsidRPr="00A356AB">
        <w:rPr>
          <w:rFonts w:ascii="Times New Roman" w:eastAsia="Times New Roman" w:hAnsi="Times New Roman"/>
          <w:sz w:val="24"/>
          <w:szCs w:val="24"/>
        </w:rPr>
        <w:t xml:space="preserve">. </w:t>
      </w:r>
    </w:p>
    <w:p w14:paraId="48C01142" w14:textId="1D2F3C1F" w:rsidR="00E969C1" w:rsidRDefault="00E969C1" w:rsidP="002058FA">
      <w:pPr>
        <w:spacing w:after="0" w:line="240" w:lineRule="auto"/>
        <w:textAlignment w:val="baseline"/>
        <w:outlineLvl w:val="5"/>
        <w:rPr>
          <w:rFonts w:ascii="Times New Roman" w:eastAsia="Times New Roman" w:hAnsi="Times New Roman"/>
          <w:sz w:val="24"/>
          <w:szCs w:val="24"/>
        </w:rPr>
      </w:pPr>
      <w:r>
        <w:rPr>
          <w:rFonts w:ascii="Times New Roman" w:eastAsia="Times New Roman" w:hAnsi="Times New Roman"/>
          <w:sz w:val="24"/>
          <w:szCs w:val="24"/>
        </w:rPr>
        <w:t xml:space="preserve">The Institute appreciates the efforts of the Division to address the current health crisis and its impact on the workers’ compensation system.  </w:t>
      </w:r>
      <w:r w:rsidR="001B0675">
        <w:rPr>
          <w:rFonts w:ascii="Times New Roman" w:eastAsia="Times New Roman" w:hAnsi="Times New Roman"/>
          <w:sz w:val="24"/>
          <w:szCs w:val="24"/>
        </w:rPr>
        <w:t xml:space="preserve">  </w:t>
      </w:r>
    </w:p>
    <w:p w14:paraId="529EB91A" w14:textId="77777777" w:rsidR="00906CEA" w:rsidRPr="00A356AB" w:rsidRDefault="00906CEA" w:rsidP="002058FA">
      <w:pPr>
        <w:spacing w:after="0" w:line="240" w:lineRule="auto"/>
        <w:textAlignment w:val="baseline"/>
        <w:outlineLvl w:val="5"/>
        <w:rPr>
          <w:rFonts w:ascii="Times New Roman" w:eastAsia="Times New Roman" w:hAnsi="Times New Roman"/>
          <w:sz w:val="24"/>
          <w:szCs w:val="24"/>
        </w:rPr>
      </w:pPr>
    </w:p>
    <w:p w14:paraId="34DBDE76" w14:textId="53C1A35A" w:rsidR="000E5380" w:rsidRDefault="000E5380" w:rsidP="000E5380">
      <w:pPr>
        <w:spacing w:after="288" w:line="270" w:lineRule="atLeast"/>
        <w:contextualSpacing/>
        <w:rPr>
          <w:rFonts w:ascii="Arial" w:eastAsia="Times New Roman" w:hAnsi="Arial" w:cs="Arial"/>
          <w:b/>
          <w:color w:val="000000" w:themeColor="text1"/>
          <w:sz w:val="24"/>
          <w:szCs w:val="24"/>
        </w:rPr>
      </w:pPr>
      <w:r w:rsidRPr="000E5380">
        <w:rPr>
          <w:rFonts w:ascii="Arial" w:eastAsiaTheme="minorHAnsi" w:hAnsi="Arial" w:cs="Arial"/>
          <w:b/>
          <w:sz w:val="24"/>
          <w:szCs w:val="24"/>
        </w:rPr>
        <w:t>§ 36.7</w:t>
      </w:r>
      <w:r w:rsidRPr="000E5380">
        <w:rPr>
          <w:rFonts w:ascii="Arial" w:eastAsiaTheme="minorHAnsi" w:hAnsi="Arial" w:cs="Arial"/>
          <w:sz w:val="24"/>
          <w:szCs w:val="24"/>
        </w:rPr>
        <w:tab/>
      </w:r>
      <w:r w:rsidRPr="000E5380">
        <w:rPr>
          <w:rFonts w:ascii="Arial" w:eastAsia="Times New Roman" w:hAnsi="Arial" w:cs="Arial"/>
          <w:b/>
          <w:color w:val="000000" w:themeColor="text1"/>
          <w:sz w:val="24"/>
          <w:szCs w:val="24"/>
        </w:rPr>
        <w:t>QME Electronic Service Emergency Regulation in Response to COVID-19</w:t>
      </w:r>
    </w:p>
    <w:p w14:paraId="46A4885D" w14:textId="31103B5E" w:rsidR="009C6AAA" w:rsidRDefault="009C6AAA" w:rsidP="000E5380">
      <w:pPr>
        <w:spacing w:after="288" w:line="270" w:lineRule="atLeast"/>
        <w:contextualSpacing/>
        <w:rPr>
          <w:rFonts w:ascii="Arial" w:eastAsia="Times New Roman" w:hAnsi="Arial" w:cs="Arial"/>
          <w:b/>
          <w:color w:val="000000" w:themeColor="text1"/>
          <w:sz w:val="24"/>
          <w:szCs w:val="24"/>
        </w:rPr>
      </w:pPr>
    </w:p>
    <w:p w14:paraId="56C247FC" w14:textId="437EB6E4" w:rsidR="009C6AAA" w:rsidRPr="000E5380" w:rsidRDefault="009C6AAA" w:rsidP="000E5380">
      <w:pPr>
        <w:spacing w:after="288" w:line="270" w:lineRule="atLeast"/>
        <w:contextualSpacing/>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Recommendation:</w:t>
      </w:r>
    </w:p>
    <w:p w14:paraId="71F230A7" w14:textId="77777777" w:rsidR="000E5380" w:rsidRPr="000E5380" w:rsidRDefault="000E5380" w:rsidP="000E5380">
      <w:pPr>
        <w:spacing w:after="120" w:line="270" w:lineRule="atLeast"/>
        <w:ind w:left="720"/>
        <w:contextualSpacing/>
        <w:rPr>
          <w:rFonts w:ascii="Arial" w:eastAsia="Times New Roman" w:hAnsi="Arial" w:cs="Arial"/>
          <w:color w:val="000000" w:themeColor="text1"/>
          <w:sz w:val="24"/>
          <w:szCs w:val="24"/>
        </w:rPr>
      </w:pPr>
    </w:p>
    <w:p w14:paraId="274EF88A" w14:textId="77777777" w:rsidR="00E57989" w:rsidRPr="00E57989" w:rsidRDefault="00E57989" w:rsidP="00E57989">
      <w:pPr>
        <w:numPr>
          <w:ilvl w:val="0"/>
          <w:numId w:val="24"/>
        </w:numPr>
        <w:spacing w:after="0" w:line="270" w:lineRule="atLeast"/>
        <w:ind w:left="360"/>
        <w:contextualSpacing/>
        <w:rPr>
          <w:rFonts w:ascii="Times New Roman" w:eastAsia="Times New Roman" w:hAnsi="Times New Roman"/>
          <w:color w:val="000000" w:themeColor="text1"/>
          <w:sz w:val="24"/>
          <w:szCs w:val="24"/>
        </w:rPr>
      </w:pPr>
      <w:r w:rsidRPr="00E57989">
        <w:rPr>
          <w:rFonts w:ascii="Times New Roman" w:eastAsia="Times New Roman" w:hAnsi="Times New Roman"/>
          <w:color w:val="000000" w:themeColor="text1"/>
          <w:sz w:val="24"/>
          <w:szCs w:val="24"/>
        </w:rPr>
        <w:t xml:space="preserve">During the period that this emergency regulation is in effect, a QME, AME, or other medical-legal report and required documents may be served electronically as follows: </w:t>
      </w:r>
    </w:p>
    <w:p w14:paraId="1BA18380" w14:textId="77777777" w:rsidR="00E57989" w:rsidRPr="00E57989" w:rsidRDefault="00E57989" w:rsidP="00E57989">
      <w:pPr>
        <w:spacing w:after="0" w:line="240" w:lineRule="auto"/>
        <w:ind w:left="1440"/>
        <w:rPr>
          <w:rFonts w:ascii="Times New Roman" w:eastAsia="Times New Roman" w:hAnsi="Times New Roman"/>
          <w:color w:val="373739"/>
          <w:sz w:val="24"/>
          <w:szCs w:val="24"/>
        </w:rPr>
      </w:pPr>
    </w:p>
    <w:p w14:paraId="1E3E9646" w14:textId="77777777" w:rsidR="00E57989" w:rsidRPr="00E57989" w:rsidRDefault="00E57989" w:rsidP="00E57989">
      <w:pPr>
        <w:spacing w:after="0" w:line="240" w:lineRule="auto"/>
        <w:ind w:left="720"/>
        <w:rPr>
          <w:rFonts w:ascii="Times New Roman" w:eastAsia="Times New Roman" w:hAnsi="Times New Roman"/>
          <w:color w:val="373739"/>
          <w:sz w:val="24"/>
          <w:szCs w:val="24"/>
          <w:highlight w:val="yellow"/>
          <w:u w:val="single"/>
        </w:rPr>
      </w:pPr>
      <w:r w:rsidRPr="00E57989">
        <w:rPr>
          <w:rFonts w:ascii="Times New Roman" w:eastAsia="Times New Roman" w:hAnsi="Times New Roman"/>
          <w:color w:val="373739"/>
          <w:sz w:val="24"/>
          <w:szCs w:val="24"/>
        </w:rPr>
        <w:t xml:space="preserve">(2)  Electronic service shall be permitted only where the parties agree </w:t>
      </w:r>
      <w:r w:rsidRPr="00E57989">
        <w:rPr>
          <w:rFonts w:ascii="Times New Roman" w:eastAsia="Times New Roman" w:hAnsi="Times New Roman"/>
          <w:color w:val="373739"/>
          <w:sz w:val="24"/>
          <w:szCs w:val="24"/>
          <w:highlight w:val="yellow"/>
          <w:u w:val="single"/>
        </w:rPr>
        <w:t>to such service</w:t>
      </w:r>
      <w:r w:rsidRPr="00E57989">
        <w:rPr>
          <w:rFonts w:ascii="Times New Roman" w:eastAsia="Times New Roman" w:hAnsi="Times New Roman"/>
          <w:color w:val="373739"/>
          <w:sz w:val="24"/>
          <w:szCs w:val="24"/>
        </w:rPr>
        <w:t xml:space="preserve"> and a written confirmation of that agreement is made. </w:t>
      </w:r>
      <w:r w:rsidRPr="00E57989">
        <w:rPr>
          <w:rFonts w:ascii="Times New Roman" w:eastAsia="Times New Roman" w:hAnsi="Times New Roman"/>
          <w:color w:val="373739"/>
          <w:sz w:val="24"/>
          <w:szCs w:val="24"/>
          <w:highlight w:val="yellow"/>
          <w:u w:val="single"/>
        </w:rPr>
        <w:t>Written confirmation may be made electronically.</w:t>
      </w:r>
      <w:r w:rsidRPr="00E57989">
        <w:rPr>
          <w:rFonts w:ascii="Times New Roman" w:eastAsia="Times New Roman" w:hAnsi="Times New Roman"/>
          <w:color w:val="373739"/>
          <w:sz w:val="24"/>
          <w:szCs w:val="24"/>
        </w:rPr>
        <w:t xml:space="preserve"> At the time of giving consent to electronic service, a party or entity shall provide the party’s electronic address for the purpose of receiving electronic service. </w:t>
      </w:r>
      <w:r w:rsidRPr="00E57989">
        <w:rPr>
          <w:rFonts w:ascii="Times New Roman" w:eastAsia="Times New Roman" w:hAnsi="Times New Roman"/>
          <w:color w:val="373739"/>
          <w:sz w:val="24"/>
          <w:szCs w:val="24"/>
          <w:highlight w:val="yellow"/>
          <w:u w:val="single"/>
        </w:rPr>
        <w:t>If a party’s electronic service address changes during the period this emergency regulation is in effect, the party must immediately submit a notice of change of address electronically to the physician and must serve the change of address notice on all other parties required to be served under this emergency regulation.</w:t>
      </w:r>
    </w:p>
    <w:p w14:paraId="0F056D4C" w14:textId="77777777" w:rsidR="00AA6F85" w:rsidRPr="000E5380" w:rsidRDefault="00AA6F85" w:rsidP="008A0A79">
      <w:pPr>
        <w:spacing w:after="0" w:line="270" w:lineRule="atLeast"/>
        <w:ind w:left="360"/>
        <w:contextualSpacing/>
        <w:rPr>
          <w:rFonts w:ascii="Arial" w:eastAsia="Times New Roman" w:hAnsi="Arial" w:cs="Arial"/>
          <w:color w:val="000000" w:themeColor="text1"/>
          <w:sz w:val="24"/>
          <w:szCs w:val="24"/>
        </w:rPr>
      </w:pPr>
    </w:p>
    <w:p w14:paraId="026300C9" w14:textId="0825F54D" w:rsidR="000E5380" w:rsidRDefault="00F63079" w:rsidP="00F63079">
      <w:pPr>
        <w:spacing w:after="0" w:line="240" w:lineRule="auto"/>
        <w:contextualSpacing/>
        <w:rPr>
          <w:rFonts w:ascii="Times New Roman" w:eastAsia="Times New Roman" w:hAnsi="Times New Roman"/>
          <w:b/>
          <w:bCs/>
          <w:color w:val="373739"/>
          <w:sz w:val="24"/>
          <w:szCs w:val="24"/>
        </w:rPr>
      </w:pPr>
      <w:r>
        <w:rPr>
          <w:rFonts w:ascii="Times New Roman" w:eastAsia="Times New Roman" w:hAnsi="Times New Roman"/>
          <w:b/>
          <w:bCs/>
          <w:color w:val="373739"/>
          <w:sz w:val="24"/>
          <w:szCs w:val="24"/>
        </w:rPr>
        <w:t>Discussion:</w:t>
      </w:r>
    </w:p>
    <w:p w14:paraId="33404B43" w14:textId="44941D56" w:rsidR="00F63079" w:rsidRDefault="00F63079" w:rsidP="00F63079">
      <w:pPr>
        <w:spacing w:after="0" w:line="240" w:lineRule="auto"/>
        <w:contextualSpacing/>
        <w:rPr>
          <w:rFonts w:ascii="Times New Roman" w:eastAsia="Times New Roman" w:hAnsi="Times New Roman"/>
          <w:b/>
          <w:bCs/>
          <w:color w:val="373739"/>
          <w:sz w:val="24"/>
          <w:szCs w:val="24"/>
        </w:rPr>
      </w:pPr>
    </w:p>
    <w:p w14:paraId="1E280836" w14:textId="77777777" w:rsidR="00F63079" w:rsidRPr="00F038D6" w:rsidRDefault="00F63079" w:rsidP="00F63079">
      <w:pPr>
        <w:spacing w:after="0" w:line="240" w:lineRule="auto"/>
        <w:contextualSpacing/>
        <w:rPr>
          <w:rFonts w:ascii="Times New Roman" w:eastAsia="Times New Roman" w:hAnsi="Times New Roman"/>
          <w:i/>
          <w:iCs/>
          <w:color w:val="373739"/>
          <w:sz w:val="24"/>
          <w:szCs w:val="24"/>
        </w:rPr>
      </w:pPr>
      <w:r>
        <w:rPr>
          <w:rFonts w:ascii="Times New Roman" w:eastAsia="Times New Roman" w:hAnsi="Times New Roman"/>
          <w:i/>
          <w:iCs/>
          <w:color w:val="373739"/>
          <w:sz w:val="24"/>
          <w:szCs w:val="24"/>
        </w:rPr>
        <w:t>In keeping with the intent of this regulation, the Institute suggests that language be added to permit the written confirmation required under this subsection to be made electronically. The proposed regulation does not address the circumstance where a party’s electronic service address changes. The Institute suggests that new language be added consistent with Rules of Court §2.251(g)(1) such that, in the event of a change of address under this section, the party with the address change is responsible for filing a notice of change of address with the physician and serving notice electronically on all other parties.</w:t>
      </w:r>
    </w:p>
    <w:p w14:paraId="00CFCB4D" w14:textId="77777777" w:rsidR="00F63079" w:rsidRDefault="00F63079" w:rsidP="00F63079">
      <w:pPr>
        <w:spacing w:after="0" w:line="240" w:lineRule="auto"/>
        <w:contextualSpacing/>
        <w:rPr>
          <w:rFonts w:ascii="Times New Roman" w:eastAsia="Times New Roman" w:hAnsi="Times New Roman"/>
          <w:b/>
          <w:bCs/>
          <w:color w:val="373739"/>
          <w:sz w:val="24"/>
          <w:szCs w:val="24"/>
        </w:rPr>
      </w:pPr>
    </w:p>
    <w:p w14:paraId="3EB6F31F" w14:textId="77777777" w:rsidR="00F63079" w:rsidRDefault="00F63079" w:rsidP="00F63079">
      <w:pPr>
        <w:spacing w:after="0" w:line="240" w:lineRule="auto"/>
        <w:contextualSpacing/>
        <w:rPr>
          <w:rFonts w:ascii="Times New Roman" w:eastAsia="Times New Roman" w:hAnsi="Times New Roman"/>
          <w:b/>
          <w:bCs/>
          <w:color w:val="373739"/>
          <w:sz w:val="24"/>
          <w:szCs w:val="24"/>
        </w:rPr>
      </w:pPr>
    </w:p>
    <w:p w14:paraId="0B99B98E" w14:textId="77777777" w:rsidR="00F63079" w:rsidRDefault="00F63079" w:rsidP="00F63079">
      <w:pPr>
        <w:spacing w:after="0" w:line="240" w:lineRule="auto"/>
        <w:contextualSpacing/>
        <w:rPr>
          <w:rFonts w:ascii="Times New Roman" w:eastAsia="Times New Roman" w:hAnsi="Times New Roman"/>
          <w:b/>
          <w:bCs/>
          <w:color w:val="373739"/>
          <w:sz w:val="24"/>
          <w:szCs w:val="24"/>
        </w:rPr>
      </w:pPr>
      <w:r>
        <w:rPr>
          <w:rFonts w:ascii="Times New Roman" w:eastAsia="Times New Roman" w:hAnsi="Times New Roman"/>
          <w:b/>
          <w:bCs/>
          <w:color w:val="373739"/>
          <w:sz w:val="24"/>
          <w:szCs w:val="24"/>
        </w:rPr>
        <w:t>Recommendation:</w:t>
      </w:r>
    </w:p>
    <w:p w14:paraId="2B21C084" w14:textId="77777777" w:rsidR="000E5380" w:rsidRPr="000E5380" w:rsidRDefault="000E5380" w:rsidP="000E5380">
      <w:pPr>
        <w:spacing w:after="0" w:line="240" w:lineRule="auto"/>
        <w:ind w:left="1710"/>
        <w:contextualSpacing/>
        <w:rPr>
          <w:rFonts w:ascii="Arial" w:eastAsia="Times New Roman" w:hAnsi="Arial" w:cs="Arial"/>
          <w:color w:val="373739"/>
          <w:sz w:val="24"/>
          <w:szCs w:val="24"/>
          <w:highlight w:val="yellow"/>
        </w:rPr>
      </w:pPr>
    </w:p>
    <w:p w14:paraId="5AA4501B" w14:textId="0300F3AA" w:rsidR="00E57989" w:rsidRPr="008A0A79" w:rsidRDefault="00E57989" w:rsidP="008A0A79">
      <w:pPr>
        <w:ind w:left="720"/>
      </w:pPr>
      <w:r w:rsidRPr="008A0A79">
        <w:rPr>
          <w:rFonts w:ascii="Times New Roman" w:eastAsia="Times New Roman" w:hAnsi="Times New Roman"/>
          <w:color w:val="373739"/>
          <w:sz w:val="24"/>
          <w:szCs w:val="24"/>
        </w:rPr>
        <w:t xml:space="preserve">(3) </w:t>
      </w:r>
      <w:r w:rsidRPr="008A0A79">
        <w:rPr>
          <w:rFonts w:ascii="Times New Roman" w:eastAsia="Times New Roman" w:hAnsi="Times New Roman"/>
          <w:strike/>
          <w:color w:val="373739"/>
          <w:sz w:val="24"/>
          <w:szCs w:val="24"/>
          <w:highlight w:val="yellow"/>
        </w:rPr>
        <w:t>Electronic service shall not be permitted on any unrepresented party or unrepresented injured worker.</w:t>
      </w:r>
      <w:r w:rsidRPr="008A0A79">
        <w:rPr>
          <w:rFonts w:ascii="Times New Roman" w:eastAsia="Times New Roman" w:hAnsi="Times New Roman"/>
          <w:color w:val="373739"/>
          <w:sz w:val="24"/>
          <w:szCs w:val="24"/>
        </w:rPr>
        <w:t xml:space="preserve"> </w:t>
      </w:r>
      <w:r w:rsidRPr="008A0A79">
        <w:rPr>
          <w:rFonts w:ascii="Times New Roman" w:eastAsia="Times New Roman" w:hAnsi="Times New Roman"/>
          <w:color w:val="373739"/>
          <w:sz w:val="24"/>
          <w:szCs w:val="24"/>
          <w:highlight w:val="yellow"/>
          <w:u w:val="single"/>
        </w:rPr>
        <w:t>When the medical-legal report and supplemental report(s) involve a claimed or disputed injury to the psyche, electronic service upon an unrepresented worker is subject to the provisions of 8 CCR §36.5</w:t>
      </w:r>
      <w:r w:rsidRPr="008A0A79">
        <w:rPr>
          <w:rFonts w:ascii="Times New Roman" w:eastAsia="Times New Roman" w:hAnsi="Times New Roman"/>
          <w:color w:val="373739"/>
          <w:sz w:val="24"/>
          <w:szCs w:val="24"/>
        </w:rPr>
        <w:t xml:space="preserve">. </w:t>
      </w:r>
    </w:p>
    <w:p w14:paraId="1BA77AFF" w14:textId="77777777" w:rsidR="00E57989" w:rsidRDefault="00E57989" w:rsidP="00E57989">
      <w:pPr>
        <w:spacing w:after="0" w:line="240" w:lineRule="auto"/>
        <w:ind w:firstLine="90"/>
        <w:contextualSpacing/>
        <w:rPr>
          <w:rFonts w:ascii="Times New Roman" w:eastAsia="Times New Roman" w:hAnsi="Times New Roman"/>
          <w:color w:val="373739"/>
          <w:sz w:val="24"/>
          <w:szCs w:val="24"/>
        </w:rPr>
      </w:pPr>
    </w:p>
    <w:p w14:paraId="49928213" w14:textId="6CA1F100" w:rsidR="00631D12" w:rsidRPr="00DE047A" w:rsidRDefault="00631D12" w:rsidP="009F4C66">
      <w:pPr>
        <w:spacing w:after="0" w:line="240" w:lineRule="auto"/>
        <w:contextualSpacing/>
        <w:rPr>
          <w:rFonts w:ascii="Times New Roman" w:eastAsia="Times New Roman" w:hAnsi="Times New Roman"/>
          <w:b/>
          <w:bCs/>
          <w:color w:val="373739"/>
          <w:sz w:val="24"/>
          <w:szCs w:val="24"/>
        </w:rPr>
      </w:pPr>
      <w:r w:rsidRPr="00DE047A">
        <w:rPr>
          <w:rFonts w:ascii="Times New Roman" w:eastAsia="Times New Roman" w:hAnsi="Times New Roman"/>
          <w:b/>
          <w:bCs/>
          <w:color w:val="373739"/>
          <w:sz w:val="24"/>
          <w:szCs w:val="24"/>
        </w:rPr>
        <w:t>Discussion:</w:t>
      </w:r>
    </w:p>
    <w:p w14:paraId="32590F08" w14:textId="77777777" w:rsidR="00631D12" w:rsidRDefault="00631D12" w:rsidP="00631D12">
      <w:pPr>
        <w:spacing w:after="0" w:line="240" w:lineRule="auto"/>
        <w:contextualSpacing/>
        <w:rPr>
          <w:rFonts w:ascii="Times New Roman" w:eastAsia="Times New Roman" w:hAnsi="Times New Roman"/>
          <w:b/>
          <w:bCs/>
          <w:color w:val="373739"/>
          <w:sz w:val="24"/>
          <w:szCs w:val="24"/>
        </w:rPr>
      </w:pPr>
    </w:p>
    <w:p w14:paraId="1149A2CF" w14:textId="4719CA61" w:rsidR="00631D12" w:rsidRDefault="00631D12" w:rsidP="00631D12">
      <w:pPr>
        <w:spacing w:after="0" w:line="240" w:lineRule="auto"/>
        <w:contextualSpacing/>
        <w:rPr>
          <w:rFonts w:ascii="Times New Roman" w:eastAsia="Times New Roman" w:hAnsi="Times New Roman"/>
          <w:i/>
          <w:iCs/>
          <w:color w:val="373739"/>
          <w:sz w:val="24"/>
          <w:szCs w:val="24"/>
        </w:rPr>
      </w:pPr>
      <w:r>
        <w:rPr>
          <w:rFonts w:ascii="Times New Roman" w:eastAsia="Times New Roman" w:hAnsi="Times New Roman"/>
          <w:i/>
          <w:iCs/>
          <w:color w:val="373739"/>
          <w:sz w:val="24"/>
          <w:szCs w:val="24"/>
        </w:rPr>
        <w:t xml:space="preserve">The Institute notes that </w:t>
      </w:r>
      <w:proofErr w:type="gramStart"/>
      <w:r>
        <w:rPr>
          <w:rFonts w:ascii="Times New Roman" w:eastAsia="Times New Roman" w:hAnsi="Times New Roman"/>
          <w:i/>
          <w:iCs/>
          <w:color w:val="373739"/>
          <w:sz w:val="24"/>
          <w:szCs w:val="24"/>
        </w:rPr>
        <w:t>the majority of</w:t>
      </w:r>
      <w:proofErr w:type="gramEnd"/>
      <w:r>
        <w:rPr>
          <w:rFonts w:ascii="Times New Roman" w:eastAsia="Times New Roman" w:hAnsi="Times New Roman"/>
          <w:i/>
          <w:iCs/>
          <w:color w:val="373739"/>
          <w:sz w:val="24"/>
          <w:szCs w:val="24"/>
        </w:rPr>
        <w:t xml:space="preserve"> medical-legal evaluation reports are generated in cases involving unrepresented injured workers.  If the injured worker agree</w:t>
      </w:r>
      <w:r w:rsidR="00202F4C">
        <w:rPr>
          <w:rFonts w:ascii="Times New Roman" w:eastAsia="Times New Roman" w:hAnsi="Times New Roman"/>
          <w:i/>
          <w:iCs/>
          <w:color w:val="373739"/>
          <w:sz w:val="24"/>
          <w:szCs w:val="24"/>
        </w:rPr>
        <w:t>s</w:t>
      </w:r>
      <w:r>
        <w:rPr>
          <w:rFonts w:ascii="Times New Roman" w:eastAsia="Times New Roman" w:hAnsi="Times New Roman"/>
          <w:i/>
          <w:iCs/>
          <w:color w:val="373739"/>
          <w:sz w:val="24"/>
          <w:szCs w:val="24"/>
        </w:rPr>
        <w:t xml:space="preserve"> to receive a copy of the report electronically, this choice should be supported and not prohibited.  Likewise, unrepresented employers should be permitted to choose to receive copies of medical-legal reports electronically.  Permitting both sides to engage in electronic communication in instances such as this helps to move the system forward into a more efficient method of functioning overall. </w:t>
      </w:r>
      <w:r>
        <w:rPr>
          <w:rFonts w:ascii="Times New Roman" w:eastAsia="Times New Roman" w:hAnsi="Times New Roman"/>
          <w:i/>
          <w:iCs/>
          <w:color w:val="373739"/>
          <w:sz w:val="24"/>
          <w:szCs w:val="24"/>
        </w:rPr>
        <w:lastRenderedPageBreak/>
        <w:t xml:space="preserve">It is noted that if the claimed injury pertains to a psychiatric or psychological condition, the decision whether or not to electronically serve the unrepresented injured worker with the report or supplemental report(s) is at the discretion of the medical-legal evaluator pursuant to 8 CCR §§36.5(a) and (b). </w:t>
      </w:r>
    </w:p>
    <w:p w14:paraId="50F7ABB3" w14:textId="579ACABF" w:rsidR="00631D12" w:rsidRDefault="00631D12" w:rsidP="00631D12">
      <w:pPr>
        <w:spacing w:after="0" w:line="240" w:lineRule="auto"/>
        <w:contextualSpacing/>
        <w:rPr>
          <w:rFonts w:ascii="Times New Roman" w:eastAsia="Times New Roman" w:hAnsi="Times New Roman"/>
          <w:i/>
          <w:iCs/>
          <w:color w:val="373739"/>
          <w:sz w:val="24"/>
          <w:szCs w:val="24"/>
        </w:rPr>
      </w:pPr>
    </w:p>
    <w:p w14:paraId="6860DB26" w14:textId="77777777" w:rsidR="00AA6F85" w:rsidRDefault="00AA6F85" w:rsidP="00631D12">
      <w:pPr>
        <w:spacing w:after="0" w:line="240" w:lineRule="auto"/>
        <w:contextualSpacing/>
        <w:rPr>
          <w:rFonts w:ascii="Times New Roman" w:eastAsia="Times New Roman" w:hAnsi="Times New Roman"/>
          <w:i/>
          <w:iCs/>
          <w:color w:val="373739"/>
          <w:sz w:val="24"/>
          <w:szCs w:val="24"/>
        </w:rPr>
      </w:pPr>
    </w:p>
    <w:p w14:paraId="518866D5" w14:textId="5690658C" w:rsidR="000E5380" w:rsidRPr="000E5380" w:rsidRDefault="00631D12" w:rsidP="008A0A79">
      <w:pPr>
        <w:spacing w:after="0" w:line="240" w:lineRule="auto"/>
        <w:contextualSpacing/>
        <w:rPr>
          <w:rFonts w:ascii="Arial" w:eastAsia="Times New Roman" w:hAnsi="Arial" w:cs="Arial"/>
          <w:color w:val="373739"/>
          <w:sz w:val="24"/>
          <w:szCs w:val="24"/>
        </w:rPr>
      </w:pPr>
      <w:r>
        <w:rPr>
          <w:rFonts w:ascii="Times New Roman" w:eastAsia="Times New Roman" w:hAnsi="Times New Roman"/>
          <w:b/>
          <w:bCs/>
          <w:color w:val="373739"/>
          <w:sz w:val="24"/>
          <w:szCs w:val="24"/>
        </w:rPr>
        <w:t>Recommendation:</w:t>
      </w:r>
      <w:r w:rsidRPr="00631D12">
        <w:rPr>
          <w:rFonts w:ascii="Arial" w:eastAsia="Times New Roman" w:hAnsi="Arial" w:cs="Arial"/>
          <w:color w:val="373739"/>
          <w:sz w:val="24"/>
          <w:szCs w:val="24"/>
          <w:u w:val="single"/>
        </w:rPr>
        <w:br/>
      </w:r>
    </w:p>
    <w:p w14:paraId="25834E28" w14:textId="19BFCECD" w:rsidR="00DE047A" w:rsidRPr="00DE047A" w:rsidRDefault="00DE047A" w:rsidP="00DE047A">
      <w:pPr>
        <w:spacing w:after="0" w:line="240" w:lineRule="auto"/>
        <w:ind w:left="720"/>
        <w:contextualSpacing/>
        <w:rPr>
          <w:rFonts w:ascii="Times New Roman" w:eastAsia="Times New Roman" w:hAnsi="Times New Roman"/>
          <w:color w:val="373739"/>
          <w:sz w:val="24"/>
          <w:szCs w:val="24"/>
          <w:highlight w:val="yellow"/>
          <w:u w:val="single"/>
        </w:rPr>
      </w:pPr>
      <w:r w:rsidRPr="00DE047A">
        <w:rPr>
          <w:rFonts w:ascii="Times New Roman" w:eastAsia="Times New Roman" w:hAnsi="Times New Roman"/>
          <w:color w:val="373739"/>
          <w:sz w:val="24"/>
          <w:szCs w:val="24"/>
        </w:rPr>
        <w:t xml:space="preserve">(4) For purposes of electronic service, the medical-legal report or other </w:t>
      </w:r>
      <w:proofErr w:type="spellStart"/>
      <w:r w:rsidRPr="00DE047A">
        <w:rPr>
          <w:rFonts w:ascii="Times New Roman" w:eastAsia="Times New Roman" w:hAnsi="Times New Roman"/>
          <w:strike/>
          <w:color w:val="373739"/>
          <w:sz w:val="24"/>
          <w:szCs w:val="24"/>
          <w:highlight w:val="yellow"/>
        </w:rPr>
        <w:t>papers</w:t>
      </w:r>
      <w:r w:rsidRPr="00DE047A">
        <w:rPr>
          <w:rFonts w:ascii="Times New Roman" w:eastAsia="Times New Roman" w:hAnsi="Times New Roman"/>
          <w:color w:val="373739"/>
          <w:sz w:val="24"/>
          <w:szCs w:val="24"/>
          <w:highlight w:val="yellow"/>
          <w:u w:val="single"/>
        </w:rPr>
        <w:t>documents</w:t>
      </w:r>
      <w:proofErr w:type="spellEnd"/>
      <w:r w:rsidRPr="00DE047A">
        <w:rPr>
          <w:rFonts w:ascii="Times New Roman" w:eastAsia="Times New Roman" w:hAnsi="Times New Roman"/>
          <w:color w:val="373739"/>
          <w:sz w:val="24"/>
          <w:szCs w:val="24"/>
        </w:rPr>
        <w:t xml:space="preserve"> must be transmitted to </w:t>
      </w:r>
      <w:r w:rsidRPr="00DE047A">
        <w:rPr>
          <w:rFonts w:ascii="Times New Roman" w:eastAsia="Times New Roman" w:hAnsi="Times New Roman"/>
          <w:strike/>
          <w:color w:val="373739"/>
          <w:sz w:val="24"/>
          <w:szCs w:val="24"/>
          <w:highlight w:val="yellow"/>
        </w:rPr>
        <w:t xml:space="preserve">an electronic address maintained by the person or entity on whom it is served, </w:t>
      </w:r>
      <w:proofErr w:type="spellStart"/>
      <w:r w:rsidRPr="00DE047A">
        <w:rPr>
          <w:rFonts w:ascii="Times New Roman" w:eastAsia="Times New Roman" w:hAnsi="Times New Roman"/>
          <w:strike/>
          <w:color w:val="373739"/>
          <w:sz w:val="24"/>
          <w:szCs w:val="24"/>
          <w:highlight w:val="yellow"/>
        </w:rPr>
        <w:t>using</w:t>
      </w:r>
      <w:r w:rsidRPr="00DE047A">
        <w:rPr>
          <w:rFonts w:ascii="Times New Roman" w:eastAsia="Times New Roman" w:hAnsi="Times New Roman"/>
          <w:color w:val="373739"/>
          <w:sz w:val="24"/>
          <w:szCs w:val="24"/>
        </w:rPr>
        <w:t>the</w:t>
      </w:r>
      <w:proofErr w:type="spellEnd"/>
      <w:r w:rsidRPr="00DE047A">
        <w:rPr>
          <w:rFonts w:ascii="Times New Roman" w:eastAsia="Times New Roman" w:hAnsi="Times New Roman"/>
          <w:color w:val="373739"/>
          <w:sz w:val="24"/>
          <w:szCs w:val="24"/>
        </w:rPr>
        <w:t xml:space="preserve"> most recent electronic address provided to the physician by the party who consented to accept service electronically. </w:t>
      </w:r>
      <w:r w:rsidRPr="00DE047A">
        <w:rPr>
          <w:rFonts w:ascii="Times New Roman" w:eastAsia="Times New Roman" w:hAnsi="Times New Roman"/>
          <w:color w:val="373739"/>
          <w:sz w:val="24"/>
          <w:szCs w:val="24"/>
          <w:highlight w:val="yellow"/>
          <w:u w:val="single"/>
        </w:rPr>
        <w:t>An “electronic service address” is presumed valid for a</w:t>
      </w:r>
      <w:r w:rsidR="00202F4C">
        <w:rPr>
          <w:rFonts w:ascii="Times New Roman" w:eastAsia="Times New Roman" w:hAnsi="Times New Roman"/>
          <w:color w:val="373739"/>
          <w:sz w:val="24"/>
          <w:szCs w:val="24"/>
          <w:highlight w:val="yellow"/>
          <w:u w:val="single"/>
        </w:rPr>
        <w:t>ny</w:t>
      </w:r>
      <w:r w:rsidRPr="00DE047A">
        <w:rPr>
          <w:rFonts w:ascii="Times New Roman" w:eastAsia="Times New Roman" w:hAnsi="Times New Roman"/>
          <w:color w:val="373739"/>
          <w:sz w:val="24"/>
          <w:szCs w:val="24"/>
          <w:highlight w:val="yellow"/>
          <w:u w:val="single"/>
        </w:rPr>
        <w:t xml:space="preserve"> party who serves electronic documents from that address and has not notified the medical-legal physician or other parties that are required to be served that the electronic address has ceased to be valid.</w:t>
      </w:r>
    </w:p>
    <w:p w14:paraId="41484E01" w14:textId="0DE561E5" w:rsidR="00D36762" w:rsidRDefault="00D36762" w:rsidP="000E5380">
      <w:pPr>
        <w:spacing w:after="0" w:line="240" w:lineRule="auto"/>
        <w:ind w:left="720"/>
        <w:contextualSpacing/>
        <w:rPr>
          <w:rFonts w:ascii="Arial" w:eastAsia="Times New Roman" w:hAnsi="Arial" w:cs="Arial"/>
          <w:color w:val="373739"/>
          <w:sz w:val="24"/>
          <w:szCs w:val="24"/>
        </w:rPr>
      </w:pPr>
    </w:p>
    <w:p w14:paraId="33E94664" w14:textId="6603026D" w:rsidR="00D36762" w:rsidRDefault="00D36762" w:rsidP="00D36762">
      <w:pPr>
        <w:spacing w:after="0" w:line="240" w:lineRule="auto"/>
        <w:contextualSpacing/>
        <w:rPr>
          <w:rFonts w:ascii="Times New Roman" w:eastAsia="Times New Roman" w:hAnsi="Times New Roman"/>
          <w:b/>
          <w:bCs/>
          <w:color w:val="373739"/>
          <w:sz w:val="24"/>
          <w:szCs w:val="24"/>
        </w:rPr>
      </w:pPr>
      <w:r>
        <w:rPr>
          <w:rFonts w:ascii="Times New Roman" w:eastAsia="Times New Roman" w:hAnsi="Times New Roman"/>
          <w:b/>
          <w:bCs/>
          <w:color w:val="373739"/>
          <w:sz w:val="24"/>
          <w:szCs w:val="24"/>
        </w:rPr>
        <w:t>Discussion:</w:t>
      </w:r>
    </w:p>
    <w:p w14:paraId="1C810E9B" w14:textId="1E19FF37" w:rsidR="00D36762" w:rsidRDefault="00D36762" w:rsidP="00D36762">
      <w:pPr>
        <w:spacing w:after="0" w:line="240" w:lineRule="auto"/>
        <w:contextualSpacing/>
        <w:rPr>
          <w:rFonts w:ascii="Times New Roman" w:eastAsia="Times New Roman" w:hAnsi="Times New Roman"/>
          <w:b/>
          <w:bCs/>
          <w:color w:val="373739"/>
          <w:sz w:val="24"/>
          <w:szCs w:val="24"/>
        </w:rPr>
      </w:pPr>
    </w:p>
    <w:p w14:paraId="6660AF94" w14:textId="6E6D4565" w:rsidR="00D36762" w:rsidRPr="00D36762" w:rsidRDefault="00D36762" w:rsidP="00D36762">
      <w:pPr>
        <w:spacing w:after="0" w:line="240" w:lineRule="auto"/>
        <w:contextualSpacing/>
        <w:rPr>
          <w:rFonts w:ascii="Times New Roman" w:eastAsia="Times New Roman" w:hAnsi="Times New Roman"/>
          <w:b/>
          <w:bCs/>
          <w:color w:val="373739"/>
          <w:sz w:val="24"/>
          <w:szCs w:val="24"/>
        </w:rPr>
      </w:pPr>
      <w:r>
        <w:rPr>
          <w:rFonts w:ascii="Times New Roman" w:eastAsia="Times New Roman" w:hAnsi="Times New Roman"/>
          <w:i/>
          <w:iCs/>
          <w:color w:val="373739"/>
          <w:sz w:val="24"/>
          <w:szCs w:val="24"/>
        </w:rPr>
        <w:t xml:space="preserve">We suggest using consistent language throughout the regulation. We recommend deletion of superfluous language regarding the electronic address. Finally, in keeping with Rules of Court §2.251(g)(3), we recommend additional language confirming that, absent notice, the electronic address used by a serving party will be presumed valid for that party. </w:t>
      </w:r>
    </w:p>
    <w:p w14:paraId="780F03D3" w14:textId="3D3AC7AE" w:rsidR="00990613" w:rsidRDefault="00990613" w:rsidP="000E5380">
      <w:pPr>
        <w:spacing w:after="0" w:line="240" w:lineRule="auto"/>
        <w:ind w:left="720"/>
        <w:contextualSpacing/>
        <w:rPr>
          <w:rFonts w:ascii="Arial" w:eastAsia="Times New Roman" w:hAnsi="Arial" w:cs="Arial"/>
          <w:color w:val="373739"/>
          <w:sz w:val="24"/>
          <w:szCs w:val="24"/>
        </w:rPr>
      </w:pPr>
    </w:p>
    <w:p w14:paraId="130B3EF2" w14:textId="77777777" w:rsidR="00AA6F85" w:rsidRDefault="00AA6F85" w:rsidP="000E5380">
      <w:pPr>
        <w:spacing w:after="0" w:line="240" w:lineRule="auto"/>
        <w:ind w:left="720"/>
        <w:contextualSpacing/>
        <w:rPr>
          <w:rFonts w:ascii="Arial" w:eastAsia="Times New Roman" w:hAnsi="Arial" w:cs="Arial"/>
          <w:color w:val="373739"/>
          <w:sz w:val="24"/>
          <w:szCs w:val="24"/>
        </w:rPr>
      </w:pPr>
    </w:p>
    <w:p w14:paraId="1C5C8BC1" w14:textId="06C3A4D5" w:rsidR="00DC023C" w:rsidRPr="000E5380" w:rsidRDefault="00DC023C" w:rsidP="008A0A79">
      <w:pPr>
        <w:spacing w:after="0" w:line="240" w:lineRule="auto"/>
        <w:contextualSpacing/>
        <w:rPr>
          <w:rFonts w:ascii="Arial" w:eastAsiaTheme="minorHAnsi" w:hAnsi="Arial" w:cs="Arial"/>
          <w:sz w:val="24"/>
          <w:szCs w:val="24"/>
        </w:rPr>
      </w:pPr>
      <w:r>
        <w:rPr>
          <w:rFonts w:ascii="Times New Roman" w:eastAsiaTheme="minorHAnsi" w:hAnsi="Times New Roman"/>
          <w:b/>
          <w:bCs/>
          <w:sz w:val="24"/>
          <w:szCs w:val="24"/>
        </w:rPr>
        <w:t>Recommendation:</w:t>
      </w:r>
    </w:p>
    <w:p w14:paraId="57F78159" w14:textId="77777777" w:rsidR="000E5380" w:rsidRPr="000E5380" w:rsidRDefault="000E5380" w:rsidP="000E5380">
      <w:pPr>
        <w:spacing w:after="0" w:line="240" w:lineRule="auto"/>
        <w:ind w:left="720"/>
        <w:contextualSpacing/>
        <w:rPr>
          <w:rFonts w:ascii="Arial" w:eastAsiaTheme="minorHAnsi" w:hAnsi="Arial" w:cs="Arial"/>
          <w:sz w:val="24"/>
          <w:szCs w:val="24"/>
        </w:rPr>
      </w:pPr>
    </w:p>
    <w:p w14:paraId="75B3272C" w14:textId="710C12FF" w:rsidR="00DE047A" w:rsidRPr="00DE047A" w:rsidRDefault="00DE047A" w:rsidP="00DE047A">
      <w:pPr>
        <w:spacing w:after="0" w:line="240" w:lineRule="auto"/>
        <w:contextualSpacing/>
        <w:rPr>
          <w:rFonts w:ascii="Times New Roman" w:eastAsiaTheme="minorHAnsi" w:hAnsi="Times New Roman"/>
          <w:sz w:val="24"/>
          <w:szCs w:val="24"/>
        </w:rPr>
      </w:pPr>
      <w:r w:rsidRPr="00DE047A">
        <w:rPr>
          <w:rFonts w:ascii="Times New Roman" w:eastAsiaTheme="minorHAnsi" w:hAnsi="Times New Roman"/>
          <w:sz w:val="24"/>
          <w:szCs w:val="24"/>
        </w:rPr>
        <w:t>(d) For purposes of electronic service of all medical-legal reports, the mandatory form 122 may be replaced by an Affidavit of Proof of Electronic Service</w:t>
      </w:r>
      <w:r w:rsidRPr="00DE047A">
        <w:rPr>
          <w:rFonts w:ascii="Times New Roman" w:eastAsiaTheme="minorHAnsi" w:hAnsi="Times New Roman"/>
          <w:sz w:val="24"/>
          <w:szCs w:val="24"/>
          <w:highlight w:val="yellow"/>
          <w:u w:val="single"/>
        </w:rPr>
        <w:t>, which shall be d</w:t>
      </w:r>
      <w:r w:rsidRPr="00DE047A">
        <w:rPr>
          <w:rFonts w:ascii="Times New Roman" w:eastAsiaTheme="minorHAnsi" w:hAnsi="Times New Roman"/>
          <w:color w:val="373739"/>
          <w:sz w:val="24"/>
          <w:szCs w:val="24"/>
          <w:highlight w:val="yellow"/>
          <w:u w:val="single"/>
        </w:rPr>
        <w:t>eemed to have been signed using a digital or electronic signature</w:t>
      </w:r>
      <w:r w:rsidRPr="00DE047A">
        <w:rPr>
          <w:rFonts w:ascii="Times New Roman" w:eastAsiaTheme="minorHAnsi" w:hAnsi="Times New Roman"/>
          <w:color w:val="373739"/>
          <w:sz w:val="24"/>
          <w:szCs w:val="24"/>
        </w:rPr>
        <w:t xml:space="preserve">.  </w:t>
      </w:r>
      <w:r w:rsidRPr="00DE047A">
        <w:rPr>
          <w:rFonts w:ascii="Times New Roman" w:eastAsiaTheme="minorHAnsi" w:hAnsi="Times New Roman"/>
          <w:sz w:val="24"/>
          <w:szCs w:val="24"/>
        </w:rPr>
        <w:t xml:space="preserve">The Affidavit of </w:t>
      </w:r>
      <w:r w:rsidRPr="00DE047A">
        <w:rPr>
          <w:rFonts w:ascii="Times New Roman" w:eastAsiaTheme="minorHAnsi" w:hAnsi="Times New Roman"/>
          <w:color w:val="373739"/>
          <w:sz w:val="24"/>
          <w:szCs w:val="24"/>
        </w:rPr>
        <w:t xml:space="preserve">Proof of Electronic Service shall set forth the exact title of the document served in the action, </w:t>
      </w:r>
      <w:r w:rsidRPr="00DE047A">
        <w:rPr>
          <w:rFonts w:ascii="Times New Roman" w:eastAsiaTheme="minorHAnsi" w:hAnsi="Times New Roman"/>
          <w:strike/>
          <w:color w:val="373739"/>
          <w:sz w:val="24"/>
          <w:szCs w:val="24"/>
          <w:highlight w:val="yellow"/>
        </w:rPr>
        <w:t>showing (A) the name and residence or business address of the person making the service,</w:t>
      </w:r>
      <w:r w:rsidRPr="00DE047A">
        <w:rPr>
          <w:rFonts w:ascii="Times New Roman" w:eastAsiaTheme="minorHAnsi" w:hAnsi="Times New Roman"/>
          <w:strike/>
          <w:color w:val="373739"/>
          <w:sz w:val="24"/>
          <w:szCs w:val="24"/>
        </w:rPr>
        <w:t xml:space="preserve"> </w:t>
      </w:r>
      <w:r w:rsidRPr="00DE047A">
        <w:rPr>
          <w:rFonts w:ascii="Times New Roman" w:eastAsiaTheme="minorHAnsi" w:hAnsi="Times New Roman"/>
          <w:strike/>
          <w:color w:val="373739"/>
          <w:sz w:val="24"/>
          <w:szCs w:val="24"/>
          <w:highlight w:val="yellow"/>
        </w:rPr>
        <w:t>(B) that he or she is a resident of, or employed in, the county where the electronic service occurs, (C) that he or she is over the age of 18 years, (D) that he or she is readily familiar with the business’ practice for serving electronically, and (E) that the document would be electronically served that same day in the ordinary course of business following ordinary business practices.</w:t>
      </w:r>
      <w:r w:rsidRPr="009F4C66">
        <w:rPr>
          <w:rFonts w:ascii="Times New Roman" w:eastAsiaTheme="minorHAnsi" w:hAnsi="Times New Roman"/>
          <w:strike/>
          <w:color w:val="373739"/>
          <w:sz w:val="24"/>
          <w:szCs w:val="24"/>
          <w:highlight w:val="yellow"/>
        </w:rPr>
        <w:t xml:space="preserve"> T</w:t>
      </w:r>
      <w:r w:rsidRPr="00DE047A">
        <w:rPr>
          <w:rFonts w:ascii="Times New Roman" w:eastAsiaTheme="minorHAnsi" w:hAnsi="Times New Roman"/>
          <w:strike/>
          <w:color w:val="373739"/>
          <w:sz w:val="24"/>
          <w:szCs w:val="24"/>
          <w:highlight w:val="yellow"/>
        </w:rPr>
        <w:t>he Affidavit of Proof of Electronic Service</w:t>
      </w:r>
      <w:r w:rsidRPr="00DE047A">
        <w:rPr>
          <w:rFonts w:ascii="Times New Roman" w:eastAsiaTheme="minorHAnsi" w:hAnsi="Times New Roman"/>
          <w:strike/>
          <w:color w:val="373739"/>
          <w:sz w:val="24"/>
          <w:szCs w:val="24"/>
        </w:rPr>
        <w:t xml:space="preserve"> </w:t>
      </w:r>
      <w:r w:rsidRPr="00DE047A">
        <w:rPr>
          <w:rFonts w:ascii="Times New Roman" w:eastAsiaTheme="minorHAnsi" w:hAnsi="Times New Roman"/>
          <w:color w:val="373739"/>
          <w:sz w:val="24"/>
          <w:szCs w:val="24"/>
        </w:rPr>
        <w:t>shall be signed, under penalty of perjury under the laws of the State of California</w:t>
      </w:r>
      <w:r w:rsidRPr="00DE047A">
        <w:rPr>
          <w:rFonts w:ascii="Times New Roman" w:eastAsiaTheme="minorHAnsi" w:hAnsi="Times New Roman"/>
          <w:strike/>
          <w:color w:val="373739"/>
          <w:sz w:val="24"/>
          <w:szCs w:val="24"/>
          <w:highlight w:val="yellow"/>
        </w:rPr>
        <w:t>.</w:t>
      </w:r>
      <w:r w:rsidRPr="00DE047A">
        <w:rPr>
          <w:rFonts w:ascii="Times New Roman" w:eastAsiaTheme="minorHAnsi" w:hAnsi="Times New Roman"/>
          <w:color w:val="373739"/>
          <w:sz w:val="24"/>
          <w:szCs w:val="24"/>
          <w:highlight w:val="yellow"/>
        </w:rPr>
        <w:t xml:space="preserve"> </w:t>
      </w:r>
      <w:r w:rsidRPr="00DE047A">
        <w:rPr>
          <w:rFonts w:ascii="Times New Roman" w:eastAsiaTheme="minorHAnsi" w:hAnsi="Times New Roman"/>
          <w:strike/>
          <w:color w:val="373739"/>
          <w:sz w:val="24"/>
          <w:szCs w:val="24"/>
          <w:highlight w:val="yellow"/>
        </w:rPr>
        <w:t>The Affidavit of Proof of Electronic Service</w:t>
      </w:r>
      <w:r w:rsidRPr="00DE047A">
        <w:rPr>
          <w:rFonts w:ascii="Times New Roman" w:eastAsiaTheme="minorHAnsi" w:hAnsi="Times New Roman"/>
          <w:color w:val="373739"/>
          <w:sz w:val="24"/>
          <w:szCs w:val="24"/>
        </w:rPr>
        <w:t xml:space="preserve">, </w:t>
      </w:r>
      <w:r w:rsidRPr="00DE047A">
        <w:rPr>
          <w:rFonts w:ascii="Times New Roman" w:eastAsiaTheme="minorHAnsi" w:hAnsi="Times New Roman"/>
          <w:color w:val="373739"/>
          <w:sz w:val="24"/>
          <w:szCs w:val="24"/>
          <w:highlight w:val="yellow"/>
          <w:u w:val="single"/>
        </w:rPr>
        <w:t>and</w:t>
      </w:r>
      <w:r w:rsidRPr="00DE047A">
        <w:rPr>
          <w:rFonts w:ascii="Times New Roman" w:eastAsiaTheme="minorHAnsi" w:hAnsi="Times New Roman"/>
          <w:color w:val="373739"/>
          <w:sz w:val="24"/>
          <w:szCs w:val="24"/>
        </w:rPr>
        <w:t xml:space="preserve"> shall also include </w:t>
      </w:r>
      <w:proofErr w:type="gramStart"/>
      <w:r w:rsidRPr="00DE047A">
        <w:rPr>
          <w:rFonts w:ascii="Times New Roman" w:eastAsiaTheme="minorHAnsi" w:hAnsi="Times New Roman"/>
          <w:color w:val="373739"/>
          <w:sz w:val="24"/>
          <w:szCs w:val="24"/>
        </w:rPr>
        <w:t>all of</w:t>
      </w:r>
      <w:proofErr w:type="gramEnd"/>
      <w:r w:rsidRPr="00DE047A">
        <w:rPr>
          <w:rFonts w:ascii="Times New Roman" w:eastAsiaTheme="minorHAnsi" w:hAnsi="Times New Roman"/>
          <w:color w:val="373739"/>
          <w:sz w:val="24"/>
          <w:szCs w:val="24"/>
        </w:rPr>
        <w:t xml:space="preserve"> the following:</w:t>
      </w:r>
    </w:p>
    <w:p w14:paraId="633C4C27" w14:textId="77777777" w:rsidR="000E5380" w:rsidRPr="000E5380" w:rsidRDefault="000E5380" w:rsidP="000E5380">
      <w:pPr>
        <w:spacing w:after="0" w:line="240" w:lineRule="auto"/>
        <w:ind w:left="720"/>
        <w:contextualSpacing/>
        <w:rPr>
          <w:rFonts w:ascii="Arial" w:eastAsiaTheme="minorHAnsi" w:hAnsi="Arial" w:cs="Arial"/>
          <w:sz w:val="24"/>
          <w:szCs w:val="24"/>
        </w:rPr>
      </w:pPr>
    </w:p>
    <w:p w14:paraId="55C97DF4" w14:textId="77777777" w:rsidR="00DE047A" w:rsidRPr="009962DA" w:rsidRDefault="00DE047A" w:rsidP="00DE047A">
      <w:pPr>
        <w:spacing w:after="0" w:line="240" w:lineRule="auto"/>
        <w:ind w:left="1080"/>
        <w:contextualSpacing/>
        <w:rPr>
          <w:rFonts w:ascii="Times New Roman" w:eastAsiaTheme="minorHAnsi" w:hAnsi="Times New Roman"/>
          <w:color w:val="373739"/>
          <w:sz w:val="24"/>
          <w:szCs w:val="24"/>
          <w:highlight w:val="yellow"/>
          <w:u w:val="single"/>
        </w:rPr>
      </w:pPr>
      <w:r w:rsidRPr="009962DA">
        <w:rPr>
          <w:rFonts w:ascii="Times New Roman" w:eastAsiaTheme="minorHAnsi" w:hAnsi="Times New Roman"/>
          <w:color w:val="373739"/>
          <w:sz w:val="24"/>
          <w:szCs w:val="24"/>
        </w:rPr>
        <w:t xml:space="preserve">(1) The electronic service address and the </w:t>
      </w:r>
      <w:r w:rsidRPr="009962DA">
        <w:rPr>
          <w:rFonts w:ascii="Times New Roman" w:eastAsiaTheme="minorHAnsi" w:hAnsi="Times New Roman"/>
          <w:color w:val="373739"/>
          <w:sz w:val="24"/>
          <w:szCs w:val="24"/>
          <w:highlight w:val="yellow"/>
          <w:u w:val="single"/>
        </w:rPr>
        <w:t>name and</w:t>
      </w:r>
      <w:r w:rsidRPr="009962DA">
        <w:rPr>
          <w:rFonts w:ascii="Times New Roman" w:eastAsiaTheme="minorHAnsi" w:hAnsi="Times New Roman"/>
          <w:color w:val="373739"/>
          <w:sz w:val="24"/>
          <w:szCs w:val="24"/>
          <w:highlight w:val="yellow"/>
        </w:rPr>
        <w:t xml:space="preserve"> </w:t>
      </w:r>
      <w:r w:rsidRPr="009962DA">
        <w:rPr>
          <w:rFonts w:ascii="Times New Roman" w:eastAsiaTheme="minorHAnsi" w:hAnsi="Times New Roman"/>
          <w:color w:val="373739"/>
          <w:sz w:val="24"/>
          <w:szCs w:val="24"/>
        </w:rPr>
        <w:t>residence or business address of the person making the electronic service.</w:t>
      </w:r>
      <w:r w:rsidRPr="009962DA">
        <w:rPr>
          <w:rFonts w:ascii="Times New Roman" w:eastAsiaTheme="minorHAnsi" w:hAnsi="Times New Roman"/>
          <w:color w:val="373739"/>
          <w:sz w:val="24"/>
          <w:szCs w:val="24"/>
        </w:rPr>
        <w:br/>
      </w:r>
    </w:p>
    <w:p w14:paraId="2DF1D7D4" w14:textId="77777777" w:rsidR="00DE047A" w:rsidRDefault="00DE047A" w:rsidP="00DE047A">
      <w:pPr>
        <w:spacing w:after="0" w:line="240" w:lineRule="auto"/>
        <w:ind w:left="1080"/>
        <w:contextualSpacing/>
        <w:rPr>
          <w:rFonts w:ascii="Times New Roman" w:eastAsiaTheme="minorHAnsi" w:hAnsi="Times New Roman"/>
          <w:color w:val="373739"/>
          <w:sz w:val="24"/>
          <w:szCs w:val="24"/>
        </w:rPr>
      </w:pPr>
      <w:r>
        <w:rPr>
          <w:rFonts w:ascii="Times New Roman" w:eastAsiaTheme="minorHAnsi" w:hAnsi="Times New Roman"/>
          <w:color w:val="373739"/>
          <w:sz w:val="24"/>
          <w:szCs w:val="24"/>
        </w:rPr>
        <w:t xml:space="preserve">(2) </w:t>
      </w:r>
      <w:r w:rsidRPr="009962DA">
        <w:rPr>
          <w:rFonts w:ascii="Times New Roman" w:eastAsiaTheme="minorHAnsi" w:hAnsi="Times New Roman"/>
          <w:color w:val="373739"/>
          <w:sz w:val="24"/>
          <w:szCs w:val="24"/>
          <w:highlight w:val="yellow"/>
          <w:u w:val="single"/>
        </w:rPr>
        <w:t xml:space="preserve">That </w:t>
      </w:r>
      <w:r>
        <w:rPr>
          <w:rFonts w:ascii="Times New Roman" w:eastAsiaTheme="minorHAnsi" w:hAnsi="Times New Roman"/>
          <w:color w:val="373739"/>
          <w:sz w:val="24"/>
          <w:szCs w:val="24"/>
          <w:highlight w:val="yellow"/>
          <w:u w:val="single"/>
        </w:rPr>
        <w:t>the person making the service</w:t>
      </w:r>
      <w:r w:rsidRPr="009962DA">
        <w:rPr>
          <w:rFonts w:ascii="Times New Roman" w:eastAsiaTheme="minorHAnsi" w:hAnsi="Times New Roman"/>
          <w:color w:val="373739"/>
          <w:sz w:val="24"/>
          <w:szCs w:val="24"/>
          <w:highlight w:val="yellow"/>
          <w:u w:val="single"/>
        </w:rPr>
        <w:t xml:space="preserve"> is readily familiar with the business’ practice for serving electronicall</w:t>
      </w:r>
      <w:r>
        <w:rPr>
          <w:rFonts w:ascii="Times New Roman" w:eastAsiaTheme="minorHAnsi" w:hAnsi="Times New Roman"/>
          <w:color w:val="373739"/>
          <w:sz w:val="24"/>
          <w:szCs w:val="24"/>
          <w:highlight w:val="yellow"/>
          <w:u w:val="single"/>
        </w:rPr>
        <w:t>y.</w:t>
      </w:r>
      <w:r>
        <w:rPr>
          <w:rFonts w:ascii="Times New Roman" w:eastAsiaTheme="minorHAnsi" w:hAnsi="Times New Roman"/>
          <w:color w:val="373739"/>
          <w:sz w:val="24"/>
          <w:szCs w:val="24"/>
        </w:rPr>
        <w:br/>
      </w:r>
    </w:p>
    <w:p w14:paraId="31F19FDB" w14:textId="77777777" w:rsidR="00DE047A" w:rsidRPr="00D27514" w:rsidRDefault="00DE047A" w:rsidP="00DE047A">
      <w:pPr>
        <w:spacing w:after="0" w:line="240" w:lineRule="auto"/>
        <w:ind w:left="1080"/>
        <w:contextualSpacing/>
        <w:rPr>
          <w:rFonts w:ascii="Times New Roman" w:eastAsiaTheme="minorHAnsi" w:hAnsi="Times New Roman"/>
          <w:color w:val="373739"/>
          <w:sz w:val="24"/>
          <w:szCs w:val="24"/>
          <w:u w:val="single"/>
        </w:rPr>
      </w:pPr>
      <w:r>
        <w:rPr>
          <w:rFonts w:ascii="Times New Roman" w:eastAsiaTheme="minorHAnsi" w:hAnsi="Times New Roman"/>
          <w:color w:val="373739"/>
          <w:sz w:val="24"/>
          <w:szCs w:val="24"/>
          <w:highlight w:val="yellow"/>
          <w:u w:val="single"/>
        </w:rPr>
        <w:t>(3) T</w:t>
      </w:r>
      <w:r w:rsidRPr="00D27514">
        <w:rPr>
          <w:rFonts w:ascii="Times New Roman" w:eastAsiaTheme="minorHAnsi" w:hAnsi="Times New Roman"/>
          <w:color w:val="373739"/>
          <w:sz w:val="24"/>
          <w:szCs w:val="24"/>
          <w:highlight w:val="yellow"/>
          <w:u w:val="single"/>
        </w:rPr>
        <w:t>hat he or she is a resident of or employed in the county where the electronic service occurs.</w:t>
      </w:r>
      <w:r w:rsidRPr="00D27514">
        <w:rPr>
          <w:rFonts w:ascii="Times New Roman" w:eastAsiaTheme="minorHAnsi" w:hAnsi="Times New Roman"/>
          <w:color w:val="373739"/>
          <w:sz w:val="24"/>
          <w:szCs w:val="24"/>
          <w:u w:val="single"/>
        </w:rPr>
        <w:br/>
      </w:r>
    </w:p>
    <w:p w14:paraId="1D8E651C" w14:textId="77777777" w:rsidR="00DE047A" w:rsidRPr="00D27514" w:rsidRDefault="00DE047A" w:rsidP="00DE047A">
      <w:pPr>
        <w:spacing w:after="0" w:line="240" w:lineRule="auto"/>
        <w:ind w:left="1080"/>
        <w:contextualSpacing/>
        <w:rPr>
          <w:rFonts w:ascii="Times New Roman" w:eastAsiaTheme="minorHAnsi" w:hAnsi="Times New Roman"/>
          <w:color w:val="373739"/>
          <w:sz w:val="24"/>
          <w:szCs w:val="24"/>
          <w:highlight w:val="yellow"/>
          <w:u w:val="single"/>
        </w:rPr>
      </w:pPr>
      <w:r>
        <w:rPr>
          <w:rFonts w:ascii="Times New Roman" w:eastAsiaTheme="minorHAnsi" w:hAnsi="Times New Roman"/>
          <w:color w:val="373739"/>
          <w:sz w:val="24"/>
          <w:szCs w:val="24"/>
          <w:highlight w:val="yellow"/>
          <w:u w:val="single"/>
        </w:rPr>
        <w:t xml:space="preserve">(4) </w:t>
      </w:r>
      <w:r w:rsidRPr="00D27514">
        <w:rPr>
          <w:rFonts w:ascii="Times New Roman" w:eastAsiaTheme="minorHAnsi" w:hAnsi="Times New Roman"/>
          <w:color w:val="373739"/>
          <w:sz w:val="24"/>
          <w:szCs w:val="24"/>
          <w:highlight w:val="yellow"/>
          <w:u w:val="single"/>
        </w:rPr>
        <w:t>That he or she is over the age of 18 years.</w:t>
      </w:r>
    </w:p>
    <w:p w14:paraId="7AC9A0C2" w14:textId="77777777" w:rsidR="00DE047A" w:rsidRPr="007B33EE" w:rsidRDefault="00DE047A" w:rsidP="00DE047A">
      <w:pPr>
        <w:spacing w:after="0" w:line="240" w:lineRule="auto"/>
        <w:rPr>
          <w:rFonts w:ascii="Times New Roman" w:eastAsiaTheme="minorHAnsi" w:hAnsi="Times New Roman"/>
          <w:color w:val="373739"/>
          <w:sz w:val="24"/>
          <w:szCs w:val="24"/>
        </w:rPr>
      </w:pPr>
    </w:p>
    <w:p w14:paraId="24293E85" w14:textId="77777777" w:rsidR="00DE047A" w:rsidRPr="007B33EE" w:rsidRDefault="00DE047A" w:rsidP="00DE047A">
      <w:pPr>
        <w:spacing w:after="0" w:line="240" w:lineRule="auto"/>
        <w:ind w:left="1080"/>
        <w:contextualSpacing/>
        <w:rPr>
          <w:rFonts w:ascii="Times New Roman" w:eastAsiaTheme="minorHAnsi" w:hAnsi="Times New Roman"/>
          <w:sz w:val="24"/>
          <w:szCs w:val="24"/>
        </w:rPr>
      </w:pPr>
      <w:r w:rsidRPr="009962DA">
        <w:rPr>
          <w:rFonts w:ascii="Times New Roman" w:eastAsiaTheme="minorHAnsi" w:hAnsi="Times New Roman"/>
          <w:color w:val="373739"/>
          <w:sz w:val="24"/>
          <w:szCs w:val="24"/>
          <w:highlight w:val="yellow"/>
          <w:u w:val="single"/>
        </w:rPr>
        <w:t>(5)</w:t>
      </w:r>
      <w:r>
        <w:rPr>
          <w:rFonts w:ascii="Times New Roman" w:eastAsiaTheme="minorHAnsi" w:hAnsi="Times New Roman"/>
          <w:color w:val="373739"/>
          <w:sz w:val="24"/>
          <w:szCs w:val="24"/>
        </w:rPr>
        <w:t xml:space="preserve"> </w:t>
      </w:r>
      <w:r w:rsidRPr="007B33EE">
        <w:rPr>
          <w:rFonts w:ascii="Times New Roman" w:eastAsiaTheme="minorHAnsi" w:hAnsi="Times New Roman"/>
          <w:color w:val="373739"/>
          <w:sz w:val="24"/>
          <w:szCs w:val="24"/>
        </w:rPr>
        <w:t>The date of electronic service.</w:t>
      </w:r>
    </w:p>
    <w:p w14:paraId="5D503A86" w14:textId="77777777" w:rsidR="00DE047A" w:rsidRPr="007B33EE" w:rsidRDefault="00DE047A" w:rsidP="00DE047A">
      <w:pPr>
        <w:spacing w:after="0" w:line="240" w:lineRule="auto"/>
        <w:ind w:left="90"/>
        <w:contextualSpacing/>
        <w:rPr>
          <w:rFonts w:ascii="Times New Roman" w:eastAsiaTheme="minorHAnsi" w:hAnsi="Times New Roman"/>
          <w:sz w:val="24"/>
          <w:szCs w:val="24"/>
        </w:rPr>
      </w:pPr>
    </w:p>
    <w:p w14:paraId="69E20816" w14:textId="77777777" w:rsidR="00DE047A" w:rsidRPr="007B33EE" w:rsidRDefault="00DE047A" w:rsidP="00DE047A">
      <w:pPr>
        <w:spacing w:after="0" w:line="240" w:lineRule="auto"/>
        <w:ind w:left="1080"/>
        <w:contextualSpacing/>
        <w:rPr>
          <w:rFonts w:ascii="Times New Roman" w:eastAsiaTheme="minorHAnsi" w:hAnsi="Times New Roman"/>
          <w:sz w:val="24"/>
          <w:szCs w:val="24"/>
        </w:rPr>
      </w:pPr>
      <w:r w:rsidRPr="00062878">
        <w:rPr>
          <w:rFonts w:ascii="Times New Roman" w:eastAsiaTheme="minorHAnsi" w:hAnsi="Times New Roman"/>
          <w:color w:val="373739"/>
          <w:sz w:val="24"/>
          <w:szCs w:val="24"/>
          <w:highlight w:val="yellow"/>
          <w:u w:val="single"/>
        </w:rPr>
        <w:t>(6)</w:t>
      </w:r>
      <w:r>
        <w:rPr>
          <w:rFonts w:ascii="Times New Roman" w:eastAsiaTheme="minorHAnsi" w:hAnsi="Times New Roman"/>
          <w:color w:val="373739"/>
          <w:sz w:val="24"/>
          <w:szCs w:val="24"/>
        </w:rPr>
        <w:t xml:space="preserve"> </w:t>
      </w:r>
      <w:r w:rsidRPr="007B33EE">
        <w:rPr>
          <w:rFonts w:ascii="Times New Roman" w:eastAsiaTheme="minorHAnsi" w:hAnsi="Times New Roman"/>
          <w:color w:val="373739"/>
          <w:sz w:val="24"/>
          <w:szCs w:val="24"/>
        </w:rPr>
        <w:t>The name and electronic service address of the person or entity served.</w:t>
      </w:r>
    </w:p>
    <w:p w14:paraId="1F5D12EE" w14:textId="77777777" w:rsidR="00DE047A" w:rsidRPr="007B33EE" w:rsidRDefault="00DE047A" w:rsidP="00DE047A">
      <w:pPr>
        <w:spacing w:after="0" w:line="240" w:lineRule="auto"/>
        <w:ind w:left="720"/>
        <w:contextualSpacing/>
        <w:rPr>
          <w:rFonts w:ascii="Times New Roman" w:eastAsiaTheme="minorHAnsi" w:hAnsi="Times New Roman"/>
          <w:sz w:val="24"/>
          <w:szCs w:val="24"/>
        </w:rPr>
      </w:pPr>
    </w:p>
    <w:p w14:paraId="50ABED42" w14:textId="77777777" w:rsidR="00DE047A" w:rsidRPr="00D27514" w:rsidRDefault="00DE047A" w:rsidP="008A0A79">
      <w:pPr>
        <w:spacing w:after="0" w:line="240" w:lineRule="auto"/>
        <w:ind w:left="1080"/>
        <w:contextualSpacing/>
        <w:rPr>
          <w:rFonts w:ascii="Times New Roman" w:eastAsiaTheme="minorHAnsi" w:hAnsi="Times New Roman"/>
          <w:color w:val="373739"/>
          <w:sz w:val="24"/>
          <w:szCs w:val="24"/>
          <w:highlight w:val="yellow"/>
          <w:u w:val="single"/>
        </w:rPr>
      </w:pPr>
      <w:r w:rsidRPr="00062878">
        <w:rPr>
          <w:rFonts w:ascii="Times New Roman" w:eastAsiaTheme="minorHAnsi" w:hAnsi="Times New Roman"/>
          <w:color w:val="373739"/>
          <w:sz w:val="24"/>
          <w:szCs w:val="24"/>
          <w:highlight w:val="yellow"/>
          <w:u w:val="single"/>
        </w:rPr>
        <w:t>(7)</w:t>
      </w:r>
      <w:r>
        <w:rPr>
          <w:rFonts w:ascii="Times New Roman" w:eastAsiaTheme="minorHAnsi" w:hAnsi="Times New Roman"/>
          <w:color w:val="373739"/>
          <w:sz w:val="24"/>
          <w:szCs w:val="24"/>
        </w:rPr>
        <w:t xml:space="preserve"> </w:t>
      </w:r>
      <w:r w:rsidRPr="00062878">
        <w:rPr>
          <w:rFonts w:ascii="Times New Roman" w:eastAsiaTheme="minorHAnsi" w:hAnsi="Times New Roman"/>
          <w:color w:val="373739"/>
          <w:sz w:val="24"/>
          <w:szCs w:val="24"/>
        </w:rPr>
        <w:t>A statement that the document was served electronically</w:t>
      </w:r>
      <w:r w:rsidRPr="00062878">
        <w:rPr>
          <w:rFonts w:ascii="Times New Roman" w:eastAsiaTheme="minorHAnsi" w:hAnsi="Times New Roman"/>
          <w:color w:val="373739"/>
          <w:sz w:val="24"/>
          <w:szCs w:val="24"/>
          <w:u w:val="single"/>
        </w:rPr>
        <w:t xml:space="preserve"> </w:t>
      </w:r>
      <w:r w:rsidRPr="00D27514">
        <w:rPr>
          <w:rFonts w:ascii="Times New Roman" w:eastAsiaTheme="minorHAnsi" w:hAnsi="Times New Roman"/>
          <w:color w:val="373739"/>
          <w:sz w:val="24"/>
          <w:szCs w:val="24"/>
          <w:highlight w:val="yellow"/>
          <w:u w:val="single"/>
        </w:rPr>
        <w:t>on that same day in the ordinary course of business following ordinary business practices</w:t>
      </w:r>
      <w:r w:rsidRPr="007B33EE">
        <w:rPr>
          <w:rFonts w:ascii="Times New Roman" w:eastAsiaTheme="minorHAnsi" w:hAnsi="Times New Roman"/>
          <w:color w:val="373739"/>
          <w:sz w:val="24"/>
          <w:szCs w:val="24"/>
          <w:highlight w:val="yellow"/>
          <w:u w:val="single"/>
        </w:rPr>
        <w:t>.</w:t>
      </w:r>
      <w:r w:rsidRPr="00D27514">
        <w:rPr>
          <w:rFonts w:ascii="Times New Roman" w:eastAsiaTheme="minorHAnsi" w:hAnsi="Times New Roman"/>
          <w:color w:val="373739"/>
          <w:sz w:val="24"/>
          <w:szCs w:val="24"/>
          <w:highlight w:val="yellow"/>
          <w:u w:val="single"/>
        </w:rPr>
        <w:br/>
      </w:r>
    </w:p>
    <w:p w14:paraId="6EB9CAAD" w14:textId="77777777" w:rsidR="00DE047A" w:rsidRDefault="00DE047A" w:rsidP="008A0A79">
      <w:pPr>
        <w:spacing w:after="0" w:line="240" w:lineRule="auto"/>
        <w:ind w:left="1080"/>
        <w:contextualSpacing/>
        <w:rPr>
          <w:rFonts w:ascii="Times New Roman" w:eastAsiaTheme="minorHAnsi" w:hAnsi="Times New Roman"/>
          <w:color w:val="373739"/>
          <w:sz w:val="24"/>
          <w:szCs w:val="24"/>
        </w:rPr>
      </w:pPr>
      <w:r>
        <w:rPr>
          <w:rFonts w:ascii="Times New Roman" w:eastAsiaTheme="minorHAnsi" w:hAnsi="Times New Roman"/>
          <w:color w:val="373739"/>
          <w:sz w:val="24"/>
          <w:szCs w:val="24"/>
          <w:highlight w:val="yellow"/>
          <w:u w:val="single"/>
        </w:rPr>
        <w:t xml:space="preserve">(8) </w:t>
      </w:r>
      <w:r w:rsidRPr="00D27514">
        <w:rPr>
          <w:rFonts w:ascii="Times New Roman" w:eastAsiaTheme="minorHAnsi" w:hAnsi="Times New Roman"/>
          <w:color w:val="373739"/>
          <w:sz w:val="24"/>
          <w:szCs w:val="24"/>
          <w:highlight w:val="yellow"/>
          <w:u w:val="single"/>
        </w:rPr>
        <w:t>The person making the electronic service declares that the information submitted is true and correct</w:t>
      </w:r>
      <w:r>
        <w:rPr>
          <w:rFonts w:ascii="Times New Roman" w:eastAsiaTheme="minorHAnsi" w:hAnsi="Times New Roman"/>
          <w:color w:val="373739"/>
          <w:sz w:val="24"/>
          <w:szCs w:val="24"/>
        </w:rPr>
        <w:t>.</w:t>
      </w:r>
    </w:p>
    <w:p w14:paraId="68A1368C" w14:textId="77777777" w:rsidR="00DE047A" w:rsidRPr="002277A5" w:rsidRDefault="00DE047A" w:rsidP="00DE047A">
      <w:pPr>
        <w:pStyle w:val="ListParagraph"/>
        <w:spacing w:after="0" w:line="240" w:lineRule="auto"/>
        <w:ind w:left="1714"/>
        <w:contextualSpacing/>
        <w:rPr>
          <w:rFonts w:ascii="Times New Roman" w:eastAsiaTheme="minorHAnsi" w:hAnsi="Times New Roman"/>
          <w:color w:val="373739"/>
          <w:sz w:val="24"/>
          <w:szCs w:val="24"/>
        </w:rPr>
      </w:pPr>
    </w:p>
    <w:p w14:paraId="05AAB83C" w14:textId="168CC1E8" w:rsidR="00A10DA7" w:rsidRDefault="00A10DA7" w:rsidP="00A10DA7">
      <w:pPr>
        <w:spacing w:after="0" w:line="240" w:lineRule="auto"/>
        <w:ind w:left="634" w:hanging="634"/>
        <w:contextualSpacing/>
        <w:rPr>
          <w:rFonts w:ascii="Times New Roman" w:eastAsiaTheme="minorHAnsi" w:hAnsi="Times New Roman"/>
          <w:b/>
          <w:bCs/>
          <w:color w:val="373739"/>
          <w:sz w:val="24"/>
          <w:szCs w:val="24"/>
        </w:rPr>
      </w:pPr>
      <w:r>
        <w:rPr>
          <w:rFonts w:ascii="Times New Roman" w:eastAsiaTheme="minorHAnsi" w:hAnsi="Times New Roman"/>
          <w:b/>
          <w:bCs/>
          <w:color w:val="373739"/>
          <w:sz w:val="24"/>
          <w:szCs w:val="24"/>
        </w:rPr>
        <w:t>Discussion:</w:t>
      </w:r>
    </w:p>
    <w:p w14:paraId="30F79B34" w14:textId="2609DD07" w:rsidR="00A10DA7" w:rsidRDefault="00A10DA7" w:rsidP="00A10DA7">
      <w:pPr>
        <w:spacing w:after="0" w:line="240" w:lineRule="auto"/>
        <w:ind w:left="634" w:hanging="634"/>
        <w:contextualSpacing/>
        <w:rPr>
          <w:rFonts w:ascii="Times New Roman" w:eastAsiaTheme="minorHAnsi" w:hAnsi="Times New Roman"/>
          <w:b/>
          <w:bCs/>
          <w:color w:val="373739"/>
          <w:sz w:val="24"/>
          <w:szCs w:val="24"/>
        </w:rPr>
      </w:pPr>
    </w:p>
    <w:p w14:paraId="34059E90" w14:textId="30D4C6C0" w:rsidR="00A10DA7" w:rsidRPr="00D27514" w:rsidRDefault="00A10DA7" w:rsidP="00A10DA7">
      <w:pPr>
        <w:spacing w:after="0" w:line="240" w:lineRule="auto"/>
        <w:contextualSpacing/>
        <w:rPr>
          <w:rFonts w:ascii="Times New Roman" w:eastAsiaTheme="minorHAnsi" w:hAnsi="Times New Roman"/>
          <w:i/>
          <w:iCs/>
          <w:color w:val="373739"/>
          <w:sz w:val="24"/>
          <w:szCs w:val="24"/>
        </w:rPr>
      </w:pPr>
      <w:r>
        <w:rPr>
          <w:rFonts w:ascii="Times New Roman" w:eastAsiaTheme="minorHAnsi" w:hAnsi="Times New Roman"/>
          <w:i/>
          <w:iCs/>
          <w:color w:val="373739"/>
          <w:sz w:val="24"/>
          <w:szCs w:val="24"/>
        </w:rPr>
        <w:t xml:space="preserve">New language has been added to clarify that an electronic signature on the Affidavit is permissible and the Affidavit is deemed signed when served under penalty of perjury pursuant to Rules of Court §§2.752 (b)(1) and 2.251. In the original proposal, there was duplication between subsection (d) and subsections (d)(1) and (4). The Institute’s suggested changes provide a simple listing of all requirements without duplication that might lead to confusion </w:t>
      </w:r>
      <w:r w:rsidR="003F207D">
        <w:rPr>
          <w:rFonts w:ascii="Times New Roman" w:eastAsiaTheme="minorHAnsi" w:hAnsi="Times New Roman"/>
          <w:i/>
          <w:iCs/>
          <w:color w:val="373739"/>
          <w:sz w:val="24"/>
          <w:szCs w:val="24"/>
        </w:rPr>
        <w:t xml:space="preserve">or </w:t>
      </w:r>
      <w:r>
        <w:rPr>
          <w:rFonts w:ascii="Times New Roman" w:eastAsiaTheme="minorHAnsi" w:hAnsi="Times New Roman"/>
          <w:i/>
          <w:iCs/>
          <w:color w:val="373739"/>
          <w:sz w:val="24"/>
          <w:szCs w:val="24"/>
        </w:rPr>
        <w:t xml:space="preserve">conflicting interpretation. Subsection (d)(8) has been added since Electronic Filing and service when signed under penalty of perjury requires a declaration that the individual signing attest that the information being electronically served is true and correct. </w:t>
      </w:r>
    </w:p>
    <w:p w14:paraId="637125CA" w14:textId="46063606" w:rsidR="00A10DA7" w:rsidRDefault="00A10DA7" w:rsidP="00A10DA7">
      <w:pPr>
        <w:spacing w:after="0" w:line="240" w:lineRule="auto"/>
        <w:ind w:left="634" w:hanging="634"/>
        <w:contextualSpacing/>
        <w:rPr>
          <w:rFonts w:ascii="Times New Roman" w:eastAsiaTheme="minorHAnsi" w:hAnsi="Times New Roman"/>
          <w:b/>
          <w:bCs/>
          <w:color w:val="373739"/>
          <w:sz w:val="24"/>
          <w:szCs w:val="24"/>
        </w:rPr>
      </w:pPr>
    </w:p>
    <w:p w14:paraId="77534E81" w14:textId="77777777" w:rsidR="00AA6F85" w:rsidRDefault="00AA6F85" w:rsidP="00A10DA7">
      <w:pPr>
        <w:spacing w:after="0" w:line="240" w:lineRule="auto"/>
        <w:ind w:left="634" w:hanging="634"/>
        <w:contextualSpacing/>
        <w:rPr>
          <w:rFonts w:ascii="Times New Roman" w:eastAsiaTheme="minorHAnsi" w:hAnsi="Times New Roman"/>
          <w:b/>
          <w:bCs/>
          <w:color w:val="373739"/>
          <w:sz w:val="24"/>
          <w:szCs w:val="24"/>
        </w:rPr>
      </w:pPr>
    </w:p>
    <w:p w14:paraId="4B01D85D" w14:textId="7DA54B2A" w:rsidR="00A10DA7" w:rsidRPr="00A10DA7" w:rsidRDefault="00A10DA7" w:rsidP="00A10DA7">
      <w:pPr>
        <w:spacing w:after="0" w:line="240" w:lineRule="auto"/>
        <w:ind w:left="634" w:hanging="634"/>
        <w:contextualSpacing/>
        <w:rPr>
          <w:rFonts w:ascii="Times New Roman" w:eastAsiaTheme="minorHAnsi" w:hAnsi="Times New Roman"/>
          <w:b/>
          <w:bCs/>
          <w:color w:val="373739"/>
          <w:sz w:val="24"/>
          <w:szCs w:val="24"/>
        </w:rPr>
      </w:pPr>
      <w:r>
        <w:rPr>
          <w:rFonts w:ascii="Times New Roman" w:eastAsiaTheme="minorHAnsi" w:hAnsi="Times New Roman"/>
          <w:b/>
          <w:bCs/>
          <w:color w:val="373739"/>
          <w:sz w:val="24"/>
          <w:szCs w:val="24"/>
        </w:rPr>
        <w:t>Recommendation:</w:t>
      </w:r>
    </w:p>
    <w:p w14:paraId="34F6C8BC" w14:textId="77777777" w:rsidR="000E5380" w:rsidRPr="000E5380" w:rsidRDefault="000E5380" w:rsidP="000E5380">
      <w:pPr>
        <w:spacing w:after="0" w:line="240" w:lineRule="auto"/>
        <w:ind w:left="1710"/>
        <w:contextualSpacing/>
        <w:rPr>
          <w:rFonts w:ascii="Arial" w:eastAsiaTheme="minorHAnsi" w:hAnsi="Arial" w:cs="Arial"/>
          <w:color w:val="373739"/>
          <w:sz w:val="24"/>
          <w:szCs w:val="24"/>
        </w:rPr>
      </w:pPr>
    </w:p>
    <w:p w14:paraId="59A77257" w14:textId="77777777" w:rsidR="006F3C22" w:rsidRPr="006F3C22" w:rsidRDefault="006F3C22" w:rsidP="006F3C22">
      <w:pPr>
        <w:numPr>
          <w:ilvl w:val="0"/>
          <w:numId w:val="25"/>
        </w:numPr>
        <w:spacing w:after="0" w:line="240" w:lineRule="auto"/>
        <w:ind w:left="360"/>
        <w:contextualSpacing/>
        <w:rPr>
          <w:rFonts w:ascii="Times New Roman" w:eastAsiaTheme="minorHAnsi" w:hAnsi="Times New Roman"/>
          <w:sz w:val="24"/>
          <w:szCs w:val="24"/>
        </w:rPr>
      </w:pPr>
      <w:r w:rsidRPr="006F3C22">
        <w:rPr>
          <w:rFonts w:ascii="Times New Roman" w:eastAsiaTheme="minorHAnsi" w:hAnsi="Times New Roman"/>
          <w:color w:val="373739"/>
          <w:sz w:val="24"/>
          <w:szCs w:val="24"/>
        </w:rPr>
        <w:t>For purposes of electronic service, the physician shall maintain an original copy of all documents electronically served, pursuant to the terms of section 39 of title 8, California Code of Regulations. The documents maintained by the physician pursuant to this section shall contain an original signature.</w:t>
      </w:r>
    </w:p>
    <w:p w14:paraId="62FF5791" w14:textId="50D781A6" w:rsidR="000E5380" w:rsidRDefault="000E5380" w:rsidP="000E5380">
      <w:pPr>
        <w:spacing w:after="0" w:line="240" w:lineRule="auto"/>
        <w:rPr>
          <w:rFonts w:ascii="Arial" w:eastAsia="Times New Roman" w:hAnsi="Arial" w:cs="Arial"/>
          <w:color w:val="373739"/>
          <w:sz w:val="24"/>
          <w:szCs w:val="24"/>
        </w:rPr>
      </w:pPr>
    </w:p>
    <w:p w14:paraId="7695963E" w14:textId="31BAC4E8" w:rsidR="00A10DA7" w:rsidRDefault="00A10DA7" w:rsidP="000E5380">
      <w:pPr>
        <w:spacing w:after="0" w:line="240" w:lineRule="auto"/>
        <w:rPr>
          <w:rFonts w:ascii="Times New Roman" w:eastAsia="Times New Roman" w:hAnsi="Times New Roman"/>
          <w:b/>
          <w:bCs/>
          <w:color w:val="373739"/>
          <w:sz w:val="24"/>
          <w:szCs w:val="24"/>
        </w:rPr>
      </w:pPr>
      <w:r>
        <w:rPr>
          <w:rFonts w:ascii="Times New Roman" w:eastAsia="Times New Roman" w:hAnsi="Times New Roman"/>
          <w:b/>
          <w:bCs/>
          <w:color w:val="373739"/>
          <w:sz w:val="24"/>
          <w:szCs w:val="24"/>
        </w:rPr>
        <w:t>Discussion:</w:t>
      </w:r>
    </w:p>
    <w:p w14:paraId="6520BC8A" w14:textId="77777777" w:rsidR="00A10DA7" w:rsidRDefault="00A10DA7" w:rsidP="000E5380">
      <w:pPr>
        <w:spacing w:after="0" w:line="240" w:lineRule="auto"/>
        <w:rPr>
          <w:rFonts w:ascii="Times New Roman" w:eastAsia="Times New Roman" w:hAnsi="Times New Roman"/>
          <w:b/>
          <w:bCs/>
          <w:color w:val="373739"/>
          <w:sz w:val="24"/>
          <w:szCs w:val="24"/>
        </w:rPr>
      </w:pPr>
    </w:p>
    <w:p w14:paraId="613FD305" w14:textId="4BC3C66D" w:rsidR="00A10DA7" w:rsidRPr="00D27514" w:rsidRDefault="00A10DA7" w:rsidP="00A10DA7">
      <w:pPr>
        <w:spacing w:after="0" w:line="240" w:lineRule="auto"/>
        <w:contextualSpacing/>
        <w:rPr>
          <w:rFonts w:ascii="Times New Roman" w:eastAsiaTheme="minorHAnsi" w:hAnsi="Times New Roman"/>
          <w:i/>
          <w:iCs/>
          <w:color w:val="373739"/>
          <w:sz w:val="24"/>
          <w:szCs w:val="24"/>
        </w:rPr>
      </w:pPr>
      <w:r>
        <w:rPr>
          <w:rFonts w:ascii="Times New Roman" w:eastAsiaTheme="minorHAnsi" w:hAnsi="Times New Roman"/>
          <w:i/>
          <w:iCs/>
          <w:color w:val="373739"/>
          <w:sz w:val="24"/>
          <w:szCs w:val="24"/>
        </w:rPr>
        <w:t xml:space="preserve">The Institute recommends that this proposed subsection be revised for purposes of clarity. It is unclear whether the Division intends for subsection (e) to require the physician to maintain a hard copy or an electronic copy of the documents served electronically. The reference to 8 CCR §39 does not seem to be relevant to a requirement that the physician maintain documents as that regulation relates to the Medical Director’s obligations to maintain certain QME forms. It is not clear whose signature and what documents are referenced in the final sentence (the report? the Affidavit?). </w:t>
      </w:r>
    </w:p>
    <w:p w14:paraId="2D172C30" w14:textId="6D07095F" w:rsidR="00A10DA7" w:rsidRDefault="00A10DA7" w:rsidP="000E5380">
      <w:pPr>
        <w:spacing w:after="0" w:line="240" w:lineRule="auto"/>
        <w:rPr>
          <w:rFonts w:ascii="Times New Roman" w:eastAsia="Times New Roman" w:hAnsi="Times New Roman"/>
          <w:b/>
          <w:bCs/>
          <w:color w:val="373739"/>
          <w:sz w:val="24"/>
          <w:szCs w:val="24"/>
        </w:rPr>
      </w:pPr>
    </w:p>
    <w:p w14:paraId="317BC585" w14:textId="77777777" w:rsidR="00BE0C8E" w:rsidRDefault="00BE0C8E" w:rsidP="00BE777F">
      <w:pPr>
        <w:pStyle w:val="MessageHeader"/>
        <w:keepLines w:val="0"/>
        <w:tabs>
          <w:tab w:val="left" w:pos="900"/>
        </w:tabs>
        <w:spacing w:after="0" w:line="240" w:lineRule="auto"/>
        <w:ind w:left="0" w:firstLine="0"/>
        <w:rPr>
          <w:rFonts w:ascii="Times New Roman" w:hAnsi="Times New Roman"/>
          <w:sz w:val="24"/>
          <w:szCs w:val="24"/>
        </w:rPr>
      </w:pPr>
    </w:p>
    <w:p w14:paraId="4F142003" w14:textId="22D71CE2" w:rsidR="00BE777F" w:rsidRPr="007903A4" w:rsidRDefault="00BE777F" w:rsidP="00BE777F">
      <w:pPr>
        <w:pStyle w:val="MessageHeader"/>
        <w:keepLines w:val="0"/>
        <w:tabs>
          <w:tab w:val="left" w:pos="900"/>
        </w:tabs>
        <w:spacing w:after="0" w:line="240" w:lineRule="auto"/>
        <w:ind w:left="0" w:firstLine="0"/>
        <w:rPr>
          <w:rFonts w:ascii="Times New Roman" w:hAnsi="Times New Roman"/>
          <w:sz w:val="24"/>
          <w:szCs w:val="24"/>
        </w:rPr>
      </w:pPr>
      <w:r w:rsidRPr="007903A4">
        <w:rPr>
          <w:rFonts w:ascii="Times New Roman" w:hAnsi="Times New Roman"/>
          <w:sz w:val="24"/>
          <w:szCs w:val="24"/>
        </w:rPr>
        <w:t>Thank you for the opportunity to comment, and please contact us if additional information would be helpful.</w:t>
      </w:r>
    </w:p>
    <w:p w14:paraId="41FF7CD8" w14:textId="77777777" w:rsidR="00A10DA7" w:rsidRPr="000E5380" w:rsidRDefault="00A10DA7" w:rsidP="000E5380">
      <w:pPr>
        <w:spacing w:after="0" w:line="240" w:lineRule="auto"/>
        <w:rPr>
          <w:rFonts w:ascii="Times New Roman" w:eastAsia="Times New Roman" w:hAnsi="Times New Roman"/>
          <w:b/>
          <w:bCs/>
          <w:color w:val="373739"/>
          <w:sz w:val="24"/>
          <w:szCs w:val="24"/>
        </w:rPr>
      </w:pPr>
    </w:p>
    <w:p w14:paraId="01251E17" w14:textId="77777777" w:rsidR="00873CEF" w:rsidRPr="00A356AB" w:rsidRDefault="00873CEF" w:rsidP="00C11606">
      <w:pPr>
        <w:pStyle w:val="MessageHeader"/>
        <w:keepLines w:val="0"/>
        <w:tabs>
          <w:tab w:val="left" w:pos="900"/>
        </w:tabs>
        <w:spacing w:after="0" w:line="240" w:lineRule="auto"/>
        <w:ind w:left="0" w:firstLine="0"/>
        <w:rPr>
          <w:rFonts w:ascii="Times New Roman" w:hAnsi="Times New Roman"/>
          <w:sz w:val="24"/>
          <w:szCs w:val="24"/>
        </w:rPr>
      </w:pPr>
    </w:p>
    <w:p w14:paraId="0800029E" w14:textId="3D83D32B" w:rsidR="00C11606" w:rsidRPr="00A356AB" w:rsidRDefault="001A027A" w:rsidP="00C11606">
      <w:pPr>
        <w:pStyle w:val="MessageHeader"/>
        <w:keepLines w:val="0"/>
        <w:tabs>
          <w:tab w:val="left" w:pos="900"/>
        </w:tabs>
        <w:spacing w:after="0" w:line="240" w:lineRule="auto"/>
        <w:ind w:left="0" w:firstLine="0"/>
        <w:rPr>
          <w:rFonts w:ascii="Times New Roman" w:hAnsi="Times New Roman"/>
          <w:spacing w:val="0"/>
          <w:sz w:val="24"/>
          <w:szCs w:val="24"/>
        </w:rPr>
      </w:pPr>
      <w:r w:rsidRPr="00A356AB">
        <w:rPr>
          <w:rFonts w:ascii="Times New Roman" w:hAnsi="Times New Roman"/>
          <w:spacing w:val="0"/>
          <w:sz w:val="24"/>
          <w:szCs w:val="24"/>
        </w:rPr>
        <w:t>Sincerely</w:t>
      </w:r>
      <w:r w:rsidR="002557FF">
        <w:rPr>
          <w:rFonts w:ascii="Times New Roman" w:hAnsi="Times New Roman"/>
          <w:spacing w:val="0"/>
          <w:sz w:val="24"/>
          <w:szCs w:val="24"/>
        </w:rPr>
        <w:t>,</w:t>
      </w:r>
    </w:p>
    <w:p w14:paraId="03712BF7" w14:textId="77777777" w:rsidR="00312416" w:rsidRPr="00A356AB" w:rsidRDefault="00312416" w:rsidP="00C11606">
      <w:pPr>
        <w:pStyle w:val="MessageHeader"/>
        <w:keepLines w:val="0"/>
        <w:tabs>
          <w:tab w:val="left" w:pos="900"/>
        </w:tabs>
        <w:spacing w:after="0" w:line="240" w:lineRule="auto"/>
        <w:ind w:left="0" w:firstLine="0"/>
        <w:rPr>
          <w:rFonts w:ascii="Times New Roman" w:hAnsi="Times New Roman"/>
          <w:spacing w:val="0"/>
          <w:sz w:val="24"/>
          <w:szCs w:val="24"/>
        </w:rPr>
      </w:pPr>
    </w:p>
    <w:p w14:paraId="27B04310" w14:textId="6C2E869B" w:rsidR="004A278C" w:rsidRPr="00BA0C93" w:rsidRDefault="009B0A04" w:rsidP="00C11606">
      <w:pPr>
        <w:pStyle w:val="MessageHeader"/>
        <w:keepLines w:val="0"/>
        <w:tabs>
          <w:tab w:val="left" w:pos="900"/>
        </w:tabs>
        <w:spacing w:after="0" w:line="240" w:lineRule="auto"/>
        <w:ind w:left="0" w:firstLine="0"/>
        <w:rPr>
          <w:rFonts w:ascii="French Script MT" w:hAnsi="French Script MT"/>
          <w:spacing w:val="0"/>
          <w:sz w:val="28"/>
          <w:szCs w:val="28"/>
        </w:rPr>
      </w:pPr>
      <w:r w:rsidRPr="00BA0C93">
        <w:rPr>
          <w:rFonts w:ascii="French Script MT" w:hAnsi="French Script MT"/>
          <w:spacing w:val="0"/>
          <w:sz w:val="28"/>
          <w:szCs w:val="28"/>
        </w:rPr>
        <w:t>Jackie Secia</w:t>
      </w:r>
    </w:p>
    <w:p w14:paraId="300991F8" w14:textId="0C3C549B" w:rsidR="00EF3AB5" w:rsidRPr="00A356AB" w:rsidRDefault="009B0A04" w:rsidP="00C11606">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Jackie Secia, CWCI Claims and Medical Director</w:t>
      </w:r>
    </w:p>
    <w:p w14:paraId="21DEDDE1" w14:textId="3F65C161" w:rsidR="00F24B80" w:rsidRPr="00A356AB" w:rsidRDefault="00C11606" w:rsidP="00F24B80">
      <w:pPr>
        <w:pStyle w:val="MessageHeader"/>
        <w:keepLines w:val="0"/>
        <w:tabs>
          <w:tab w:val="left" w:pos="900"/>
        </w:tabs>
        <w:spacing w:after="0" w:line="240" w:lineRule="auto"/>
        <w:ind w:left="0" w:firstLine="0"/>
        <w:rPr>
          <w:rFonts w:ascii="Times New Roman" w:hAnsi="Times New Roman"/>
          <w:spacing w:val="0"/>
          <w:sz w:val="24"/>
          <w:szCs w:val="24"/>
        </w:rPr>
      </w:pPr>
      <w:r w:rsidRPr="00A356AB">
        <w:rPr>
          <w:rFonts w:ascii="Times New Roman" w:hAnsi="Times New Roman"/>
          <w:spacing w:val="0"/>
          <w:sz w:val="24"/>
          <w:szCs w:val="24"/>
        </w:rPr>
        <w:lastRenderedPageBreak/>
        <w:t xml:space="preserve">cc:  </w:t>
      </w:r>
      <w:r w:rsidR="00F24B80">
        <w:rPr>
          <w:rFonts w:ascii="Times New Roman" w:hAnsi="Times New Roman"/>
          <w:spacing w:val="0"/>
          <w:sz w:val="24"/>
          <w:szCs w:val="24"/>
        </w:rPr>
        <w:t>Nicole Richardson, DWC Legal</w:t>
      </w:r>
    </w:p>
    <w:p w14:paraId="7DF2CA9D" w14:textId="77777777" w:rsidR="00F24B80" w:rsidRDefault="00F24B80" w:rsidP="00F24B80">
      <w:pPr>
        <w:pStyle w:val="MessageHeader"/>
        <w:keepLines w:val="0"/>
        <w:tabs>
          <w:tab w:val="left" w:pos="900"/>
        </w:tabs>
        <w:spacing w:after="0" w:line="240" w:lineRule="auto"/>
        <w:ind w:left="0" w:firstLine="0"/>
        <w:rPr>
          <w:rFonts w:ascii="Times New Roman" w:hAnsi="Times New Roman"/>
          <w:spacing w:val="0"/>
          <w:sz w:val="24"/>
          <w:szCs w:val="24"/>
        </w:rPr>
      </w:pPr>
      <w:r w:rsidRPr="00A356AB">
        <w:rPr>
          <w:rFonts w:ascii="Times New Roman" w:hAnsi="Times New Roman"/>
          <w:spacing w:val="0"/>
          <w:sz w:val="24"/>
          <w:szCs w:val="24"/>
        </w:rPr>
        <w:t xml:space="preserve">       </w:t>
      </w:r>
      <w:r>
        <w:rPr>
          <w:rFonts w:ascii="Times New Roman" w:hAnsi="Times New Roman"/>
          <w:spacing w:val="0"/>
          <w:sz w:val="24"/>
          <w:szCs w:val="24"/>
        </w:rPr>
        <w:t>Maureen Gray</w:t>
      </w:r>
      <w:r w:rsidRPr="00A356AB">
        <w:rPr>
          <w:rFonts w:ascii="Times New Roman" w:hAnsi="Times New Roman"/>
          <w:spacing w:val="0"/>
          <w:sz w:val="24"/>
          <w:szCs w:val="24"/>
        </w:rPr>
        <w:t xml:space="preserve">, </w:t>
      </w:r>
      <w:r>
        <w:rPr>
          <w:rFonts w:ascii="Times New Roman" w:hAnsi="Times New Roman"/>
          <w:spacing w:val="0"/>
          <w:sz w:val="24"/>
          <w:szCs w:val="24"/>
        </w:rPr>
        <w:t>DWC Regulations Coordinator</w:t>
      </w:r>
      <w:r>
        <w:rPr>
          <w:rFonts w:ascii="Times New Roman" w:hAnsi="Times New Roman"/>
          <w:spacing w:val="0"/>
          <w:sz w:val="24"/>
          <w:szCs w:val="24"/>
        </w:rPr>
        <w:br/>
        <w:t xml:space="preserve">       George Parisotto, DWC Administrative Director</w:t>
      </w:r>
    </w:p>
    <w:p w14:paraId="6653ECFB" w14:textId="77777777" w:rsidR="00F24B80" w:rsidRPr="00A356AB" w:rsidRDefault="00F24B80" w:rsidP="00F24B80">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Katrina</w:t>
      </w:r>
      <w:r w:rsidRPr="00A356AB">
        <w:rPr>
          <w:rFonts w:ascii="Times New Roman" w:hAnsi="Times New Roman"/>
          <w:spacing w:val="0"/>
          <w:sz w:val="24"/>
          <w:szCs w:val="24"/>
        </w:rPr>
        <w:t xml:space="preserve"> Hagen, DIR Director</w:t>
      </w:r>
    </w:p>
    <w:p w14:paraId="3CB75471" w14:textId="77777777" w:rsidR="00F24B80" w:rsidRPr="00A356AB" w:rsidRDefault="00F24B80" w:rsidP="00F24B80">
      <w:pPr>
        <w:pStyle w:val="MessageHeader"/>
        <w:keepLines w:val="0"/>
        <w:tabs>
          <w:tab w:val="left" w:pos="900"/>
        </w:tabs>
        <w:spacing w:after="0" w:line="240" w:lineRule="auto"/>
        <w:ind w:left="0" w:firstLine="0"/>
        <w:rPr>
          <w:rFonts w:ascii="Times New Roman" w:hAnsi="Times New Roman"/>
          <w:spacing w:val="0"/>
          <w:sz w:val="24"/>
          <w:szCs w:val="24"/>
        </w:rPr>
      </w:pPr>
      <w:r w:rsidRPr="00A356AB">
        <w:rPr>
          <w:rFonts w:ascii="Times New Roman" w:hAnsi="Times New Roman"/>
          <w:spacing w:val="0"/>
          <w:sz w:val="24"/>
          <w:szCs w:val="24"/>
        </w:rPr>
        <w:t xml:space="preserve">       CWCI Claims Committee</w:t>
      </w:r>
    </w:p>
    <w:p w14:paraId="602F452C" w14:textId="77777777" w:rsidR="00F24B80" w:rsidRPr="00A356AB" w:rsidRDefault="00F24B80" w:rsidP="00F24B80">
      <w:pPr>
        <w:pStyle w:val="MessageHeader"/>
        <w:keepLines w:val="0"/>
        <w:tabs>
          <w:tab w:val="left" w:pos="900"/>
        </w:tabs>
        <w:spacing w:after="0" w:line="240" w:lineRule="auto"/>
        <w:ind w:left="0" w:firstLine="0"/>
        <w:rPr>
          <w:rFonts w:ascii="Times New Roman" w:hAnsi="Times New Roman"/>
          <w:spacing w:val="0"/>
          <w:sz w:val="24"/>
          <w:szCs w:val="24"/>
        </w:rPr>
      </w:pPr>
      <w:r w:rsidRPr="00A356AB">
        <w:rPr>
          <w:rFonts w:ascii="Times New Roman" w:hAnsi="Times New Roman"/>
          <w:spacing w:val="0"/>
          <w:sz w:val="24"/>
          <w:szCs w:val="24"/>
        </w:rPr>
        <w:t xml:space="preserve">       CWCI Medical Care Committee</w:t>
      </w:r>
    </w:p>
    <w:p w14:paraId="107D85D3" w14:textId="77777777" w:rsidR="00F24B80" w:rsidRPr="00A356AB" w:rsidRDefault="00F24B80" w:rsidP="00F24B80">
      <w:pPr>
        <w:pStyle w:val="MessageHeader"/>
        <w:keepLines w:val="0"/>
        <w:tabs>
          <w:tab w:val="left" w:pos="900"/>
        </w:tabs>
        <w:spacing w:after="0" w:line="240" w:lineRule="auto"/>
        <w:ind w:left="0" w:firstLine="0"/>
        <w:rPr>
          <w:rFonts w:ascii="Times New Roman" w:hAnsi="Times New Roman"/>
          <w:spacing w:val="0"/>
          <w:sz w:val="24"/>
          <w:szCs w:val="24"/>
        </w:rPr>
      </w:pPr>
      <w:r w:rsidRPr="00A356AB">
        <w:rPr>
          <w:rFonts w:ascii="Times New Roman" w:hAnsi="Times New Roman"/>
          <w:spacing w:val="0"/>
          <w:sz w:val="24"/>
          <w:szCs w:val="24"/>
        </w:rPr>
        <w:t xml:space="preserve">       CWCI Legal Committee </w:t>
      </w:r>
    </w:p>
    <w:p w14:paraId="3A83A527" w14:textId="77777777" w:rsidR="00F24B80" w:rsidRPr="00A356AB" w:rsidRDefault="00F24B80" w:rsidP="00F24B80">
      <w:pPr>
        <w:pStyle w:val="MessageHeader"/>
        <w:keepLines w:val="0"/>
        <w:tabs>
          <w:tab w:val="left" w:pos="900"/>
        </w:tabs>
        <w:spacing w:after="0" w:line="240" w:lineRule="auto"/>
        <w:ind w:left="0" w:firstLine="0"/>
        <w:rPr>
          <w:rFonts w:ascii="Times New Roman" w:hAnsi="Times New Roman"/>
          <w:spacing w:val="0"/>
          <w:sz w:val="24"/>
          <w:szCs w:val="24"/>
        </w:rPr>
      </w:pPr>
      <w:r w:rsidRPr="00A356AB">
        <w:rPr>
          <w:rFonts w:ascii="Times New Roman" w:hAnsi="Times New Roman"/>
          <w:spacing w:val="0"/>
          <w:sz w:val="24"/>
          <w:szCs w:val="24"/>
        </w:rPr>
        <w:t xml:space="preserve">       CWCI Regular Members </w:t>
      </w:r>
    </w:p>
    <w:p w14:paraId="6763972B" w14:textId="77777777" w:rsidR="00F24B80" w:rsidRPr="008628F9" w:rsidRDefault="00F24B80" w:rsidP="00F24B80">
      <w:pPr>
        <w:pStyle w:val="MessageHeader"/>
        <w:keepLines w:val="0"/>
        <w:tabs>
          <w:tab w:val="left" w:pos="900"/>
        </w:tabs>
        <w:spacing w:after="0" w:line="240" w:lineRule="auto"/>
        <w:ind w:left="0" w:firstLine="0"/>
        <w:rPr>
          <w:rFonts w:ascii="Times New Roman" w:hAnsi="Times New Roman"/>
          <w:sz w:val="22"/>
          <w:szCs w:val="22"/>
        </w:rPr>
      </w:pPr>
      <w:r w:rsidRPr="00A356AB">
        <w:rPr>
          <w:rFonts w:ascii="Times New Roman" w:hAnsi="Times New Roman"/>
          <w:spacing w:val="0"/>
          <w:sz w:val="24"/>
          <w:szCs w:val="24"/>
        </w:rPr>
        <w:t xml:space="preserve">       CWCI Associate Members</w:t>
      </w:r>
      <w:r w:rsidRPr="008628F9">
        <w:rPr>
          <w:rFonts w:ascii="Times New Roman" w:hAnsi="Times New Roman"/>
          <w:spacing w:val="0"/>
          <w:sz w:val="22"/>
          <w:szCs w:val="22"/>
        </w:rPr>
        <w:t xml:space="preserve"> </w:t>
      </w:r>
    </w:p>
    <w:p w14:paraId="0CB5617B" w14:textId="06CB9E50" w:rsidR="006627D2" w:rsidRPr="008628F9" w:rsidRDefault="000E5380" w:rsidP="00F24B80">
      <w:pPr>
        <w:pStyle w:val="MessageHeader"/>
        <w:keepLines w:val="0"/>
        <w:tabs>
          <w:tab w:val="left" w:pos="900"/>
        </w:tabs>
        <w:spacing w:after="0" w:line="240" w:lineRule="auto"/>
        <w:ind w:left="0" w:firstLine="0"/>
        <w:rPr>
          <w:rFonts w:ascii="Times New Roman" w:hAnsi="Times New Roman"/>
          <w:sz w:val="22"/>
          <w:szCs w:val="22"/>
        </w:rPr>
      </w:pPr>
      <w:r>
        <w:rPr>
          <w:rFonts w:ascii="Times New Roman" w:hAnsi="Times New Roman"/>
          <w:spacing w:val="0"/>
          <w:sz w:val="24"/>
          <w:szCs w:val="24"/>
        </w:rPr>
        <w:t xml:space="preserve">       </w:t>
      </w:r>
    </w:p>
    <w:sectPr w:rsidR="006627D2" w:rsidRPr="008628F9" w:rsidSect="00982E02">
      <w:footerReference w:type="default" r:id="rId10"/>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01415" w14:textId="77777777" w:rsidR="00DB6AE7" w:rsidRDefault="00DB6AE7" w:rsidP="008D7F67">
      <w:pPr>
        <w:spacing w:after="0" w:line="240" w:lineRule="auto"/>
      </w:pPr>
      <w:r>
        <w:separator/>
      </w:r>
    </w:p>
  </w:endnote>
  <w:endnote w:type="continuationSeparator" w:id="0">
    <w:p w14:paraId="4C232962" w14:textId="77777777" w:rsidR="00DB6AE7" w:rsidRDefault="00DB6AE7" w:rsidP="008D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ource Sans Pro">
    <w:altName w:val="Source Sans Pro"/>
    <w:charset w:val="00"/>
    <w:family w:val="swiss"/>
    <w:pitch w:val="variable"/>
    <w:sig w:usb0="600002F7" w:usb1="02000001"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E2057" w14:textId="0F81F579" w:rsidR="006F331A" w:rsidRPr="00146096" w:rsidRDefault="00D36762" w:rsidP="00146096">
    <w:pPr>
      <w:pStyle w:val="Footer"/>
      <w:pBdr>
        <w:top w:val="thinThickSmallGap" w:sz="24" w:space="1" w:color="622423"/>
      </w:pBdr>
      <w:tabs>
        <w:tab w:val="clear" w:pos="4680"/>
      </w:tabs>
      <w:rPr>
        <w:rFonts w:ascii="Cambria" w:eastAsia="Times New Roman" w:hAnsi="Cambria"/>
      </w:rPr>
    </w:pPr>
    <w:r>
      <w:rPr>
        <w:rFonts w:ascii="Cambria" w:eastAsia="Times New Roman" w:hAnsi="Cambria"/>
        <w:b/>
        <w:bCs/>
      </w:rPr>
      <w:t xml:space="preserve">CWCI Comments in Response </w:t>
    </w:r>
    <w:r w:rsidR="00E57989">
      <w:rPr>
        <w:rFonts w:ascii="Cambria" w:eastAsia="Times New Roman" w:hAnsi="Cambria"/>
        <w:b/>
        <w:bCs/>
      </w:rPr>
      <w:t>QME Emergency Electronic Service Regulations</w:t>
    </w:r>
    <w:r w:rsidR="006F331A" w:rsidRPr="00146096">
      <w:rPr>
        <w:rFonts w:ascii="Cambria" w:eastAsia="Times New Roman" w:hAnsi="Cambria"/>
      </w:rPr>
      <w:tab/>
      <w:t xml:space="preserve">Page </w:t>
    </w:r>
    <w:r w:rsidR="006F331A" w:rsidRPr="00146096">
      <w:rPr>
        <w:rFonts w:eastAsia="Times New Roman"/>
      </w:rPr>
      <w:fldChar w:fldCharType="begin"/>
    </w:r>
    <w:r w:rsidR="006F331A">
      <w:instrText xml:space="preserve"> PAGE   \* MERGEFORMAT </w:instrText>
    </w:r>
    <w:r w:rsidR="006F331A" w:rsidRPr="00146096">
      <w:rPr>
        <w:rFonts w:eastAsia="Times New Roman"/>
      </w:rPr>
      <w:fldChar w:fldCharType="separate"/>
    </w:r>
    <w:r w:rsidR="00B24D60" w:rsidRPr="00B24D60">
      <w:rPr>
        <w:rFonts w:ascii="Cambria" w:eastAsia="Times New Roman" w:hAnsi="Cambria"/>
        <w:noProof/>
      </w:rPr>
      <w:t>4</w:t>
    </w:r>
    <w:r w:rsidR="006F331A" w:rsidRPr="00146096">
      <w:rPr>
        <w:rFonts w:ascii="Cambria" w:eastAsia="Times New Roman" w:hAnsi="Cambria"/>
        <w:noProof/>
      </w:rPr>
      <w:fldChar w:fldCharType="end"/>
    </w:r>
  </w:p>
  <w:p w14:paraId="4BDB9DE5" w14:textId="77777777" w:rsidR="006F331A" w:rsidRDefault="006F331A" w:rsidP="002839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8FFB2" w14:textId="77777777" w:rsidR="00DB6AE7" w:rsidRDefault="00DB6AE7" w:rsidP="008D7F67">
      <w:pPr>
        <w:spacing w:after="0" w:line="240" w:lineRule="auto"/>
      </w:pPr>
      <w:r>
        <w:separator/>
      </w:r>
    </w:p>
  </w:footnote>
  <w:footnote w:type="continuationSeparator" w:id="0">
    <w:p w14:paraId="6FDAE226" w14:textId="77777777" w:rsidR="00DB6AE7" w:rsidRDefault="00DB6AE7" w:rsidP="008D7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A7E6D"/>
    <w:multiLevelType w:val="hybridMultilevel"/>
    <w:tmpl w:val="C34245BC"/>
    <w:lvl w:ilvl="0" w:tplc="BDD048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E43338"/>
    <w:multiLevelType w:val="hybridMultilevel"/>
    <w:tmpl w:val="E0A23C7A"/>
    <w:lvl w:ilvl="0" w:tplc="95FEDB0C">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6F21FAC"/>
    <w:multiLevelType w:val="hybridMultilevel"/>
    <w:tmpl w:val="8E5003BE"/>
    <w:lvl w:ilvl="0" w:tplc="52D672A6">
      <w:start w:val="1"/>
      <w:numFmt w:val="lowerLetter"/>
      <w:lvlText w:val="(%1)"/>
      <w:lvlJc w:val="left"/>
      <w:pPr>
        <w:ind w:left="1440" w:hanging="360"/>
      </w:pPr>
      <w:rPr>
        <w:rFonts w:hint="default"/>
        <w:strike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A3590B"/>
    <w:multiLevelType w:val="multilevel"/>
    <w:tmpl w:val="0CDCA3A0"/>
    <w:styleLink w:val="Style2"/>
    <w:lvl w:ilvl="0">
      <w:start w:val="3"/>
      <w:numFmt w:val="lowerLetter"/>
      <w:lvlText w:val="(%1)"/>
      <w:lvlJc w:val="left"/>
      <w:pPr>
        <w:ind w:left="1260" w:hanging="360"/>
      </w:pPr>
      <w:rPr>
        <w:rFonts w:hint="default"/>
        <w:u w:val="singl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43604FB"/>
    <w:multiLevelType w:val="multilevel"/>
    <w:tmpl w:val="FBE2A1B0"/>
    <w:numStyleLink w:val="Style1"/>
  </w:abstractNum>
  <w:abstractNum w:abstractNumId="5" w15:restartNumberingAfterBreak="0">
    <w:nsid w:val="1B954E98"/>
    <w:multiLevelType w:val="hybridMultilevel"/>
    <w:tmpl w:val="2162091C"/>
    <w:lvl w:ilvl="0" w:tplc="855EE1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6013FA"/>
    <w:multiLevelType w:val="hybridMultilevel"/>
    <w:tmpl w:val="E7F6455E"/>
    <w:lvl w:ilvl="0" w:tplc="A072D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356D0"/>
    <w:multiLevelType w:val="hybridMultilevel"/>
    <w:tmpl w:val="23FAAD28"/>
    <w:lvl w:ilvl="0" w:tplc="D27EAAD4">
      <w:start w:val="1"/>
      <w:numFmt w:val="decimal"/>
      <w:lvlText w:val="(%1)"/>
      <w:lvlJc w:val="left"/>
      <w:pPr>
        <w:ind w:left="1800" w:hanging="63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35065F02"/>
    <w:multiLevelType w:val="hybridMultilevel"/>
    <w:tmpl w:val="34AC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A702C"/>
    <w:multiLevelType w:val="hybridMultilevel"/>
    <w:tmpl w:val="333025A2"/>
    <w:lvl w:ilvl="0" w:tplc="12FA53EE">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93E05"/>
    <w:multiLevelType w:val="hybridMultilevel"/>
    <w:tmpl w:val="07826B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D43EC"/>
    <w:multiLevelType w:val="hybridMultilevel"/>
    <w:tmpl w:val="D7E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F4C63"/>
    <w:multiLevelType w:val="hybridMultilevel"/>
    <w:tmpl w:val="245C2D98"/>
    <w:lvl w:ilvl="0" w:tplc="CFE65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9F1FAE"/>
    <w:multiLevelType w:val="hybridMultilevel"/>
    <w:tmpl w:val="0096E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C392B"/>
    <w:multiLevelType w:val="hybridMultilevel"/>
    <w:tmpl w:val="4322E5DE"/>
    <w:lvl w:ilvl="0" w:tplc="AD029F00">
      <w:start w:val="1"/>
      <w:numFmt w:val="lowerLetter"/>
      <w:lvlText w:val="(%1)"/>
      <w:lvlJc w:val="left"/>
      <w:pPr>
        <w:ind w:left="1980" w:hanging="1080"/>
      </w:pPr>
      <w:rPr>
        <w:rFonts w:hint="default"/>
        <w:strike w:val="0"/>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8F9231C"/>
    <w:multiLevelType w:val="multilevel"/>
    <w:tmpl w:val="FBE2A1B0"/>
    <w:styleLink w:val="Style1"/>
    <w:lvl w:ilvl="0">
      <w:start w:val="6"/>
      <w:numFmt w:val="lowerLetter"/>
      <w:lvlText w:val="(%1)"/>
      <w:lvlJc w:val="left"/>
      <w:pPr>
        <w:ind w:left="1440" w:hanging="360"/>
      </w:pPr>
      <w:rPr>
        <w:rFonts w:hint="default"/>
        <w:u w:val="singl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9B823D4"/>
    <w:multiLevelType w:val="multilevel"/>
    <w:tmpl w:val="0CDCA3A0"/>
    <w:numStyleLink w:val="Style2"/>
  </w:abstractNum>
  <w:abstractNum w:abstractNumId="17" w15:restartNumberingAfterBreak="0">
    <w:nsid w:val="5F6609FD"/>
    <w:multiLevelType w:val="multilevel"/>
    <w:tmpl w:val="6F3A5F90"/>
    <w:numStyleLink w:val="Style4"/>
  </w:abstractNum>
  <w:abstractNum w:abstractNumId="18" w15:restartNumberingAfterBreak="0">
    <w:nsid w:val="63405450"/>
    <w:multiLevelType w:val="hybridMultilevel"/>
    <w:tmpl w:val="90D6EE64"/>
    <w:lvl w:ilvl="0" w:tplc="C43840DC">
      <w:start w:val="5"/>
      <w:numFmt w:val="lowerLetter"/>
      <w:lvlText w:val="(%1)"/>
      <w:lvlJc w:val="left"/>
      <w:pPr>
        <w:ind w:left="1080" w:hanging="360"/>
      </w:pPr>
      <w:rPr>
        <w:rFonts w:hint="default"/>
        <w:color w:val="37373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E118A0"/>
    <w:multiLevelType w:val="hybridMultilevel"/>
    <w:tmpl w:val="C2F6ECE0"/>
    <w:lvl w:ilvl="0" w:tplc="8972841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DFB149A"/>
    <w:multiLevelType w:val="hybridMultilevel"/>
    <w:tmpl w:val="9DD462A6"/>
    <w:lvl w:ilvl="0" w:tplc="E4B0C1C0">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7262D44"/>
    <w:multiLevelType w:val="hybridMultilevel"/>
    <w:tmpl w:val="EC169310"/>
    <w:lvl w:ilvl="0" w:tplc="02CE0FA0">
      <w:start w:val="1"/>
      <w:numFmt w:val="decimal"/>
      <w:lvlText w:val="(%1)"/>
      <w:lvlJc w:val="left"/>
      <w:pPr>
        <w:ind w:left="1890" w:hanging="1080"/>
      </w:pPr>
      <w:rPr>
        <w:rFonts w:eastAsia="Times New Roman" w:hint="default"/>
        <w:color w:val="000000" w:themeColor="text1"/>
      </w:rPr>
    </w:lvl>
    <w:lvl w:ilvl="1" w:tplc="04090019">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2" w15:restartNumberingAfterBreak="0">
    <w:nsid w:val="79C423D1"/>
    <w:multiLevelType w:val="multilevel"/>
    <w:tmpl w:val="6F3A5F90"/>
    <w:styleLink w:val="Style4"/>
    <w:lvl w:ilvl="0">
      <w:start w:val="2"/>
      <w:numFmt w:val="decimal"/>
      <w:lvlText w:val="%1."/>
      <w:lvlJc w:val="left"/>
      <w:pPr>
        <w:ind w:left="1440" w:hanging="360"/>
      </w:pPr>
      <w:rPr>
        <w:u w:val="singl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7BC63268"/>
    <w:multiLevelType w:val="hybridMultilevel"/>
    <w:tmpl w:val="ACFE3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DE6539"/>
    <w:multiLevelType w:val="hybridMultilevel"/>
    <w:tmpl w:val="0CDCA3A0"/>
    <w:lvl w:ilvl="0" w:tplc="BB203E8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6"/>
  </w:num>
  <w:num w:numId="3">
    <w:abstractNumId w:val="1"/>
  </w:num>
  <w:num w:numId="4">
    <w:abstractNumId w:val="23"/>
  </w:num>
  <w:num w:numId="5">
    <w:abstractNumId w:val="10"/>
  </w:num>
  <w:num w:numId="6">
    <w:abstractNumId w:val="8"/>
  </w:num>
  <w:num w:numId="7">
    <w:abstractNumId w:val="11"/>
  </w:num>
  <w:num w:numId="8">
    <w:abstractNumId w:val="20"/>
  </w:num>
  <w:num w:numId="9">
    <w:abstractNumId w:val="17"/>
  </w:num>
  <w:num w:numId="10">
    <w:abstractNumId w:val="24"/>
  </w:num>
  <w:num w:numId="11">
    <w:abstractNumId w:val="0"/>
  </w:num>
  <w:num w:numId="12">
    <w:abstractNumId w:val="15"/>
  </w:num>
  <w:num w:numId="13">
    <w:abstractNumId w:val="4"/>
  </w:num>
  <w:num w:numId="14">
    <w:abstractNumId w:val="3"/>
  </w:num>
  <w:num w:numId="15">
    <w:abstractNumId w:val="16"/>
  </w:num>
  <w:num w:numId="16">
    <w:abstractNumId w:val="22"/>
  </w:num>
  <w:num w:numId="17">
    <w:abstractNumId w:val="21"/>
  </w:num>
  <w:num w:numId="18">
    <w:abstractNumId w:val="14"/>
  </w:num>
  <w:num w:numId="19">
    <w:abstractNumId w:val="7"/>
  </w:num>
  <w:num w:numId="20">
    <w:abstractNumId w:val="12"/>
  </w:num>
  <w:num w:numId="21">
    <w:abstractNumId w:val="19"/>
  </w:num>
  <w:num w:numId="22">
    <w:abstractNumId w:val="9"/>
  </w:num>
  <w:num w:numId="23">
    <w:abstractNumId w:val="2"/>
  </w:num>
  <w:num w:numId="24">
    <w:abstractNumId w:val="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72A2211-74C2-4F7C-A260-E26AB2F4A057}"/>
    <w:docVar w:name="dgnword-eventsink" w:val="210198320"/>
  </w:docVars>
  <w:rsids>
    <w:rsidRoot w:val="008D7F67"/>
    <w:rsid w:val="000024BF"/>
    <w:rsid w:val="00005E5F"/>
    <w:rsid w:val="000067B2"/>
    <w:rsid w:val="00006A26"/>
    <w:rsid w:val="0001109F"/>
    <w:rsid w:val="000117BB"/>
    <w:rsid w:val="00013132"/>
    <w:rsid w:val="00014184"/>
    <w:rsid w:val="00014798"/>
    <w:rsid w:val="00015D69"/>
    <w:rsid w:val="00017274"/>
    <w:rsid w:val="000214C8"/>
    <w:rsid w:val="000217AD"/>
    <w:rsid w:val="00023B39"/>
    <w:rsid w:val="00034FB4"/>
    <w:rsid w:val="0003539F"/>
    <w:rsid w:val="000359AD"/>
    <w:rsid w:val="00036CA6"/>
    <w:rsid w:val="000428C6"/>
    <w:rsid w:val="0004325D"/>
    <w:rsid w:val="00045E6E"/>
    <w:rsid w:val="00046538"/>
    <w:rsid w:val="00046DEF"/>
    <w:rsid w:val="00050B84"/>
    <w:rsid w:val="00050BD3"/>
    <w:rsid w:val="00051090"/>
    <w:rsid w:val="00053AF0"/>
    <w:rsid w:val="0005480A"/>
    <w:rsid w:val="00054E1F"/>
    <w:rsid w:val="00056015"/>
    <w:rsid w:val="00063BF5"/>
    <w:rsid w:val="000644E0"/>
    <w:rsid w:val="00071D65"/>
    <w:rsid w:val="00074592"/>
    <w:rsid w:val="000746F8"/>
    <w:rsid w:val="000828BA"/>
    <w:rsid w:val="00083E91"/>
    <w:rsid w:val="00084B8E"/>
    <w:rsid w:val="00085B7B"/>
    <w:rsid w:val="0008660E"/>
    <w:rsid w:val="0009031B"/>
    <w:rsid w:val="000910FD"/>
    <w:rsid w:val="00091BE8"/>
    <w:rsid w:val="0009292B"/>
    <w:rsid w:val="00092EB5"/>
    <w:rsid w:val="000954F5"/>
    <w:rsid w:val="000972F8"/>
    <w:rsid w:val="000A1F38"/>
    <w:rsid w:val="000A2F32"/>
    <w:rsid w:val="000A56B6"/>
    <w:rsid w:val="000A5EA4"/>
    <w:rsid w:val="000A64BA"/>
    <w:rsid w:val="000B0EDD"/>
    <w:rsid w:val="000B203C"/>
    <w:rsid w:val="000B4588"/>
    <w:rsid w:val="000B4643"/>
    <w:rsid w:val="000B467A"/>
    <w:rsid w:val="000B73F3"/>
    <w:rsid w:val="000C0013"/>
    <w:rsid w:val="000C133B"/>
    <w:rsid w:val="000C13B5"/>
    <w:rsid w:val="000C574B"/>
    <w:rsid w:val="000C5C6C"/>
    <w:rsid w:val="000C5DBE"/>
    <w:rsid w:val="000C6308"/>
    <w:rsid w:val="000C65D5"/>
    <w:rsid w:val="000C7EC0"/>
    <w:rsid w:val="000D0508"/>
    <w:rsid w:val="000D0C65"/>
    <w:rsid w:val="000D3527"/>
    <w:rsid w:val="000D5712"/>
    <w:rsid w:val="000D71E5"/>
    <w:rsid w:val="000D7AF3"/>
    <w:rsid w:val="000E05C0"/>
    <w:rsid w:val="000E05CA"/>
    <w:rsid w:val="000E1E42"/>
    <w:rsid w:val="000E4493"/>
    <w:rsid w:val="000E5380"/>
    <w:rsid w:val="000E5649"/>
    <w:rsid w:val="000F008C"/>
    <w:rsid w:val="000F0FCC"/>
    <w:rsid w:val="000F3925"/>
    <w:rsid w:val="000F4D73"/>
    <w:rsid w:val="00100701"/>
    <w:rsid w:val="001008DF"/>
    <w:rsid w:val="0010391B"/>
    <w:rsid w:val="001065FD"/>
    <w:rsid w:val="00107C99"/>
    <w:rsid w:val="00110DC5"/>
    <w:rsid w:val="001116DD"/>
    <w:rsid w:val="00112561"/>
    <w:rsid w:val="00112773"/>
    <w:rsid w:val="0011520A"/>
    <w:rsid w:val="00120E11"/>
    <w:rsid w:val="00122EED"/>
    <w:rsid w:val="00124485"/>
    <w:rsid w:val="00124501"/>
    <w:rsid w:val="001309BE"/>
    <w:rsid w:val="00132924"/>
    <w:rsid w:val="001332BA"/>
    <w:rsid w:val="00134457"/>
    <w:rsid w:val="001358AE"/>
    <w:rsid w:val="00137C8B"/>
    <w:rsid w:val="00140C38"/>
    <w:rsid w:val="00144D13"/>
    <w:rsid w:val="00145093"/>
    <w:rsid w:val="001452C9"/>
    <w:rsid w:val="001457FF"/>
    <w:rsid w:val="00146096"/>
    <w:rsid w:val="001519BB"/>
    <w:rsid w:val="00152DA3"/>
    <w:rsid w:val="001536D2"/>
    <w:rsid w:val="00161D8E"/>
    <w:rsid w:val="00163EC4"/>
    <w:rsid w:val="00170565"/>
    <w:rsid w:val="00170859"/>
    <w:rsid w:val="0018154F"/>
    <w:rsid w:val="00181D82"/>
    <w:rsid w:val="00183760"/>
    <w:rsid w:val="001861DE"/>
    <w:rsid w:val="00186E9A"/>
    <w:rsid w:val="001900C1"/>
    <w:rsid w:val="00190556"/>
    <w:rsid w:val="0019297D"/>
    <w:rsid w:val="00192E79"/>
    <w:rsid w:val="00194351"/>
    <w:rsid w:val="00194B8A"/>
    <w:rsid w:val="00195329"/>
    <w:rsid w:val="0019566A"/>
    <w:rsid w:val="001A002C"/>
    <w:rsid w:val="001A027A"/>
    <w:rsid w:val="001A6E0B"/>
    <w:rsid w:val="001B0223"/>
    <w:rsid w:val="001B0675"/>
    <w:rsid w:val="001B2A88"/>
    <w:rsid w:val="001B48A8"/>
    <w:rsid w:val="001B4E18"/>
    <w:rsid w:val="001B593B"/>
    <w:rsid w:val="001B5F26"/>
    <w:rsid w:val="001B6BA9"/>
    <w:rsid w:val="001B7783"/>
    <w:rsid w:val="001C1797"/>
    <w:rsid w:val="001C2085"/>
    <w:rsid w:val="001C2669"/>
    <w:rsid w:val="001C6382"/>
    <w:rsid w:val="001C6AEC"/>
    <w:rsid w:val="001C7360"/>
    <w:rsid w:val="001C7908"/>
    <w:rsid w:val="001D1EB1"/>
    <w:rsid w:val="001D2A5B"/>
    <w:rsid w:val="001D636B"/>
    <w:rsid w:val="001D72E1"/>
    <w:rsid w:val="001E23F5"/>
    <w:rsid w:val="001E4328"/>
    <w:rsid w:val="001E70E1"/>
    <w:rsid w:val="001E7E57"/>
    <w:rsid w:val="001F0159"/>
    <w:rsid w:val="001F2647"/>
    <w:rsid w:val="001F265F"/>
    <w:rsid w:val="001F61FE"/>
    <w:rsid w:val="00200FCC"/>
    <w:rsid w:val="00201619"/>
    <w:rsid w:val="00201F8A"/>
    <w:rsid w:val="00202F4C"/>
    <w:rsid w:val="002058FA"/>
    <w:rsid w:val="00207409"/>
    <w:rsid w:val="00207F57"/>
    <w:rsid w:val="002113F6"/>
    <w:rsid w:val="002148F7"/>
    <w:rsid w:val="002177AA"/>
    <w:rsid w:val="00217C0C"/>
    <w:rsid w:val="00220019"/>
    <w:rsid w:val="0022006A"/>
    <w:rsid w:val="002209AA"/>
    <w:rsid w:val="002222EB"/>
    <w:rsid w:val="00224D17"/>
    <w:rsid w:val="002277A5"/>
    <w:rsid w:val="00227EE8"/>
    <w:rsid w:val="00232515"/>
    <w:rsid w:val="00234987"/>
    <w:rsid w:val="00235A5D"/>
    <w:rsid w:val="002363CA"/>
    <w:rsid w:val="0023795B"/>
    <w:rsid w:val="00240310"/>
    <w:rsid w:val="00241318"/>
    <w:rsid w:val="002432AA"/>
    <w:rsid w:val="00243B98"/>
    <w:rsid w:val="00246BCC"/>
    <w:rsid w:val="00246D9C"/>
    <w:rsid w:val="00246E41"/>
    <w:rsid w:val="00247CF9"/>
    <w:rsid w:val="00251329"/>
    <w:rsid w:val="0025156D"/>
    <w:rsid w:val="00251B7C"/>
    <w:rsid w:val="00253324"/>
    <w:rsid w:val="00253683"/>
    <w:rsid w:val="002557FF"/>
    <w:rsid w:val="00255F77"/>
    <w:rsid w:val="00256E13"/>
    <w:rsid w:val="00257CCC"/>
    <w:rsid w:val="00260547"/>
    <w:rsid w:val="00261E1D"/>
    <w:rsid w:val="00262E6F"/>
    <w:rsid w:val="00270073"/>
    <w:rsid w:val="0027177D"/>
    <w:rsid w:val="00271CE8"/>
    <w:rsid w:val="002720AA"/>
    <w:rsid w:val="00272645"/>
    <w:rsid w:val="00274653"/>
    <w:rsid w:val="00276CCD"/>
    <w:rsid w:val="00280130"/>
    <w:rsid w:val="0028158B"/>
    <w:rsid w:val="002837E4"/>
    <w:rsid w:val="00283992"/>
    <w:rsid w:val="00284CE9"/>
    <w:rsid w:val="0028572C"/>
    <w:rsid w:val="00285F2E"/>
    <w:rsid w:val="002868C6"/>
    <w:rsid w:val="00287706"/>
    <w:rsid w:val="00287A09"/>
    <w:rsid w:val="00287BFC"/>
    <w:rsid w:val="00291D91"/>
    <w:rsid w:val="00294780"/>
    <w:rsid w:val="00295C29"/>
    <w:rsid w:val="00297B7F"/>
    <w:rsid w:val="002A0977"/>
    <w:rsid w:val="002A4BFE"/>
    <w:rsid w:val="002A4E3C"/>
    <w:rsid w:val="002A68D8"/>
    <w:rsid w:val="002A7881"/>
    <w:rsid w:val="002B3D25"/>
    <w:rsid w:val="002B57DD"/>
    <w:rsid w:val="002B7372"/>
    <w:rsid w:val="002C1691"/>
    <w:rsid w:val="002C3C6D"/>
    <w:rsid w:val="002C597B"/>
    <w:rsid w:val="002D07A4"/>
    <w:rsid w:val="002D1AEF"/>
    <w:rsid w:val="002D23BF"/>
    <w:rsid w:val="002D699D"/>
    <w:rsid w:val="002D7501"/>
    <w:rsid w:val="002E2D50"/>
    <w:rsid w:val="002E3C54"/>
    <w:rsid w:val="002F0BFB"/>
    <w:rsid w:val="002F0EA2"/>
    <w:rsid w:val="002F0F12"/>
    <w:rsid w:val="002F352D"/>
    <w:rsid w:val="002F5981"/>
    <w:rsid w:val="002F59BC"/>
    <w:rsid w:val="002F67ED"/>
    <w:rsid w:val="002F76DB"/>
    <w:rsid w:val="00300407"/>
    <w:rsid w:val="00302E9A"/>
    <w:rsid w:val="00302F41"/>
    <w:rsid w:val="00312416"/>
    <w:rsid w:val="00317171"/>
    <w:rsid w:val="003175B7"/>
    <w:rsid w:val="00323358"/>
    <w:rsid w:val="00326745"/>
    <w:rsid w:val="003267B4"/>
    <w:rsid w:val="00326A4C"/>
    <w:rsid w:val="00331C3C"/>
    <w:rsid w:val="003331FD"/>
    <w:rsid w:val="00333765"/>
    <w:rsid w:val="00342146"/>
    <w:rsid w:val="00342D34"/>
    <w:rsid w:val="0034607B"/>
    <w:rsid w:val="00346A03"/>
    <w:rsid w:val="00353ADC"/>
    <w:rsid w:val="00357080"/>
    <w:rsid w:val="0036056B"/>
    <w:rsid w:val="0036177D"/>
    <w:rsid w:val="003638F6"/>
    <w:rsid w:val="00364170"/>
    <w:rsid w:val="003642ED"/>
    <w:rsid w:val="00364D1E"/>
    <w:rsid w:val="00371839"/>
    <w:rsid w:val="00373915"/>
    <w:rsid w:val="0037490F"/>
    <w:rsid w:val="00374D0E"/>
    <w:rsid w:val="00375EDB"/>
    <w:rsid w:val="0037731D"/>
    <w:rsid w:val="003805D9"/>
    <w:rsid w:val="003809F8"/>
    <w:rsid w:val="00382EF8"/>
    <w:rsid w:val="003838B6"/>
    <w:rsid w:val="00385B56"/>
    <w:rsid w:val="0038631E"/>
    <w:rsid w:val="00391175"/>
    <w:rsid w:val="003914A6"/>
    <w:rsid w:val="00391794"/>
    <w:rsid w:val="00392127"/>
    <w:rsid w:val="0039390E"/>
    <w:rsid w:val="003A10D7"/>
    <w:rsid w:val="003A209A"/>
    <w:rsid w:val="003A2D3B"/>
    <w:rsid w:val="003A4E0F"/>
    <w:rsid w:val="003A7D1B"/>
    <w:rsid w:val="003B02A5"/>
    <w:rsid w:val="003B1D55"/>
    <w:rsid w:val="003B228E"/>
    <w:rsid w:val="003B4266"/>
    <w:rsid w:val="003B45A7"/>
    <w:rsid w:val="003B5CFD"/>
    <w:rsid w:val="003B6E73"/>
    <w:rsid w:val="003C0A61"/>
    <w:rsid w:val="003C14E1"/>
    <w:rsid w:val="003C2F07"/>
    <w:rsid w:val="003C74CF"/>
    <w:rsid w:val="003D25FB"/>
    <w:rsid w:val="003D3421"/>
    <w:rsid w:val="003D3CF0"/>
    <w:rsid w:val="003D53CB"/>
    <w:rsid w:val="003D59CA"/>
    <w:rsid w:val="003E2359"/>
    <w:rsid w:val="003E5655"/>
    <w:rsid w:val="003E56AF"/>
    <w:rsid w:val="003E6069"/>
    <w:rsid w:val="003F207D"/>
    <w:rsid w:val="003F20B3"/>
    <w:rsid w:val="003F3323"/>
    <w:rsid w:val="003F3D49"/>
    <w:rsid w:val="003F4A5E"/>
    <w:rsid w:val="003F741D"/>
    <w:rsid w:val="003F7AF3"/>
    <w:rsid w:val="0040277C"/>
    <w:rsid w:val="00403090"/>
    <w:rsid w:val="004055A9"/>
    <w:rsid w:val="00406ECD"/>
    <w:rsid w:val="00412711"/>
    <w:rsid w:val="00420434"/>
    <w:rsid w:val="004220A2"/>
    <w:rsid w:val="00423707"/>
    <w:rsid w:val="00424E6B"/>
    <w:rsid w:val="00425D03"/>
    <w:rsid w:val="00426083"/>
    <w:rsid w:val="00426547"/>
    <w:rsid w:val="00426A86"/>
    <w:rsid w:val="00426C83"/>
    <w:rsid w:val="00427281"/>
    <w:rsid w:val="004304F4"/>
    <w:rsid w:val="00431593"/>
    <w:rsid w:val="004320D5"/>
    <w:rsid w:val="00436145"/>
    <w:rsid w:val="00436F24"/>
    <w:rsid w:val="004376EC"/>
    <w:rsid w:val="00441502"/>
    <w:rsid w:val="00443BE2"/>
    <w:rsid w:val="0044437B"/>
    <w:rsid w:val="00446BE7"/>
    <w:rsid w:val="00451D26"/>
    <w:rsid w:val="00452D1A"/>
    <w:rsid w:val="0045389A"/>
    <w:rsid w:val="00454494"/>
    <w:rsid w:val="0045682F"/>
    <w:rsid w:val="004606EF"/>
    <w:rsid w:val="0046389E"/>
    <w:rsid w:val="00464EC1"/>
    <w:rsid w:val="00467AA3"/>
    <w:rsid w:val="004754B2"/>
    <w:rsid w:val="0047607F"/>
    <w:rsid w:val="00476BC6"/>
    <w:rsid w:val="0047740F"/>
    <w:rsid w:val="004802AF"/>
    <w:rsid w:val="00483689"/>
    <w:rsid w:val="00484666"/>
    <w:rsid w:val="00484791"/>
    <w:rsid w:val="004855A2"/>
    <w:rsid w:val="00486FD5"/>
    <w:rsid w:val="004872CD"/>
    <w:rsid w:val="004876D1"/>
    <w:rsid w:val="00491296"/>
    <w:rsid w:val="004928FD"/>
    <w:rsid w:val="00492FFD"/>
    <w:rsid w:val="00495397"/>
    <w:rsid w:val="00496B4F"/>
    <w:rsid w:val="004A06C1"/>
    <w:rsid w:val="004A22D8"/>
    <w:rsid w:val="004A2625"/>
    <w:rsid w:val="004A278C"/>
    <w:rsid w:val="004A2814"/>
    <w:rsid w:val="004A3149"/>
    <w:rsid w:val="004A3C99"/>
    <w:rsid w:val="004A41FA"/>
    <w:rsid w:val="004A61A2"/>
    <w:rsid w:val="004A70EC"/>
    <w:rsid w:val="004B1123"/>
    <w:rsid w:val="004B443D"/>
    <w:rsid w:val="004B684D"/>
    <w:rsid w:val="004B71FA"/>
    <w:rsid w:val="004B726C"/>
    <w:rsid w:val="004C069A"/>
    <w:rsid w:val="004C1C64"/>
    <w:rsid w:val="004C30C6"/>
    <w:rsid w:val="004C4F29"/>
    <w:rsid w:val="004D0AEE"/>
    <w:rsid w:val="004D131B"/>
    <w:rsid w:val="004D18D9"/>
    <w:rsid w:val="004D247A"/>
    <w:rsid w:val="004D4B64"/>
    <w:rsid w:val="004D5152"/>
    <w:rsid w:val="004D5D9E"/>
    <w:rsid w:val="004E0190"/>
    <w:rsid w:val="004E1E93"/>
    <w:rsid w:val="004E2A82"/>
    <w:rsid w:val="004E329F"/>
    <w:rsid w:val="004E3B9A"/>
    <w:rsid w:val="004E4C60"/>
    <w:rsid w:val="004F03DA"/>
    <w:rsid w:val="004F060E"/>
    <w:rsid w:val="004F2313"/>
    <w:rsid w:val="004F3016"/>
    <w:rsid w:val="004F4381"/>
    <w:rsid w:val="004F5F05"/>
    <w:rsid w:val="0050016F"/>
    <w:rsid w:val="00514569"/>
    <w:rsid w:val="00515ABD"/>
    <w:rsid w:val="00515D4E"/>
    <w:rsid w:val="00517A28"/>
    <w:rsid w:val="00522209"/>
    <w:rsid w:val="00524254"/>
    <w:rsid w:val="005249B8"/>
    <w:rsid w:val="005252AF"/>
    <w:rsid w:val="00525975"/>
    <w:rsid w:val="00533060"/>
    <w:rsid w:val="0053364D"/>
    <w:rsid w:val="005336C4"/>
    <w:rsid w:val="0053523B"/>
    <w:rsid w:val="0053732E"/>
    <w:rsid w:val="00537C8F"/>
    <w:rsid w:val="005417CA"/>
    <w:rsid w:val="005422DD"/>
    <w:rsid w:val="0054302D"/>
    <w:rsid w:val="00544560"/>
    <w:rsid w:val="00544B4B"/>
    <w:rsid w:val="00547372"/>
    <w:rsid w:val="005535DF"/>
    <w:rsid w:val="00553A2F"/>
    <w:rsid w:val="00553A55"/>
    <w:rsid w:val="00553B83"/>
    <w:rsid w:val="00554A50"/>
    <w:rsid w:val="00554AE9"/>
    <w:rsid w:val="00555DAE"/>
    <w:rsid w:val="00555F9B"/>
    <w:rsid w:val="0055721A"/>
    <w:rsid w:val="00561BD1"/>
    <w:rsid w:val="00561BDC"/>
    <w:rsid w:val="0056275D"/>
    <w:rsid w:val="00563251"/>
    <w:rsid w:val="00564419"/>
    <w:rsid w:val="005647D9"/>
    <w:rsid w:val="0057036C"/>
    <w:rsid w:val="00571D9F"/>
    <w:rsid w:val="00574FD2"/>
    <w:rsid w:val="005771C0"/>
    <w:rsid w:val="00577EEE"/>
    <w:rsid w:val="00583545"/>
    <w:rsid w:val="00583C0C"/>
    <w:rsid w:val="00587167"/>
    <w:rsid w:val="005921F4"/>
    <w:rsid w:val="00593ADB"/>
    <w:rsid w:val="005941A1"/>
    <w:rsid w:val="005A2A71"/>
    <w:rsid w:val="005B1439"/>
    <w:rsid w:val="005B2228"/>
    <w:rsid w:val="005B2755"/>
    <w:rsid w:val="005B4390"/>
    <w:rsid w:val="005B6276"/>
    <w:rsid w:val="005B6FF5"/>
    <w:rsid w:val="005B7319"/>
    <w:rsid w:val="005B743F"/>
    <w:rsid w:val="005B7C2E"/>
    <w:rsid w:val="005C2201"/>
    <w:rsid w:val="005C2687"/>
    <w:rsid w:val="005C2F3E"/>
    <w:rsid w:val="005C5A74"/>
    <w:rsid w:val="005C6BFA"/>
    <w:rsid w:val="005C721D"/>
    <w:rsid w:val="005D0159"/>
    <w:rsid w:val="005D0D12"/>
    <w:rsid w:val="005D23F7"/>
    <w:rsid w:val="005D270B"/>
    <w:rsid w:val="005D2E4C"/>
    <w:rsid w:val="005D4BA4"/>
    <w:rsid w:val="005D5112"/>
    <w:rsid w:val="005D77DE"/>
    <w:rsid w:val="005E19E0"/>
    <w:rsid w:val="005E1ACA"/>
    <w:rsid w:val="005E425F"/>
    <w:rsid w:val="005E57ED"/>
    <w:rsid w:val="005E58CB"/>
    <w:rsid w:val="005E6350"/>
    <w:rsid w:val="005F0960"/>
    <w:rsid w:val="005F4141"/>
    <w:rsid w:val="005F5213"/>
    <w:rsid w:val="005F6941"/>
    <w:rsid w:val="005F73D5"/>
    <w:rsid w:val="005F7540"/>
    <w:rsid w:val="00600B42"/>
    <w:rsid w:val="006060AE"/>
    <w:rsid w:val="006067D0"/>
    <w:rsid w:val="006119FD"/>
    <w:rsid w:val="00611EF0"/>
    <w:rsid w:val="00612DF5"/>
    <w:rsid w:val="0061488B"/>
    <w:rsid w:val="006162AC"/>
    <w:rsid w:val="0061726E"/>
    <w:rsid w:val="00617284"/>
    <w:rsid w:val="00617FDC"/>
    <w:rsid w:val="0062339A"/>
    <w:rsid w:val="00623A5A"/>
    <w:rsid w:val="00625316"/>
    <w:rsid w:val="00631D12"/>
    <w:rsid w:val="006348A6"/>
    <w:rsid w:val="00634B27"/>
    <w:rsid w:val="00636743"/>
    <w:rsid w:val="00640114"/>
    <w:rsid w:val="00641137"/>
    <w:rsid w:val="00642E68"/>
    <w:rsid w:val="0064359B"/>
    <w:rsid w:val="00644ED0"/>
    <w:rsid w:val="006456F3"/>
    <w:rsid w:val="00646634"/>
    <w:rsid w:val="0064716C"/>
    <w:rsid w:val="006478FB"/>
    <w:rsid w:val="00650914"/>
    <w:rsid w:val="00654FB6"/>
    <w:rsid w:val="00655394"/>
    <w:rsid w:val="006554AD"/>
    <w:rsid w:val="006561BC"/>
    <w:rsid w:val="006600DD"/>
    <w:rsid w:val="00660206"/>
    <w:rsid w:val="006627D2"/>
    <w:rsid w:val="006628B8"/>
    <w:rsid w:val="00663340"/>
    <w:rsid w:val="00663CB9"/>
    <w:rsid w:val="006643DF"/>
    <w:rsid w:val="0066622A"/>
    <w:rsid w:val="0066672A"/>
    <w:rsid w:val="0067334C"/>
    <w:rsid w:val="006733AA"/>
    <w:rsid w:val="00676352"/>
    <w:rsid w:val="006771B1"/>
    <w:rsid w:val="006779A0"/>
    <w:rsid w:val="00677AF0"/>
    <w:rsid w:val="00682928"/>
    <w:rsid w:val="00684207"/>
    <w:rsid w:val="00685515"/>
    <w:rsid w:val="00690596"/>
    <w:rsid w:val="006908FB"/>
    <w:rsid w:val="0069101B"/>
    <w:rsid w:val="00692EFE"/>
    <w:rsid w:val="006A0BCD"/>
    <w:rsid w:val="006A0BDB"/>
    <w:rsid w:val="006A2501"/>
    <w:rsid w:val="006A295D"/>
    <w:rsid w:val="006A4235"/>
    <w:rsid w:val="006A479B"/>
    <w:rsid w:val="006A5D17"/>
    <w:rsid w:val="006A6056"/>
    <w:rsid w:val="006A7F5F"/>
    <w:rsid w:val="006A7FA4"/>
    <w:rsid w:val="006B09AB"/>
    <w:rsid w:val="006B4AB3"/>
    <w:rsid w:val="006B7067"/>
    <w:rsid w:val="006B7777"/>
    <w:rsid w:val="006C5E3A"/>
    <w:rsid w:val="006C66A6"/>
    <w:rsid w:val="006C6A14"/>
    <w:rsid w:val="006C77FF"/>
    <w:rsid w:val="006D12D5"/>
    <w:rsid w:val="006D180E"/>
    <w:rsid w:val="006D4AAB"/>
    <w:rsid w:val="006D7AF5"/>
    <w:rsid w:val="006E1160"/>
    <w:rsid w:val="006E4B02"/>
    <w:rsid w:val="006E51E9"/>
    <w:rsid w:val="006E5348"/>
    <w:rsid w:val="006E622B"/>
    <w:rsid w:val="006E6650"/>
    <w:rsid w:val="006F22DE"/>
    <w:rsid w:val="006F331A"/>
    <w:rsid w:val="006F3C22"/>
    <w:rsid w:val="006F5C7C"/>
    <w:rsid w:val="007011A9"/>
    <w:rsid w:val="00705BEF"/>
    <w:rsid w:val="00707510"/>
    <w:rsid w:val="00707D8F"/>
    <w:rsid w:val="00717E61"/>
    <w:rsid w:val="00720343"/>
    <w:rsid w:val="00720EF6"/>
    <w:rsid w:val="00722334"/>
    <w:rsid w:val="00722A9E"/>
    <w:rsid w:val="00722B45"/>
    <w:rsid w:val="0072794C"/>
    <w:rsid w:val="007320BC"/>
    <w:rsid w:val="007323CB"/>
    <w:rsid w:val="007371FF"/>
    <w:rsid w:val="007373CF"/>
    <w:rsid w:val="00737EAB"/>
    <w:rsid w:val="00742EF3"/>
    <w:rsid w:val="007433BC"/>
    <w:rsid w:val="00743E37"/>
    <w:rsid w:val="00752E14"/>
    <w:rsid w:val="00755FD9"/>
    <w:rsid w:val="00761EA3"/>
    <w:rsid w:val="00761F2C"/>
    <w:rsid w:val="007626E6"/>
    <w:rsid w:val="00763D09"/>
    <w:rsid w:val="0076750C"/>
    <w:rsid w:val="00770B02"/>
    <w:rsid w:val="0077153C"/>
    <w:rsid w:val="00772D64"/>
    <w:rsid w:val="00773416"/>
    <w:rsid w:val="00774FF6"/>
    <w:rsid w:val="00777F84"/>
    <w:rsid w:val="007816FC"/>
    <w:rsid w:val="007826B2"/>
    <w:rsid w:val="007871EE"/>
    <w:rsid w:val="007909D0"/>
    <w:rsid w:val="00791974"/>
    <w:rsid w:val="00791F1C"/>
    <w:rsid w:val="00793B4A"/>
    <w:rsid w:val="0079468D"/>
    <w:rsid w:val="007A0534"/>
    <w:rsid w:val="007A0766"/>
    <w:rsid w:val="007A44F6"/>
    <w:rsid w:val="007A5201"/>
    <w:rsid w:val="007B0720"/>
    <w:rsid w:val="007B2229"/>
    <w:rsid w:val="007B33EE"/>
    <w:rsid w:val="007B4774"/>
    <w:rsid w:val="007B5E26"/>
    <w:rsid w:val="007C1B08"/>
    <w:rsid w:val="007C3EB5"/>
    <w:rsid w:val="007C591E"/>
    <w:rsid w:val="007C5F04"/>
    <w:rsid w:val="007C7B14"/>
    <w:rsid w:val="007D0E14"/>
    <w:rsid w:val="007D7C73"/>
    <w:rsid w:val="007E17B7"/>
    <w:rsid w:val="007E214B"/>
    <w:rsid w:val="007E2B04"/>
    <w:rsid w:val="007E3057"/>
    <w:rsid w:val="007E393D"/>
    <w:rsid w:val="007F0065"/>
    <w:rsid w:val="007F1748"/>
    <w:rsid w:val="007F3CF8"/>
    <w:rsid w:val="007F44AB"/>
    <w:rsid w:val="007F5EA7"/>
    <w:rsid w:val="007F7A2F"/>
    <w:rsid w:val="007F7BF8"/>
    <w:rsid w:val="00801DC5"/>
    <w:rsid w:val="008072B6"/>
    <w:rsid w:val="00807309"/>
    <w:rsid w:val="008126FA"/>
    <w:rsid w:val="00813202"/>
    <w:rsid w:val="0082120D"/>
    <w:rsid w:val="00822CF6"/>
    <w:rsid w:val="00823A83"/>
    <w:rsid w:val="00825962"/>
    <w:rsid w:val="00826D81"/>
    <w:rsid w:val="008305F9"/>
    <w:rsid w:val="00830CB6"/>
    <w:rsid w:val="00831666"/>
    <w:rsid w:val="008316D9"/>
    <w:rsid w:val="00834292"/>
    <w:rsid w:val="008363A7"/>
    <w:rsid w:val="00837F9A"/>
    <w:rsid w:val="008407F8"/>
    <w:rsid w:val="00841B57"/>
    <w:rsid w:val="00842E69"/>
    <w:rsid w:val="00843072"/>
    <w:rsid w:val="00843E02"/>
    <w:rsid w:val="00844126"/>
    <w:rsid w:val="00845339"/>
    <w:rsid w:val="008472F8"/>
    <w:rsid w:val="00850AF8"/>
    <w:rsid w:val="00852D2B"/>
    <w:rsid w:val="00854E13"/>
    <w:rsid w:val="00854E5E"/>
    <w:rsid w:val="00855C92"/>
    <w:rsid w:val="0086054B"/>
    <w:rsid w:val="00860EF5"/>
    <w:rsid w:val="008628F9"/>
    <w:rsid w:val="00863567"/>
    <w:rsid w:val="0086365D"/>
    <w:rsid w:val="008648FC"/>
    <w:rsid w:val="00866CF8"/>
    <w:rsid w:val="00866D51"/>
    <w:rsid w:val="00873192"/>
    <w:rsid w:val="00873CEF"/>
    <w:rsid w:val="00875ABD"/>
    <w:rsid w:val="008811D3"/>
    <w:rsid w:val="0088176A"/>
    <w:rsid w:val="00882225"/>
    <w:rsid w:val="0088406B"/>
    <w:rsid w:val="00884B3E"/>
    <w:rsid w:val="00885841"/>
    <w:rsid w:val="00886E29"/>
    <w:rsid w:val="008876C8"/>
    <w:rsid w:val="00887A75"/>
    <w:rsid w:val="008938F1"/>
    <w:rsid w:val="008A0A79"/>
    <w:rsid w:val="008A1CB9"/>
    <w:rsid w:val="008A4916"/>
    <w:rsid w:val="008A5372"/>
    <w:rsid w:val="008B1F86"/>
    <w:rsid w:val="008B2EB4"/>
    <w:rsid w:val="008B3928"/>
    <w:rsid w:val="008B3CBE"/>
    <w:rsid w:val="008B7C3E"/>
    <w:rsid w:val="008C04A4"/>
    <w:rsid w:val="008C18B2"/>
    <w:rsid w:val="008C2C5F"/>
    <w:rsid w:val="008C485B"/>
    <w:rsid w:val="008C5CB1"/>
    <w:rsid w:val="008C6763"/>
    <w:rsid w:val="008C75B2"/>
    <w:rsid w:val="008D0BEA"/>
    <w:rsid w:val="008D0CB4"/>
    <w:rsid w:val="008D6349"/>
    <w:rsid w:val="008D7F67"/>
    <w:rsid w:val="008E2A9C"/>
    <w:rsid w:val="008E3381"/>
    <w:rsid w:val="008E3C19"/>
    <w:rsid w:val="008E413C"/>
    <w:rsid w:val="008E4C7D"/>
    <w:rsid w:val="008E543C"/>
    <w:rsid w:val="008E5A53"/>
    <w:rsid w:val="008E7ED6"/>
    <w:rsid w:val="008F0852"/>
    <w:rsid w:val="008F1040"/>
    <w:rsid w:val="008F147D"/>
    <w:rsid w:val="008F32A1"/>
    <w:rsid w:val="008F3A73"/>
    <w:rsid w:val="008F6B72"/>
    <w:rsid w:val="008F6DCF"/>
    <w:rsid w:val="008F7A60"/>
    <w:rsid w:val="008F7E20"/>
    <w:rsid w:val="00900F06"/>
    <w:rsid w:val="00901D6C"/>
    <w:rsid w:val="00904FFC"/>
    <w:rsid w:val="00906B78"/>
    <w:rsid w:val="00906CEA"/>
    <w:rsid w:val="00911739"/>
    <w:rsid w:val="009135A6"/>
    <w:rsid w:val="0091446E"/>
    <w:rsid w:val="00923695"/>
    <w:rsid w:val="00925058"/>
    <w:rsid w:val="009312D6"/>
    <w:rsid w:val="0093140D"/>
    <w:rsid w:val="00931B56"/>
    <w:rsid w:val="0093354A"/>
    <w:rsid w:val="00934A68"/>
    <w:rsid w:val="009373FC"/>
    <w:rsid w:val="00937DAD"/>
    <w:rsid w:val="00940471"/>
    <w:rsid w:val="009418D2"/>
    <w:rsid w:val="00942412"/>
    <w:rsid w:val="00945E4E"/>
    <w:rsid w:val="009518CA"/>
    <w:rsid w:val="0095602D"/>
    <w:rsid w:val="009561DE"/>
    <w:rsid w:val="00956350"/>
    <w:rsid w:val="00957230"/>
    <w:rsid w:val="009600D3"/>
    <w:rsid w:val="00962483"/>
    <w:rsid w:val="00963D77"/>
    <w:rsid w:val="00963D7D"/>
    <w:rsid w:val="00965C66"/>
    <w:rsid w:val="00966692"/>
    <w:rsid w:val="00970C17"/>
    <w:rsid w:val="00971222"/>
    <w:rsid w:val="009720E3"/>
    <w:rsid w:val="00972CBE"/>
    <w:rsid w:val="009739FC"/>
    <w:rsid w:val="00974FD5"/>
    <w:rsid w:val="00975077"/>
    <w:rsid w:val="0097592B"/>
    <w:rsid w:val="009774D5"/>
    <w:rsid w:val="0098164A"/>
    <w:rsid w:val="00982D09"/>
    <w:rsid w:val="00982E02"/>
    <w:rsid w:val="00983092"/>
    <w:rsid w:val="0098423E"/>
    <w:rsid w:val="00985F1A"/>
    <w:rsid w:val="00986173"/>
    <w:rsid w:val="00986DEB"/>
    <w:rsid w:val="00990226"/>
    <w:rsid w:val="00990613"/>
    <w:rsid w:val="00991F85"/>
    <w:rsid w:val="0099221E"/>
    <w:rsid w:val="00995005"/>
    <w:rsid w:val="009975F6"/>
    <w:rsid w:val="009A03A4"/>
    <w:rsid w:val="009A5708"/>
    <w:rsid w:val="009A60EC"/>
    <w:rsid w:val="009A6694"/>
    <w:rsid w:val="009A6E73"/>
    <w:rsid w:val="009B0A04"/>
    <w:rsid w:val="009B19FC"/>
    <w:rsid w:val="009B2ADC"/>
    <w:rsid w:val="009B4E6E"/>
    <w:rsid w:val="009B5AFB"/>
    <w:rsid w:val="009B7081"/>
    <w:rsid w:val="009B7A85"/>
    <w:rsid w:val="009C1272"/>
    <w:rsid w:val="009C17E8"/>
    <w:rsid w:val="009C1D51"/>
    <w:rsid w:val="009C1E75"/>
    <w:rsid w:val="009C2039"/>
    <w:rsid w:val="009C2A24"/>
    <w:rsid w:val="009C578C"/>
    <w:rsid w:val="009C613E"/>
    <w:rsid w:val="009C64BB"/>
    <w:rsid w:val="009C6AAA"/>
    <w:rsid w:val="009D2FDD"/>
    <w:rsid w:val="009D3494"/>
    <w:rsid w:val="009D4B8E"/>
    <w:rsid w:val="009D6934"/>
    <w:rsid w:val="009D7340"/>
    <w:rsid w:val="009E1948"/>
    <w:rsid w:val="009E1E02"/>
    <w:rsid w:val="009E33AF"/>
    <w:rsid w:val="009E606B"/>
    <w:rsid w:val="009E690A"/>
    <w:rsid w:val="009F4195"/>
    <w:rsid w:val="009F4814"/>
    <w:rsid w:val="009F4C66"/>
    <w:rsid w:val="009F674A"/>
    <w:rsid w:val="00A01F6F"/>
    <w:rsid w:val="00A03922"/>
    <w:rsid w:val="00A03ECA"/>
    <w:rsid w:val="00A0638A"/>
    <w:rsid w:val="00A06430"/>
    <w:rsid w:val="00A06F9F"/>
    <w:rsid w:val="00A07277"/>
    <w:rsid w:val="00A109EA"/>
    <w:rsid w:val="00A10DA7"/>
    <w:rsid w:val="00A11374"/>
    <w:rsid w:val="00A12C73"/>
    <w:rsid w:val="00A15788"/>
    <w:rsid w:val="00A2002B"/>
    <w:rsid w:val="00A24896"/>
    <w:rsid w:val="00A24BFD"/>
    <w:rsid w:val="00A26B7D"/>
    <w:rsid w:val="00A27992"/>
    <w:rsid w:val="00A27C66"/>
    <w:rsid w:val="00A329E8"/>
    <w:rsid w:val="00A356AB"/>
    <w:rsid w:val="00A400F8"/>
    <w:rsid w:val="00A4040F"/>
    <w:rsid w:val="00A40643"/>
    <w:rsid w:val="00A4301A"/>
    <w:rsid w:val="00A4326E"/>
    <w:rsid w:val="00A4448F"/>
    <w:rsid w:val="00A44818"/>
    <w:rsid w:val="00A44A01"/>
    <w:rsid w:val="00A451DE"/>
    <w:rsid w:val="00A453C6"/>
    <w:rsid w:val="00A453D1"/>
    <w:rsid w:val="00A470F0"/>
    <w:rsid w:val="00A50A0C"/>
    <w:rsid w:val="00A5153D"/>
    <w:rsid w:val="00A53682"/>
    <w:rsid w:val="00A5443C"/>
    <w:rsid w:val="00A54571"/>
    <w:rsid w:val="00A579B4"/>
    <w:rsid w:val="00A6072C"/>
    <w:rsid w:val="00A60E1C"/>
    <w:rsid w:val="00A62338"/>
    <w:rsid w:val="00A62866"/>
    <w:rsid w:val="00A65EAD"/>
    <w:rsid w:val="00A66075"/>
    <w:rsid w:val="00A70C25"/>
    <w:rsid w:val="00A71B97"/>
    <w:rsid w:val="00A72623"/>
    <w:rsid w:val="00A729FA"/>
    <w:rsid w:val="00A73A78"/>
    <w:rsid w:val="00A7604E"/>
    <w:rsid w:val="00A761EA"/>
    <w:rsid w:val="00A76F08"/>
    <w:rsid w:val="00A80994"/>
    <w:rsid w:val="00A821B1"/>
    <w:rsid w:val="00A9085C"/>
    <w:rsid w:val="00A921E3"/>
    <w:rsid w:val="00A92C88"/>
    <w:rsid w:val="00A9486B"/>
    <w:rsid w:val="00A97096"/>
    <w:rsid w:val="00A9713A"/>
    <w:rsid w:val="00A97760"/>
    <w:rsid w:val="00A97D00"/>
    <w:rsid w:val="00A97F58"/>
    <w:rsid w:val="00AA08A3"/>
    <w:rsid w:val="00AA0B3D"/>
    <w:rsid w:val="00AA3721"/>
    <w:rsid w:val="00AA380B"/>
    <w:rsid w:val="00AA3A1B"/>
    <w:rsid w:val="00AA56D4"/>
    <w:rsid w:val="00AA59AF"/>
    <w:rsid w:val="00AA5ACF"/>
    <w:rsid w:val="00AA6B86"/>
    <w:rsid w:val="00AA6F85"/>
    <w:rsid w:val="00AB0DCC"/>
    <w:rsid w:val="00AB1141"/>
    <w:rsid w:val="00AB2DA1"/>
    <w:rsid w:val="00AB4915"/>
    <w:rsid w:val="00AB4B0D"/>
    <w:rsid w:val="00AB5CB4"/>
    <w:rsid w:val="00AB6B0D"/>
    <w:rsid w:val="00AB6FD9"/>
    <w:rsid w:val="00AC14C6"/>
    <w:rsid w:val="00AC18CB"/>
    <w:rsid w:val="00AC4C08"/>
    <w:rsid w:val="00AC5B8E"/>
    <w:rsid w:val="00AC5E73"/>
    <w:rsid w:val="00AC796D"/>
    <w:rsid w:val="00AD0BE8"/>
    <w:rsid w:val="00AD0FE2"/>
    <w:rsid w:val="00AD1A45"/>
    <w:rsid w:val="00AD3DE2"/>
    <w:rsid w:val="00AD3DEA"/>
    <w:rsid w:val="00AD5E1D"/>
    <w:rsid w:val="00AD6886"/>
    <w:rsid w:val="00AD691D"/>
    <w:rsid w:val="00AE6C01"/>
    <w:rsid w:val="00AE79C9"/>
    <w:rsid w:val="00AF005B"/>
    <w:rsid w:val="00AF6464"/>
    <w:rsid w:val="00AF7178"/>
    <w:rsid w:val="00B00A71"/>
    <w:rsid w:val="00B05FEF"/>
    <w:rsid w:val="00B06920"/>
    <w:rsid w:val="00B077D2"/>
    <w:rsid w:val="00B103A7"/>
    <w:rsid w:val="00B10AC2"/>
    <w:rsid w:val="00B116EB"/>
    <w:rsid w:val="00B11878"/>
    <w:rsid w:val="00B128CA"/>
    <w:rsid w:val="00B12C26"/>
    <w:rsid w:val="00B130C1"/>
    <w:rsid w:val="00B16C70"/>
    <w:rsid w:val="00B2393F"/>
    <w:rsid w:val="00B24232"/>
    <w:rsid w:val="00B24D60"/>
    <w:rsid w:val="00B30912"/>
    <w:rsid w:val="00B310F1"/>
    <w:rsid w:val="00B34C2B"/>
    <w:rsid w:val="00B40C97"/>
    <w:rsid w:val="00B4100A"/>
    <w:rsid w:val="00B41A48"/>
    <w:rsid w:val="00B43D74"/>
    <w:rsid w:val="00B43F15"/>
    <w:rsid w:val="00B4555D"/>
    <w:rsid w:val="00B4782A"/>
    <w:rsid w:val="00B514FF"/>
    <w:rsid w:val="00B51E8C"/>
    <w:rsid w:val="00B52BC9"/>
    <w:rsid w:val="00B55C39"/>
    <w:rsid w:val="00B56847"/>
    <w:rsid w:val="00B57AEA"/>
    <w:rsid w:val="00B611D8"/>
    <w:rsid w:val="00B6180D"/>
    <w:rsid w:val="00B619F9"/>
    <w:rsid w:val="00B6214E"/>
    <w:rsid w:val="00B62583"/>
    <w:rsid w:val="00B6360E"/>
    <w:rsid w:val="00B63848"/>
    <w:rsid w:val="00B7008B"/>
    <w:rsid w:val="00B73238"/>
    <w:rsid w:val="00B73CE9"/>
    <w:rsid w:val="00B75955"/>
    <w:rsid w:val="00B800F0"/>
    <w:rsid w:val="00B828C7"/>
    <w:rsid w:val="00B82CE8"/>
    <w:rsid w:val="00B844E4"/>
    <w:rsid w:val="00B87852"/>
    <w:rsid w:val="00B878BA"/>
    <w:rsid w:val="00B90B98"/>
    <w:rsid w:val="00B9152B"/>
    <w:rsid w:val="00B93599"/>
    <w:rsid w:val="00B936D9"/>
    <w:rsid w:val="00B96557"/>
    <w:rsid w:val="00BA0084"/>
    <w:rsid w:val="00BA008D"/>
    <w:rsid w:val="00BA0C93"/>
    <w:rsid w:val="00BA16CB"/>
    <w:rsid w:val="00BA2194"/>
    <w:rsid w:val="00BA2C54"/>
    <w:rsid w:val="00BA2E41"/>
    <w:rsid w:val="00BA35E3"/>
    <w:rsid w:val="00BB18F2"/>
    <w:rsid w:val="00BB50D0"/>
    <w:rsid w:val="00BB5E2B"/>
    <w:rsid w:val="00BB6EDF"/>
    <w:rsid w:val="00BB79FC"/>
    <w:rsid w:val="00BC63C4"/>
    <w:rsid w:val="00BC6D44"/>
    <w:rsid w:val="00BD1B46"/>
    <w:rsid w:val="00BD26B4"/>
    <w:rsid w:val="00BD27D9"/>
    <w:rsid w:val="00BD2C5B"/>
    <w:rsid w:val="00BD6B89"/>
    <w:rsid w:val="00BE0C8E"/>
    <w:rsid w:val="00BE13AE"/>
    <w:rsid w:val="00BE18FB"/>
    <w:rsid w:val="00BE3199"/>
    <w:rsid w:val="00BE777F"/>
    <w:rsid w:val="00BE77BF"/>
    <w:rsid w:val="00BF6D57"/>
    <w:rsid w:val="00C01437"/>
    <w:rsid w:val="00C03F8E"/>
    <w:rsid w:val="00C04178"/>
    <w:rsid w:val="00C04903"/>
    <w:rsid w:val="00C04F31"/>
    <w:rsid w:val="00C05D77"/>
    <w:rsid w:val="00C11606"/>
    <w:rsid w:val="00C12491"/>
    <w:rsid w:val="00C1262D"/>
    <w:rsid w:val="00C12B97"/>
    <w:rsid w:val="00C13480"/>
    <w:rsid w:val="00C137CB"/>
    <w:rsid w:val="00C14548"/>
    <w:rsid w:val="00C175B1"/>
    <w:rsid w:val="00C21B0C"/>
    <w:rsid w:val="00C236E6"/>
    <w:rsid w:val="00C23847"/>
    <w:rsid w:val="00C23E7A"/>
    <w:rsid w:val="00C24EE3"/>
    <w:rsid w:val="00C26758"/>
    <w:rsid w:val="00C309FE"/>
    <w:rsid w:val="00C326A2"/>
    <w:rsid w:val="00C40F19"/>
    <w:rsid w:val="00C418E4"/>
    <w:rsid w:val="00C41E9C"/>
    <w:rsid w:val="00C42646"/>
    <w:rsid w:val="00C43018"/>
    <w:rsid w:val="00C46FCE"/>
    <w:rsid w:val="00C4793C"/>
    <w:rsid w:val="00C54673"/>
    <w:rsid w:val="00C54E37"/>
    <w:rsid w:val="00C5512F"/>
    <w:rsid w:val="00C56369"/>
    <w:rsid w:val="00C61773"/>
    <w:rsid w:val="00C61BC0"/>
    <w:rsid w:val="00C61D93"/>
    <w:rsid w:val="00C62725"/>
    <w:rsid w:val="00C63AD7"/>
    <w:rsid w:val="00C63C2D"/>
    <w:rsid w:val="00C642DC"/>
    <w:rsid w:val="00C6539E"/>
    <w:rsid w:val="00C707C3"/>
    <w:rsid w:val="00C7700F"/>
    <w:rsid w:val="00C802BC"/>
    <w:rsid w:val="00C8036C"/>
    <w:rsid w:val="00C83254"/>
    <w:rsid w:val="00C95137"/>
    <w:rsid w:val="00C977E1"/>
    <w:rsid w:val="00C97E60"/>
    <w:rsid w:val="00C97F1C"/>
    <w:rsid w:val="00CA1232"/>
    <w:rsid w:val="00CA4C27"/>
    <w:rsid w:val="00CA67BC"/>
    <w:rsid w:val="00CB0A8D"/>
    <w:rsid w:val="00CB2628"/>
    <w:rsid w:val="00CB6477"/>
    <w:rsid w:val="00CC1134"/>
    <w:rsid w:val="00CC1142"/>
    <w:rsid w:val="00CC18D8"/>
    <w:rsid w:val="00CC2092"/>
    <w:rsid w:val="00CC40E6"/>
    <w:rsid w:val="00CC5D6C"/>
    <w:rsid w:val="00CC745E"/>
    <w:rsid w:val="00CC7DDC"/>
    <w:rsid w:val="00CD2EFA"/>
    <w:rsid w:val="00CD6007"/>
    <w:rsid w:val="00CD73CE"/>
    <w:rsid w:val="00CD7E91"/>
    <w:rsid w:val="00CD7F2F"/>
    <w:rsid w:val="00CE0618"/>
    <w:rsid w:val="00CE1ECD"/>
    <w:rsid w:val="00CE3BE2"/>
    <w:rsid w:val="00CE55CE"/>
    <w:rsid w:val="00CF0BDD"/>
    <w:rsid w:val="00CF1CA6"/>
    <w:rsid w:val="00CF21AC"/>
    <w:rsid w:val="00CF3C37"/>
    <w:rsid w:val="00CF3D37"/>
    <w:rsid w:val="00CF4A75"/>
    <w:rsid w:val="00CF6A4C"/>
    <w:rsid w:val="00CF7CF4"/>
    <w:rsid w:val="00D012E3"/>
    <w:rsid w:val="00D015CE"/>
    <w:rsid w:val="00D03393"/>
    <w:rsid w:val="00D03B5E"/>
    <w:rsid w:val="00D06589"/>
    <w:rsid w:val="00D10507"/>
    <w:rsid w:val="00D109A9"/>
    <w:rsid w:val="00D11A30"/>
    <w:rsid w:val="00D12FA4"/>
    <w:rsid w:val="00D13A25"/>
    <w:rsid w:val="00D15078"/>
    <w:rsid w:val="00D176C1"/>
    <w:rsid w:val="00D20E93"/>
    <w:rsid w:val="00D211F9"/>
    <w:rsid w:val="00D236EE"/>
    <w:rsid w:val="00D23A28"/>
    <w:rsid w:val="00D24503"/>
    <w:rsid w:val="00D24DCB"/>
    <w:rsid w:val="00D25645"/>
    <w:rsid w:val="00D2629E"/>
    <w:rsid w:val="00D26485"/>
    <w:rsid w:val="00D27514"/>
    <w:rsid w:val="00D32116"/>
    <w:rsid w:val="00D32122"/>
    <w:rsid w:val="00D32EA4"/>
    <w:rsid w:val="00D3400B"/>
    <w:rsid w:val="00D36762"/>
    <w:rsid w:val="00D36DCC"/>
    <w:rsid w:val="00D36FD4"/>
    <w:rsid w:val="00D40B87"/>
    <w:rsid w:val="00D432F7"/>
    <w:rsid w:val="00D4398C"/>
    <w:rsid w:val="00D43BC2"/>
    <w:rsid w:val="00D4474F"/>
    <w:rsid w:val="00D4525B"/>
    <w:rsid w:val="00D46BE4"/>
    <w:rsid w:val="00D46F62"/>
    <w:rsid w:val="00D501B1"/>
    <w:rsid w:val="00D52071"/>
    <w:rsid w:val="00D5781E"/>
    <w:rsid w:val="00D6079B"/>
    <w:rsid w:val="00D61270"/>
    <w:rsid w:val="00D6162B"/>
    <w:rsid w:val="00D62336"/>
    <w:rsid w:val="00D650B5"/>
    <w:rsid w:val="00D67D93"/>
    <w:rsid w:val="00D70EAC"/>
    <w:rsid w:val="00D729F6"/>
    <w:rsid w:val="00D759AD"/>
    <w:rsid w:val="00D80966"/>
    <w:rsid w:val="00D82371"/>
    <w:rsid w:val="00D82430"/>
    <w:rsid w:val="00D826D4"/>
    <w:rsid w:val="00D8541A"/>
    <w:rsid w:val="00D85AA5"/>
    <w:rsid w:val="00D92829"/>
    <w:rsid w:val="00D94B47"/>
    <w:rsid w:val="00DA5B9F"/>
    <w:rsid w:val="00DB01D9"/>
    <w:rsid w:val="00DB53C7"/>
    <w:rsid w:val="00DB5710"/>
    <w:rsid w:val="00DB5EA1"/>
    <w:rsid w:val="00DB6AE7"/>
    <w:rsid w:val="00DB6F3B"/>
    <w:rsid w:val="00DB6F3F"/>
    <w:rsid w:val="00DC023C"/>
    <w:rsid w:val="00DC0E29"/>
    <w:rsid w:val="00DC2056"/>
    <w:rsid w:val="00DC2FE6"/>
    <w:rsid w:val="00DC5195"/>
    <w:rsid w:val="00DC7963"/>
    <w:rsid w:val="00DE02BE"/>
    <w:rsid w:val="00DE047A"/>
    <w:rsid w:val="00DE6EFC"/>
    <w:rsid w:val="00DE7993"/>
    <w:rsid w:val="00DF1F20"/>
    <w:rsid w:val="00DF204E"/>
    <w:rsid w:val="00DF2B78"/>
    <w:rsid w:val="00DF53BF"/>
    <w:rsid w:val="00E022D3"/>
    <w:rsid w:val="00E03371"/>
    <w:rsid w:val="00E03B99"/>
    <w:rsid w:val="00E05709"/>
    <w:rsid w:val="00E06649"/>
    <w:rsid w:val="00E06885"/>
    <w:rsid w:val="00E071C4"/>
    <w:rsid w:val="00E1095C"/>
    <w:rsid w:val="00E12A4B"/>
    <w:rsid w:val="00E167EE"/>
    <w:rsid w:val="00E21234"/>
    <w:rsid w:val="00E23C19"/>
    <w:rsid w:val="00E2412C"/>
    <w:rsid w:val="00E24ED3"/>
    <w:rsid w:val="00E27674"/>
    <w:rsid w:val="00E27CB0"/>
    <w:rsid w:val="00E27ED1"/>
    <w:rsid w:val="00E30CC9"/>
    <w:rsid w:val="00E336F7"/>
    <w:rsid w:val="00E33880"/>
    <w:rsid w:val="00E34CBD"/>
    <w:rsid w:val="00E37728"/>
    <w:rsid w:val="00E419FF"/>
    <w:rsid w:val="00E42CD6"/>
    <w:rsid w:val="00E43EDC"/>
    <w:rsid w:val="00E474BC"/>
    <w:rsid w:val="00E50EEA"/>
    <w:rsid w:val="00E53D79"/>
    <w:rsid w:val="00E54CD1"/>
    <w:rsid w:val="00E55C66"/>
    <w:rsid w:val="00E57142"/>
    <w:rsid w:val="00E57989"/>
    <w:rsid w:val="00E60518"/>
    <w:rsid w:val="00E610C9"/>
    <w:rsid w:val="00E65156"/>
    <w:rsid w:val="00E65E96"/>
    <w:rsid w:val="00E667AD"/>
    <w:rsid w:val="00E70270"/>
    <w:rsid w:val="00E709FC"/>
    <w:rsid w:val="00E70CC2"/>
    <w:rsid w:val="00E746A6"/>
    <w:rsid w:val="00E823BB"/>
    <w:rsid w:val="00E82ADC"/>
    <w:rsid w:val="00E8689B"/>
    <w:rsid w:val="00E92652"/>
    <w:rsid w:val="00E96431"/>
    <w:rsid w:val="00E969C1"/>
    <w:rsid w:val="00EA3F67"/>
    <w:rsid w:val="00EA4E86"/>
    <w:rsid w:val="00EA548F"/>
    <w:rsid w:val="00EB1641"/>
    <w:rsid w:val="00EB1BCA"/>
    <w:rsid w:val="00EB5509"/>
    <w:rsid w:val="00EB6633"/>
    <w:rsid w:val="00EB7F34"/>
    <w:rsid w:val="00EC533A"/>
    <w:rsid w:val="00EC6599"/>
    <w:rsid w:val="00EC7BB6"/>
    <w:rsid w:val="00ED07B6"/>
    <w:rsid w:val="00ED12BF"/>
    <w:rsid w:val="00ED331C"/>
    <w:rsid w:val="00EE4BC2"/>
    <w:rsid w:val="00EE4D3C"/>
    <w:rsid w:val="00EE4E3A"/>
    <w:rsid w:val="00EE56B2"/>
    <w:rsid w:val="00EF03E8"/>
    <w:rsid w:val="00EF103E"/>
    <w:rsid w:val="00EF179D"/>
    <w:rsid w:val="00EF2AA1"/>
    <w:rsid w:val="00EF3373"/>
    <w:rsid w:val="00EF3AB5"/>
    <w:rsid w:val="00EF4CE4"/>
    <w:rsid w:val="00EF5D1A"/>
    <w:rsid w:val="00EF688F"/>
    <w:rsid w:val="00EF71F5"/>
    <w:rsid w:val="00EF7EBD"/>
    <w:rsid w:val="00F000C0"/>
    <w:rsid w:val="00F00E13"/>
    <w:rsid w:val="00F02C27"/>
    <w:rsid w:val="00F0305F"/>
    <w:rsid w:val="00F038D6"/>
    <w:rsid w:val="00F03FF7"/>
    <w:rsid w:val="00F04CD1"/>
    <w:rsid w:val="00F169CD"/>
    <w:rsid w:val="00F211F5"/>
    <w:rsid w:val="00F21C30"/>
    <w:rsid w:val="00F22359"/>
    <w:rsid w:val="00F22874"/>
    <w:rsid w:val="00F22F08"/>
    <w:rsid w:val="00F23077"/>
    <w:rsid w:val="00F23E40"/>
    <w:rsid w:val="00F24B80"/>
    <w:rsid w:val="00F26333"/>
    <w:rsid w:val="00F27074"/>
    <w:rsid w:val="00F327AB"/>
    <w:rsid w:val="00F362A7"/>
    <w:rsid w:val="00F36982"/>
    <w:rsid w:val="00F37FAD"/>
    <w:rsid w:val="00F40E0A"/>
    <w:rsid w:val="00F4100D"/>
    <w:rsid w:val="00F41D83"/>
    <w:rsid w:val="00F41E0A"/>
    <w:rsid w:val="00F4238C"/>
    <w:rsid w:val="00F436CB"/>
    <w:rsid w:val="00F4468E"/>
    <w:rsid w:val="00F4663F"/>
    <w:rsid w:val="00F500F7"/>
    <w:rsid w:val="00F51EAA"/>
    <w:rsid w:val="00F522B2"/>
    <w:rsid w:val="00F55372"/>
    <w:rsid w:val="00F61AD6"/>
    <w:rsid w:val="00F63079"/>
    <w:rsid w:val="00F6450D"/>
    <w:rsid w:val="00F65A17"/>
    <w:rsid w:val="00F65A4D"/>
    <w:rsid w:val="00F66EDC"/>
    <w:rsid w:val="00F67180"/>
    <w:rsid w:val="00F71106"/>
    <w:rsid w:val="00F7383C"/>
    <w:rsid w:val="00F74578"/>
    <w:rsid w:val="00F74B1E"/>
    <w:rsid w:val="00F752C5"/>
    <w:rsid w:val="00F8124E"/>
    <w:rsid w:val="00F83B8D"/>
    <w:rsid w:val="00F84D3C"/>
    <w:rsid w:val="00F86580"/>
    <w:rsid w:val="00F9172E"/>
    <w:rsid w:val="00F932E4"/>
    <w:rsid w:val="00F93FD4"/>
    <w:rsid w:val="00FA1CD2"/>
    <w:rsid w:val="00FA38A0"/>
    <w:rsid w:val="00FA4E56"/>
    <w:rsid w:val="00FA6146"/>
    <w:rsid w:val="00FA6368"/>
    <w:rsid w:val="00FA681F"/>
    <w:rsid w:val="00FA780C"/>
    <w:rsid w:val="00FB3671"/>
    <w:rsid w:val="00FB39C0"/>
    <w:rsid w:val="00FB577C"/>
    <w:rsid w:val="00FB683E"/>
    <w:rsid w:val="00FC02AC"/>
    <w:rsid w:val="00FC1606"/>
    <w:rsid w:val="00FC216A"/>
    <w:rsid w:val="00FC2EC2"/>
    <w:rsid w:val="00FC48A5"/>
    <w:rsid w:val="00FC7F76"/>
    <w:rsid w:val="00FD201E"/>
    <w:rsid w:val="00FD2EE8"/>
    <w:rsid w:val="00FD3B0A"/>
    <w:rsid w:val="00FD522B"/>
    <w:rsid w:val="00FD607A"/>
    <w:rsid w:val="00FE25DB"/>
    <w:rsid w:val="00FE2C1D"/>
    <w:rsid w:val="00FE35BA"/>
    <w:rsid w:val="00FE4050"/>
    <w:rsid w:val="00FF6392"/>
    <w:rsid w:val="00FF6404"/>
    <w:rsid w:val="00FF6F22"/>
    <w:rsid w:val="00FF7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67606"/>
  <w15:docId w15:val="{69A463E0-5DDE-4B94-9829-EEFE52E4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8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7F67"/>
    <w:pPr>
      <w:spacing w:after="0" w:line="240" w:lineRule="auto"/>
    </w:pPr>
    <w:rPr>
      <w:rFonts w:cs="Consolas"/>
      <w:szCs w:val="21"/>
    </w:rPr>
  </w:style>
  <w:style w:type="character" w:customStyle="1" w:styleId="PlainTextChar">
    <w:name w:val="Plain Text Char"/>
    <w:link w:val="PlainText"/>
    <w:uiPriority w:val="99"/>
    <w:rsid w:val="008D7F67"/>
    <w:rPr>
      <w:rFonts w:ascii="Calibri" w:hAnsi="Calibri" w:cs="Consolas"/>
      <w:szCs w:val="21"/>
    </w:rPr>
  </w:style>
  <w:style w:type="paragraph" w:styleId="Header">
    <w:name w:val="header"/>
    <w:basedOn w:val="Normal"/>
    <w:link w:val="HeaderChar"/>
    <w:uiPriority w:val="99"/>
    <w:unhideWhenUsed/>
    <w:rsid w:val="008D7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F67"/>
  </w:style>
  <w:style w:type="paragraph" w:styleId="Footer">
    <w:name w:val="footer"/>
    <w:basedOn w:val="Normal"/>
    <w:link w:val="FooterChar"/>
    <w:uiPriority w:val="99"/>
    <w:unhideWhenUsed/>
    <w:rsid w:val="008D7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F67"/>
  </w:style>
  <w:style w:type="paragraph" w:styleId="BalloonText">
    <w:name w:val="Balloon Text"/>
    <w:basedOn w:val="Normal"/>
    <w:link w:val="BalloonTextChar"/>
    <w:uiPriority w:val="99"/>
    <w:semiHidden/>
    <w:unhideWhenUsed/>
    <w:rsid w:val="002F59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F5981"/>
    <w:rPr>
      <w:rFonts w:ascii="Segoe UI" w:hAnsi="Segoe UI" w:cs="Segoe UI"/>
      <w:sz w:val="18"/>
      <w:szCs w:val="18"/>
    </w:rPr>
  </w:style>
  <w:style w:type="character" w:styleId="CommentReference">
    <w:name w:val="annotation reference"/>
    <w:uiPriority w:val="99"/>
    <w:semiHidden/>
    <w:unhideWhenUsed/>
    <w:rsid w:val="002F0F12"/>
    <w:rPr>
      <w:sz w:val="16"/>
      <w:szCs w:val="16"/>
    </w:rPr>
  </w:style>
  <w:style w:type="paragraph" w:styleId="CommentText">
    <w:name w:val="annotation text"/>
    <w:basedOn w:val="Normal"/>
    <w:link w:val="CommentTextChar"/>
    <w:uiPriority w:val="99"/>
    <w:semiHidden/>
    <w:unhideWhenUsed/>
    <w:rsid w:val="002F0F12"/>
    <w:pPr>
      <w:spacing w:line="240" w:lineRule="auto"/>
    </w:pPr>
    <w:rPr>
      <w:sz w:val="20"/>
      <w:szCs w:val="20"/>
    </w:rPr>
  </w:style>
  <w:style w:type="character" w:customStyle="1" w:styleId="CommentTextChar">
    <w:name w:val="Comment Text Char"/>
    <w:link w:val="CommentText"/>
    <w:uiPriority w:val="99"/>
    <w:semiHidden/>
    <w:rsid w:val="002F0F12"/>
    <w:rPr>
      <w:sz w:val="20"/>
      <w:szCs w:val="20"/>
    </w:rPr>
  </w:style>
  <w:style w:type="paragraph" w:styleId="CommentSubject">
    <w:name w:val="annotation subject"/>
    <w:basedOn w:val="CommentText"/>
    <w:next w:val="CommentText"/>
    <w:link w:val="CommentSubjectChar"/>
    <w:uiPriority w:val="99"/>
    <w:semiHidden/>
    <w:unhideWhenUsed/>
    <w:rsid w:val="002F0F12"/>
    <w:rPr>
      <w:b/>
      <w:bCs/>
    </w:rPr>
  </w:style>
  <w:style w:type="character" w:customStyle="1" w:styleId="CommentSubjectChar">
    <w:name w:val="Comment Subject Char"/>
    <w:link w:val="CommentSubject"/>
    <w:uiPriority w:val="99"/>
    <w:semiHidden/>
    <w:rsid w:val="002F0F12"/>
    <w:rPr>
      <w:b/>
      <w:bCs/>
      <w:sz w:val="20"/>
      <w:szCs w:val="20"/>
    </w:rPr>
  </w:style>
  <w:style w:type="character" w:styleId="Hyperlink">
    <w:name w:val="Hyperlink"/>
    <w:uiPriority w:val="99"/>
    <w:unhideWhenUsed/>
    <w:rsid w:val="00923695"/>
    <w:rPr>
      <w:color w:val="0563C1"/>
      <w:u w:val="single"/>
    </w:rPr>
  </w:style>
  <w:style w:type="character" w:styleId="PlaceholderText">
    <w:name w:val="Placeholder Text"/>
    <w:uiPriority w:val="99"/>
    <w:semiHidden/>
    <w:rsid w:val="000C5DBE"/>
    <w:rPr>
      <w:color w:val="808080"/>
    </w:rPr>
  </w:style>
  <w:style w:type="character" w:styleId="Emphasis">
    <w:name w:val="Emphasis"/>
    <w:uiPriority w:val="20"/>
    <w:qFormat/>
    <w:rsid w:val="00D36DCC"/>
    <w:rPr>
      <w:b/>
      <w:bCs/>
      <w:i w:val="0"/>
      <w:iCs w:val="0"/>
    </w:rPr>
  </w:style>
  <w:style w:type="character" w:customStyle="1" w:styleId="st1">
    <w:name w:val="st1"/>
    <w:rsid w:val="00D36DCC"/>
  </w:style>
  <w:style w:type="paragraph" w:styleId="Revision">
    <w:name w:val="Revision"/>
    <w:hidden/>
    <w:uiPriority w:val="99"/>
    <w:semiHidden/>
    <w:rsid w:val="00D36DCC"/>
    <w:rPr>
      <w:sz w:val="22"/>
      <w:szCs w:val="22"/>
    </w:rPr>
  </w:style>
  <w:style w:type="paragraph" w:customStyle="1" w:styleId="Default">
    <w:name w:val="Default"/>
    <w:rsid w:val="00C12491"/>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BC6D44"/>
    <w:pPr>
      <w:ind w:left="720"/>
    </w:pPr>
  </w:style>
  <w:style w:type="paragraph" w:styleId="MessageHeader">
    <w:name w:val="Message Header"/>
    <w:basedOn w:val="BodyText"/>
    <w:link w:val="MessageHeaderChar"/>
    <w:unhideWhenUsed/>
    <w:rsid w:val="006B09AB"/>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link w:val="MessageHeader"/>
    <w:rsid w:val="006B09AB"/>
    <w:rPr>
      <w:rFonts w:ascii="Arial" w:eastAsia="Times New Roman" w:hAnsi="Arial"/>
      <w:spacing w:val="-5"/>
    </w:rPr>
  </w:style>
  <w:style w:type="paragraph" w:styleId="BodyText">
    <w:name w:val="Body Text"/>
    <w:basedOn w:val="Normal"/>
    <w:link w:val="BodyTextChar"/>
    <w:uiPriority w:val="99"/>
    <w:semiHidden/>
    <w:unhideWhenUsed/>
    <w:rsid w:val="006B09AB"/>
    <w:pPr>
      <w:spacing w:after="120"/>
    </w:pPr>
  </w:style>
  <w:style w:type="character" w:customStyle="1" w:styleId="BodyTextChar">
    <w:name w:val="Body Text Char"/>
    <w:link w:val="BodyText"/>
    <w:uiPriority w:val="99"/>
    <w:semiHidden/>
    <w:rsid w:val="006B09AB"/>
    <w:rPr>
      <w:sz w:val="22"/>
      <w:szCs w:val="22"/>
    </w:rPr>
  </w:style>
  <w:style w:type="paragraph" w:styleId="FootnoteText">
    <w:name w:val="footnote text"/>
    <w:basedOn w:val="Normal"/>
    <w:link w:val="FootnoteTextChar"/>
    <w:uiPriority w:val="99"/>
    <w:semiHidden/>
    <w:unhideWhenUsed/>
    <w:rsid w:val="005F73D5"/>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5F73D5"/>
    <w:rPr>
      <w:rFonts w:eastAsia="Times New Roman"/>
    </w:rPr>
  </w:style>
  <w:style w:type="character" w:styleId="FootnoteReference">
    <w:name w:val="footnote reference"/>
    <w:uiPriority w:val="99"/>
    <w:semiHidden/>
    <w:unhideWhenUsed/>
    <w:rsid w:val="005F73D5"/>
    <w:rPr>
      <w:vertAlign w:val="superscript"/>
    </w:rPr>
  </w:style>
  <w:style w:type="numbering" w:customStyle="1" w:styleId="Style1">
    <w:name w:val="Style1"/>
    <w:uiPriority w:val="99"/>
    <w:rsid w:val="0064359B"/>
    <w:pPr>
      <w:numPr>
        <w:numId w:val="12"/>
      </w:numPr>
    </w:pPr>
  </w:style>
  <w:style w:type="numbering" w:customStyle="1" w:styleId="Style2">
    <w:name w:val="Style2"/>
    <w:uiPriority w:val="99"/>
    <w:rsid w:val="0064359B"/>
    <w:pPr>
      <w:numPr>
        <w:numId w:val="14"/>
      </w:numPr>
    </w:pPr>
  </w:style>
  <w:style w:type="numbering" w:customStyle="1" w:styleId="Style4">
    <w:name w:val="Style4"/>
    <w:uiPriority w:val="99"/>
    <w:rsid w:val="0064359B"/>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0568">
      <w:bodyDiv w:val="1"/>
      <w:marLeft w:val="0"/>
      <w:marRight w:val="0"/>
      <w:marTop w:val="0"/>
      <w:marBottom w:val="0"/>
      <w:divBdr>
        <w:top w:val="none" w:sz="0" w:space="0" w:color="auto"/>
        <w:left w:val="none" w:sz="0" w:space="0" w:color="auto"/>
        <w:bottom w:val="none" w:sz="0" w:space="0" w:color="auto"/>
        <w:right w:val="none" w:sz="0" w:space="0" w:color="auto"/>
      </w:divBdr>
    </w:div>
    <w:div w:id="52824292">
      <w:bodyDiv w:val="1"/>
      <w:marLeft w:val="0"/>
      <w:marRight w:val="0"/>
      <w:marTop w:val="0"/>
      <w:marBottom w:val="0"/>
      <w:divBdr>
        <w:top w:val="none" w:sz="0" w:space="0" w:color="auto"/>
        <w:left w:val="none" w:sz="0" w:space="0" w:color="auto"/>
        <w:bottom w:val="none" w:sz="0" w:space="0" w:color="auto"/>
        <w:right w:val="none" w:sz="0" w:space="0" w:color="auto"/>
      </w:divBdr>
    </w:div>
    <w:div w:id="178587398">
      <w:bodyDiv w:val="1"/>
      <w:marLeft w:val="0"/>
      <w:marRight w:val="0"/>
      <w:marTop w:val="0"/>
      <w:marBottom w:val="0"/>
      <w:divBdr>
        <w:top w:val="none" w:sz="0" w:space="0" w:color="auto"/>
        <w:left w:val="none" w:sz="0" w:space="0" w:color="auto"/>
        <w:bottom w:val="none" w:sz="0" w:space="0" w:color="auto"/>
        <w:right w:val="none" w:sz="0" w:space="0" w:color="auto"/>
      </w:divBdr>
    </w:div>
    <w:div w:id="290475902">
      <w:bodyDiv w:val="1"/>
      <w:marLeft w:val="0"/>
      <w:marRight w:val="0"/>
      <w:marTop w:val="0"/>
      <w:marBottom w:val="0"/>
      <w:divBdr>
        <w:top w:val="none" w:sz="0" w:space="0" w:color="auto"/>
        <w:left w:val="none" w:sz="0" w:space="0" w:color="auto"/>
        <w:bottom w:val="none" w:sz="0" w:space="0" w:color="auto"/>
        <w:right w:val="none" w:sz="0" w:space="0" w:color="auto"/>
      </w:divBdr>
    </w:div>
    <w:div w:id="426770744">
      <w:bodyDiv w:val="1"/>
      <w:marLeft w:val="0"/>
      <w:marRight w:val="0"/>
      <w:marTop w:val="0"/>
      <w:marBottom w:val="0"/>
      <w:divBdr>
        <w:top w:val="none" w:sz="0" w:space="0" w:color="auto"/>
        <w:left w:val="none" w:sz="0" w:space="0" w:color="auto"/>
        <w:bottom w:val="none" w:sz="0" w:space="0" w:color="auto"/>
        <w:right w:val="none" w:sz="0" w:space="0" w:color="auto"/>
      </w:divBdr>
    </w:div>
    <w:div w:id="561872587">
      <w:bodyDiv w:val="1"/>
      <w:marLeft w:val="0"/>
      <w:marRight w:val="0"/>
      <w:marTop w:val="0"/>
      <w:marBottom w:val="0"/>
      <w:divBdr>
        <w:top w:val="none" w:sz="0" w:space="0" w:color="auto"/>
        <w:left w:val="none" w:sz="0" w:space="0" w:color="auto"/>
        <w:bottom w:val="none" w:sz="0" w:space="0" w:color="auto"/>
        <w:right w:val="none" w:sz="0" w:space="0" w:color="auto"/>
      </w:divBdr>
    </w:div>
    <w:div w:id="597103660">
      <w:bodyDiv w:val="1"/>
      <w:marLeft w:val="0"/>
      <w:marRight w:val="0"/>
      <w:marTop w:val="0"/>
      <w:marBottom w:val="0"/>
      <w:divBdr>
        <w:top w:val="none" w:sz="0" w:space="0" w:color="auto"/>
        <w:left w:val="none" w:sz="0" w:space="0" w:color="auto"/>
        <w:bottom w:val="none" w:sz="0" w:space="0" w:color="auto"/>
        <w:right w:val="none" w:sz="0" w:space="0" w:color="auto"/>
      </w:divBdr>
    </w:div>
    <w:div w:id="662582380">
      <w:bodyDiv w:val="1"/>
      <w:marLeft w:val="0"/>
      <w:marRight w:val="0"/>
      <w:marTop w:val="0"/>
      <w:marBottom w:val="0"/>
      <w:divBdr>
        <w:top w:val="none" w:sz="0" w:space="0" w:color="auto"/>
        <w:left w:val="none" w:sz="0" w:space="0" w:color="auto"/>
        <w:bottom w:val="none" w:sz="0" w:space="0" w:color="auto"/>
        <w:right w:val="none" w:sz="0" w:space="0" w:color="auto"/>
      </w:divBdr>
    </w:div>
    <w:div w:id="666901312">
      <w:bodyDiv w:val="1"/>
      <w:marLeft w:val="0"/>
      <w:marRight w:val="0"/>
      <w:marTop w:val="0"/>
      <w:marBottom w:val="0"/>
      <w:divBdr>
        <w:top w:val="none" w:sz="0" w:space="0" w:color="auto"/>
        <w:left w:val="none" w:sz="0" w:space="0" w:color="auto"/>
        <w:bottom w:val="none" w:sz="0" w:space="0" w:color="auto"/>
        <w:right w:val="none" w:sz="0" w:space="0" w:color="auto"/>
      </w:divBdr>
    </w:div>
    <w:div w:id="875461307">
      <w:bodyDiv w:val="1"/>
      <w:marLeft w:val="0"/>
      <w:marRight w:val="0"/>
      <w:marTop w:val="0"/>
      <w:marBottom w:val="0"/>
      <w:divBdr>
        <w:top w:val="none" w:sz="0" w:space="0" w:color="auto"/>
        <w:left w:val="none" w:sz="0" w:space="0" w:color="auto"/>
        <w:bottom w:val="none" w:sz="0" w:space="0" w:color="auto"/>
        <w:right w:val="none" w:sz="0" w:space="0" w:color="auto"/>
      </w:divBdr>
      <w:divsChild>
        <w:div w:id="292056455">
          <w:marLeft w:val="0"/>
          <w:marRight w:val="0"/>
          <w:marTop w:val="0"/>
          <w:marBottom w:val="0"/>
          <w:divBdr>
            <w:top w:val="none" w:sz="0" w:space="0" w:color="auto"/>
            <w:left w:val="none" w:sz="0" w:space="0" w:color="auto"/>
            <w:bottom w:val="none" w:sz="0" w:space="0" w:color="auto"/>
            <w:right w:val="none" w:sz="0" w:space="0" w:color="auto"/>
          </w:divBdr>
        </w:div>
        <w:div w:id="584995961">
          <w:marLeft w:val="0"/>
          <w:marRight w:val="0"/>
          <w:marTop w:val="0"/>
          <w:marBottom w:val="0"/>
          <w:divBdr>
            <w:top w:val="none" w:sz="0" w:space="0" w:color="auto"/>
            <w:left w:val="none" w:sz="0" w:space="0" w:color="auto"/>
            <w:bottom w:val="none" w:sz="0" w:space="0" w:color="auto"/>
            <w:right w:val="none" w:sz="0" w:space="0" w:color="auto"/>
          </w:divBdr>
        </w:div>
        <w:div w:id="953638658">
          <w:marLeft w:val="0"/>
          <w:marRight w:val="0"/>
          <w:marTop w:val="0"/>
          <w:marBottom w:val="0"/>
          <w:divBdr>
            <w:top w:val="none" w:sz="0" w:space="0" w:color="auto"/>
            <w:left w:val="none" w:sz="0" w:space="0" w:color="auto"/>
            <w:bottom w:val="none" w:sz="0" w:space="0" w:color="auto"/>
            <w:right w:val="none" w:sz="0" w:space="0" w:color="auto"/>
          </w:divBdr>
        </w:div>
        <w:div w:id="1013410654">
          <w:marLeft w:val="0"/>
          <w:marRight w:val="0"/>
          <w:marTop w:val="0"/>
          <w:marBottom w:val="0"/>
          <w:divBdr>
            <w:top w:val="none" w:sz="0" w:space="0" w:color="auto"/>
            <w:left w:val="none" w:sz="0" w:space="0" w:color="auto"/>
            <w:bottom w:val="none" w:sz="0" w:space="0" w:color="auto"/>
            <w:right w:val="none" w:sz="0" w:space="0" w:color="auto"/>
          </w:divBdr>
        </w:div>
        <w:div w:id="1413818112">
          <w:marLeft w:val="0"/>
          <w:marRight w:val="0"/>
          <w:marTop w:val="0"/>
          <w:marBottom w:val="0"/>
          <w:divBdr>
            <w:top w:val="none" w:sz="0" w:space="0" w:color="auto"/>
            <w:left w:val="none" w:sz="0" w:space="0" w:color="auto"/>
            <w:bottom w:val="none" w:sz="0" w:space="0" w:color="auto"/>
            <w:right w:val="none" w:sz="0" w:space="0" w:color="auto"/>
          </w:divBdr>
        </w:div>
        <w:div w:id="1511482878">
          <w:marLeft w:val="0"/>
          <w:marRight w:val="0"/>
          <w:marTop w:val="0"/>
          <w:marBottom w:val="0"/>
          <w:divBdr>
            <w:top w:val="none" w:sz="0" w:space="0" w:color="auto"/>
            <w:left w:val="none" w:sz="0" w:space="0" w:color="auto"/>
            <w:bottom w:val="none" w:sz="0" w:space="0" w:color="auto"/>
            <w:right w:val="none" w:sz="0" w:space="0" w:color="auto"/>
          </w:divBdr>
        </w:div>
        <w:div w:id="1606841558">
          <w:marLeft w:val="0"/>
          <w:marRight w:val="0"/>
          <w:marTop w:val="0"/>
          <w:marBottom w:val="0"/>
          <w:divBdr>
            <w:top w:val="none" w:sz="0" w:space="0" w:color="auto"/>
            <w:left w:val="none" w:sz="0" w:space="0" w:color="auto"/>
            <w:bottom w:val="none" w:sz="0" w:space="0" w:color="auto"/>
            <w:right w:val="none" w:sz="0" w:space="0" w:color="auto"/>
          </w:divBdr>
        </w:div>
        <w:div w:id="1789816592">
          <w:marLeft w:val="0"/>
          <w:marRight w:val="0"/>
          <w:marTop w:val="0"/>
          <w:marBottom w:val="0"/>
          <w:divBdr>
            <w:top w:val="none" w:sz="0" w:space="0" w:color="auto"/>
            <w:left w:val="none" w:sz="0" w:space="0" w:color="auto"/>
            <w:bottom w:val="none" w:sz="0" w:space="0" w:color="auto"/>
            <w:right w:val="none" w:sz="0" w:space="0" w:color="auto"/>
          </w:divBdr>
        </w:div>
        <w:div w:id="1923559328">
          <w:marLeft w:val="0"/>
          <w:marRight w:val="0"/>
          <w:marTop w:val="0"/>
          <w:marBottom w:val="0"/>
          <w:divBdr>
            <w:top w:val="none" w:sz="0" w:space="0" w:color="auto"/>
            <w:left w:val="none" w:sz="0" w:space="0" w:color="auto"/>
            <w:bottom w:val="none" w:sz="0" w:space="0" w:color="auto"/>
            <w:right w:val="none" w:sz="0" w:space="0" w:color="auto"/>
          </w:divBdr>
        </w:div>
        <w:div w:id="1932467926">
          <w:marLeft w:val="0"/>
          <w:marRight w:val="0"/>
          <w:marTop w:val="0"/>
          <w:marBottom w:val="0"/>
          <w:divBdr>
            <w:top w:val="none" w:sz="0" w:space="0" w:color="auto"/>
            <w:left w:val="none" w:sz="0" w:space="0" w:color="auto"/>
            <w:bottom w:val="none" w:sz="0" w:space="0" w:color="auto"/>
            <w:right w:val="none" w:sz="0" w:space="0" w:color="auto"/>
          </w:divBdr>
        </w:div>
        <w:div w:id="1993439317">
          <w:marLeft w:val="0"/>
          <w:marRight w:val="0"/>
          <w:marTop w:val="0"/>
          <w:marBottom w:val="0"/>
          <w:divBdr>
            <w:top w:val="none" w:sz="0" w:space="0" w:color="auto"/>
            <w:left w:val="none" w:sz="0" w:space="0" w:color="auto"/>
            <w:bottom w:val="none" w:sz="0" w:space="0" w:color="auto"/>
            <w:right w:val="none" w:sz="0" w:space="0" w:color="auto"/>
          </w:divBdr>
        </w:div>
        <w:div w:id="2006744615">
          <w:marLeft w:val="0"/>
          <w:marRight w:val="0"/>
          <w:marTop w:val="0"/>
          <w:marBottom w:val="0"/>
          <w:divBdr>
            <w:top w:val="none" w:sz="0" w:space="0" w:color="auto"/>
            <w:left w:val="none" w:sz="0" w:space="0" w:color="auto"/>
            <w:bottom w:val="none" w:sz="0" w:space="0" w:color="auto"/>
            <w:right w:val="none" w:sz="0" w:space="0" w:color="auto"/>
          </w:divBdr>
        </w:div>
        <w:div w:id="2041710072">
          <w:marLeft w:val="0"/>
          <w:marRight w:val="0"/>
          <w:marTop w:val="0"/>
          <w:marBottom w:val="0"/>
          <w:divBdr>
            <w:top w:val="none" w:sz="0" w:space="0" w:color="auto"/>
            <w:left w:val="none" w:sz="0" w:space="0" w:color="auto"/>
            <w:bottom w:val="none" w:sz="0" w:space="0" w:color="auto"/>
            <w:right w:val="none" w:sz="0" w:space="0" w:color="auto"/>
          </w:divBdr>
        </w:div>
        <w:div w:id="2073888758">
          <w:marLeft w:val="0"/>
          <w:marRight w:val="0"/>
          <w:marTop w:val="0"/>
          <w:marBottom w:val="0"/>
          <w:divBdr>
            <w:top w:val="none" w:sz="0" w:space="0" w:color="auto"/>
            <w:left w:val="none" w:sz="0" w:space="0" w:color="auto"/>
            <w:bottom w:val="none" w:sz="0" w:space="0" w:color="auto"/>
            <w:right w:val="none" w:sz="0" w:space="0" w:color="auto"/>
          </w:divBdr>
        </w:div>
        <w:div w:id="2094551005">
          <w:marLeft w:val="0"/>
          <w:marRight w:val="0"/>
          <w:marTop w:val="0"/>
          <w:marBottom w:val="0"/>
          <w:divBdr>
            <w:top w:val="none" w:sz="0" w:space="0" w:color="auto"/>
            <w:left w:val="none" w:sz="0" w:space="0" w:color="auto"/>
            <w:bottom w:val="none" w:sz="0" w:space="0" w:color="auto"/>
            <w:right w:val="none" w:sz="0" w:space="0" w:color="auto"/>
          </w:divBdr>
        </w:div>
      </w:divsChild>
    </w:div>
    <w:div w:id="990252747">
      <w:bodyDiv w:val="1"/>
      <w:marLeft w:val="0"/>
      <w:marRight w:val="0"/>
      <w:marTop w:val="0"/>
      <w:marBottom w:val="0"/>
      <w:divBdr>
        <w:top w:val="none" w:sz="0" w:space="0" w:color="auto"/>
        <w:left w:val="none" w:sz="0" w:space="0" w:color="auto"/>
        <w:bottom w:val="none" w:sz="0" w:space="0" w:color="auto"/>
        <w:right w:val="none" w:sz="0" w:space="0" w:color="auto"/>
      </w:divBdr>
    </w:div>
    <w:div w:id="1136676111">
      <w:bodyDiv w:val="1"/>
      <w:marLeft w:val="0"/>
      <w:marRight w:val="0"/>
      <w:marTop w:val="0"/>
      <w:marBottom w:val="0"/>
      <w:divBdr>
        <w:top w:val="none" w:sz="0" w:space="0" w:color="auto"/>
        <w:left w:val="none" w:sz="0" w:space="0" w:color="auto"/>
        <w:bottom w:val="none" w:sz="0" w:space="0" w:color="auto"/>
        <w:right w:val="none" w:sz="0" w:space="0" w:color="auto"/>
      </w:divBdr>
    </w:div>
    <w:div w:id="1158226162">
      <w:bodyDiv w:val="1"/>
      <w:marLeft w:val="0"/>
      <w:marRight w:val="0"/>
      <w:marTop w:val="0"/>
      <w:marBottom w:val="0"/>
      <w:divBdr>
        <w:top w:val="none" w:sz="0" w:space="0" w:color="auto"/>
        <w:left w:val="none" w:sz="0" w:space="0" w:color="auto"/>
        <w:bottom w:val="none" w:sz="0" w:space="0" w:color="auto"/>
        <w:right w:val="none" w:sz="0" w:space="0" w:color="auto"/>
      </w:divBdr>
    </w:div>
    <w:div w:id="1270971538">
      <w:bodyDiv w:val="1"/>
      <w:marLeft w:val="0"/>
      <w:marRight w:val="0"/>
      <w:marTop w:val="0"/>
      <w:marBottom w:val="0"/>
      <w:divBdr>
        <w:top w:val="none" w:sz="0" w:space="0" w:color="auto"/>
        <w:left w:val="none" w:sz="0" w:space="0" w:color="auto"/>
        <w:bottom w:val="none" w:sz="0" w:space="0" w:color="auto"/>
        <w:right w:val="none" w:sz="0" w:space="0" w:color="auto"/>
      </w:divBdr>
    </w:div>
    <w:div w:id="1322928756">
      <w:bodyDiv w:val="1"/>
      <w:marLeft w:val="0"/>
      <w:marRight w:val="0"/>
      <w:marTop w:val="0"/>
      <w:marBottom w:val="0"/>
      <w:divBdr>
        <w:top w:val="none" w:sz="0" w:space="0" w:color="auto"/>
        <w:left w:val="none" w:sz="0" w:space="0" w:color="auto"/>
        <w:bottom w:val="none" w:sz="0" w:space="0" w:color="auto"/>
        <w:right w:val="none" w:sz="0" w:space="0" w:color="auto"/>
      </w:divBdr>
    </w:div>
    <w:div w:id="1379746074">
      <w:bodyDiv w:val="1"/>
      <w:marLeft w:val="0"/>
      <w:marRight w:val="0"/>
      <w:marTop w:val="0"/>
      <w:marBottom w:val="0"/>
      <w:divBdr>
        <w:top w:val="none" w:sz="0" w:space="0" w:color="auto"/>
        <w:left w:val="none" w:sz="0" w:space="0" w:color="auto"/>
        <w:bottom w:val="none" w:sz="0" w:space="0" w:color="auto"/>
        <w:right w:val="none" w:sz="0" w:space="0" w:color="auto"/>
      </w:divBdr>
    </w:div>
    <w:div w:id="1507092977">
      <w:bodyDiv w:val="1"/>
      <w:marLeft w:val="0"/>
      <w:marRight w:val="0"/>
      <w:marTop w:val="0"/>
      <w:marBottom w:val="0"/>
      <w:divBdr>
        <w:top w:val="none" w:sz="0" w:space="0" w:color="auto"/>
        <w:left w:val="none" w:sz="0" w:space="0" w:color="auto"/>
        <w:bottom w:val="none" w:sz="0" w:space="0" w:color="auto"/>
        <w:right w:val="none" w:sz="0" w:space="0" w:color="auto"/>
      </w:divBdr>
    </w:div>
    <w:div w:id="1519586605">
      <w:bodyDiv w:val="1"/>
      <w:marLeft w:val="0"/>
      <w:marRight w:val="0"/>
      <w:marTop w:val="0"/>
      <w:marBottom w:val="0"/>
      <w:divBdr>
        <w:top w:val="none" w:sz="0" w:space="0" w:color="auto"/>
        <w:left w:val="none" w:sz="0" w:space="0" w:color="auto"/>
        <w:bottom w:val="none" w:sz="0" w:space="0" w:color="auto"/>
        <w:right w:val="none" w:sz="0" w:space="0" w:color="auto"/>
      </w:divBdr>
    </w:div>
    <w:div w:id="1547453697">
      <w:bodyDiv w:val="1"/>
      <w:marLeft w:val="0"/>
      <w:marRight w:val="0"/>
      <w:marTop w:val="0"/>
      <w:marBottom w:val="0"/>
      <w:divBdr>
        <w:top w:val="none" w:sz="0" w:space="0" w:color="auto"/>
        <w:left w:val="none" w:sz="0" w:space="0" w:color="auto"/>
        <w:bottom w:val="none" w:sz="0" w:space="0" w:color="auto"/>
        <w:right w:val="none" w:sz="0" w:space="0" w:color="auto"/>
      </w:divBdr>
    </w:div>
    <w:div w:id="1651785904">
      <w:bodyDiv w:val="1"/>
      <w:marLeft w:val="0"/>
      <w:marRight w:val="0"/>
      <w:marTop w:val="0"/>
      <w:marBottom w:val="0"/>
      <w:divBdr>
        <w:top w:val="none" w:sz="0" w:space="0" w:color="auto"/>
        <w:left w:val="none" w:sz="0" w:space="0" w:color="auto"/>
        <w:bottom w:val="none" w:sz="0" w:space="0" w:color="auto"/>
        <w:right w:val="none" w:sz="0" w:space="0" w:color="auto"/>
      </w:divBdr>
    </w:div>
    <w:div w:id="1855460877">
      <w:bodyDiv w:val="1"/>
      <w:marLeft w:val="0"/>
      <w:marRight w:val="0"/>
      <w:marTop w:val="0"/>
      <w:marBottom w:val="0"/>
      <w:divBdr>
        <w:top w:val="none" w:sz="0" w:space="0" w:color="auto"/>
        <w:left w:val="none" w:sz="0" w:space="0" w:color="auto"/>
        <w:bottom w:val="none" w:sz="0" w:space="0" w:color="auto"/>
        <w:right w:val="none" w:sz="0" w:space="0" w:color="auto"/>
      </w:divBdr>
      <w:divsChild>
        <w:div w:id="215093064">
          <w:marLeft w:val="0"/>
          <w:marRight w:val="0"/>
          <w:marTop w:val="0"/>
          <w:marBottom w:val="0"/>
          <w:divBdr>
            <w:top w:val="none" w:sz="0" w:space="0" w:color="auto"/>
            <w:left w:val="none" w:sz="0" w:space="0" w:color="auto"/>
            <w:bottom w:val="none" w:sz="0" w:space="0" w:color="auto"/>
            <w:right w:val="none" w:sz="0" w:space="0" w:color="auto"/>
          </w:divBdr>
        </w:div>
        <w:div w:id="546992039">
          <w:marLeft w:val="0"/>
          <w:marRight w:val="0"/>
          <w:marTop w:val="0"/>
          <w:marBottom w:val="0"/>
          <w:divBdr>
            <w:top w:val="none" w:sz="0" w:space="0" w:color="auto"/>
            <w:left w:val="none" w:sz="0" w:space="0" w:color="auto"/>
            <w:bottom w:val="none" w:sz="0" w:space="0" w:color="auto"/>
            <w:right w:val="none" w:sz="0" w:space="0" w:color="auto"/>
          </w:divBdr>
        </w:div>
        <w:div w:id="1180585292">
          <w:marLeft w:val="0"/>
          <w:marRight w:val="0"/>
          <w:marTop w:val="0"/>
          <w:marBottom w:val="0"/>
          <w:divBdr>
            <w:top w:val="none" w:sz="0" w:space="0" w:color="auto"/>
            <w:left w:val="none" w:sz="0" w:space="0" w:color="auto"/>
            <w:bottom w:val="none" w:sz="0" w:space="0" w:color="auto"/>
            <w:right w:val="none" w:sz="0" w:space="0" w:color="auto"/>
          </w:divBdr>
        </w:div>
        <w:div w:id="2024478339">
          <w:marLeft w:val="0"/>
          <w:marRight w:val="0"/>
          <w:marTop w:val="0"/>
          <w:marBottom w:val="0"/>
          <w:divBdr>
            <w:top w:val="none" w:sz="0" w:space="0" w:color="auto"/>
            <w:left w:val="none" w:sz="0" w:space="0" w:color="auto"/>
            <w:bottom w:val="none" w:sz="0" w:space="0" w:color="auto"/>
            <w:right w:val="none" w:sz="0" w:space="0" w:color="auto"/>
          </w:divBdr>
        </w:div>
        <w:div w:id="2029746628">
          <w:marLeft w:val="0"/>
          <w:marRight w:val="0"/>
          <w:marTop w:val="0"/>
          <w:marBottom w:val="0"/>
          <w:divBdr>
            <w:top w:val="none" w:sz="0" w:space="0" w:color="auto"/>
            <w:left w:val="none" w:sz="0" w:space="0" w:color="auto"/>
            <w:bottom w:val="none" w:sz="0" w:space="0" w:color="auto"/>
            <w:right w:val="none" w:sz="0" w:space="0" w:color="auto"/>
          </w:divBdr>
        </w:div>
      </w:divsChild>
    </w:div>
    <w:div w:id="1912042483">
      <w:bodyDiv w:val="1"/>
      <w:marLeft w:val="0"/>
      <w:marRight w:val="0"/>
      <w:marTop w:val="0"/>
      <w:marBottom w:val="0"/>
      <w:divBdr>
        <w:top w:val="none" w:sz="0" w:space="0" w:color="auto"/>
        <w:left w:val="none" w:sz="0" w:space="0" w:color="auto"/>
        <w:bottom w:val="none" w:sz="0" w:space="0" w:color="auto"/>
        <w:right w:val="none" w:sz="0" w:space="0" w:color="auto"/>
      </w:divBdr>
    </w:div>
    <w:div w:id="1947156277">
      <w:bodyDiv w:val="1"/>
      <w:marLeft w:val="0"/>
      <w:marRight w:val="0"/>
      <w:marTop w:val="0"/>
      <w:marBottom w:val="0"/>
      <w:divBdr>
        <w:top w:val="none" w:sz="0" w:space="0" w:color="auto"/>
        <w:left w:val="none" w:sz="0" w:space="0" w:color="auto"/>
        <w:bottom w:val="none" w:sz="0" w:space="0" w:color="auto"/>
        <w:right w:val="none" w:sz="0" w:space="0" w:color="auto"/>
      </w:divBdr>
    </w:div>
    <w:div w:id="199190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aff@oal.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9D901-924D-4FA3-BF05-474AB39A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Links>
    <vt:vector size="6" baseType="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L. Jones</dc:creator>
  <cp:lastModifiedBy>Jackie Secia</cp:lastModifiedBy>
  <cp:revision>2</cp:revision>
  <cp:lastPrinted>2018-05-18T22:30:00Z</cp:lastPrinted>
  <dcterms:created xsi:type="dcterms:W3CDTF">2020-05-12T01:08:00Z</dcterms:created>
  <dcterms:modified xsi:type="dcterms:W3CDTF">2020-05-12T01:08:00Z</dcterms:modified>
</cp:coreProperties>
</file>