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602F" w14:textId="2BFB0904" w:rsidR="004101AA" w:rsidRPr="00CB6986" w:rsidRDefault="004101AA" w:rsidP="001E1CA9">
      <w:pPr>
        <w:pStyle w:val="Title"/>
        <w:ind w:left="0" w:firstLine="0"/>
        <w:outlineLvl w:val="0"/>
        <w:rPr>
          <w:rFonts w:cs="Arial"/>
          <w:szCs w:val="24"/>
        </w:rPr>
      </w:pPr>
      <w:r w:rsidRPr="00CB6986">
        <w:rPr>
          <w:rFonts w:cs="Arial"/>
          <w:szCs w:val="24"/>
        </w:rPr>
        <w:t xml:space="preserve">DRAFT PHAMARMEUTICAL FEE SCHEDULE CHANGES FOR PUBLIC COMMENT ON DWC FORUM </w:t>
      </w:r>
      <w:r w:rsidR="001E1CA9" w:rsidRPr="00CB6986">
        <w:rPr>
          <w:rFonts w:cs="Arial"/>
          <w:szCs w:val="24"/>
        </w:rPr>
        <w:t xml:space="preserve">- </w:t>
      </w:r>
      <w:r w:rsidRPr="00CB6986">
        <w:rPr>
          <w:rFonts w:cs="Arial"/>
          <w:szCs w:val="24"/>
        </w:rPr>
        <w:t>CLOSING JU</w:t>
      </w:r>
      <w:r w:rsidR="00DF2569">
        <w:rPr>
          <w:rFonts w:cs="Arial"/>
          <w:szCs w:val="24"/>
        </w:rPr>
        <w:t>LY</w:t>
      </w:r>
      <w:r w:rsidRPr="00CB6986">
        <w:rPr>
          <w:rFonts w:cs="Arial"/>
          <w:szCs w:val="24"/>
        </w:rPr>
        <w:t xml:space="preserve"> 3, 2020</w:t>
      </w:r>
    </w:p>
    <w:p w14:paraId="01D4C28A" w14:textId="6FCF0174" w:rsidR="004101AA" w:rsidRPr="00CB6986" w:rsidRDefault="004101AA" w:rsidP="00D018EB">
      <w:pPr>
        <w:spacing w:before="240" w:after="240"/>
        <w:rPr>
          <w:rFonts w:ascii="Arial" w:hAnsi="Arial" w:cs="Arial"/>
        </w:rPr>
      </w:pPr>
      <w:r w:rsidRPr="00CB6986">
        <w:rPr>
          <w:rFonts w:ascii="Arial" w:hAnsi="Arial" w:cs="Arial"/>
        </w:rPr>
        <w:t xml:space="preserve">[Format note: plain text is current </w:t>
      </w:r>
      <w:r w:rsidR="00EA6C01" w:rsidRPr="00CB6986">
        <w:rPr>
          <w:rFonts w:ascii="Arial" w:hAnsi="Arial" w:cs="Arial"/>
        </w:rPr>
        <w:t>codified</w:t>
      </w:r>
      <w:r w:rsidRPr="00CB6986">
        <w:rPr>
          <w:rFonts w:ascii="Arial" w:hAnsi="Arial" w:cs="Arial"/>
        </w:rPr>
        <w:t xml:space="preserve"> language; strikethrough text is deleted language; double underline text is added language</w:t>
      </w:r>
      <w:r w:rsidR="00D57564">
        <w:rPr>
          <w:rFonts w:ascii="Arial" w:hAnsi="Arial" w:cs="Arial"/>
        </w:rPr>
        <w:t xml:space="preserve">; single underline indicates a hyperlink is provided in the </w:t>
      </w:r>
      <w:r w:rsidR="00AC0B36">
        <w:rPr>
          <w:rFonts w:ascii="Arial" w:hAnsi="Arial" w:cs="Arial"/>
        </w:rPr>
        <w:t xml:space="preserve">codified </w:t>
      </w:r>
      <w:r w:rsidR="00D57564">
        <w:rPr>
          <w:rFonts w:ascii="Arial" w:hAnsi="Arial" w:cs="Arial"/>
        </w:rPr>
        <w:t>text</w:t>
      </w:r>
      <w:r w:rsidRPr="00CB6986">
        <w:rPr>
          <w:rFonts w:ascii="Arial" w:hAnsi="Arial" w:cs="Arial"/>
        </w:rPr>
        <w:t>]</w:t>
      </w:r>
    </w:p>
    <w:p w14:paraId="1D2E722E" w14:textId="2BF08CEE" w:rsidR="00BF4E95" w:rsidRPr="00CB6986"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42357498" w14:textId="5B7B9BC0" w:rsidR="00DB4DB8" w:rsidRPr="00B374CD" w:rsidRDefault="00933E41" w:rsidP="00B374CD">
      <w:pPr>
        <w:pStyle w:val="Heading1"/>
      </w:pPr>
      <w:r w:rsidRPr="00B374CD">
        <w:t>Section</w:t>
      </w:r>
      <w:r w:rsidR="00DB4DB8" w:rsidRPr="00B374CD">
        <w:t xml:space="preserve"> 9789.12.1 Physician Fee Schedule:  Official Medical Fee Schedule for Physician and Non-Physician Practitioner Services – For Services Rendered On or After January 1, 2014</w:t>
      </w:r>
      <w:r w:rsidR="00A9745F" w:rsidRPr="00B374CD">
        <w:t>.</w:t>
      </w:r>
    </w:p>
    <w:p w14:paraId="3E045352" w14:textId="77777777"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77777777" w:rsidR="00DB4DB8" w:rsidRPr="00CB6986" w:rsidRDefault="00DB4DB8" w:rsidP="00DB4DB8">
      <w:pPr>
        <w:rPr>
          <w:rFonts w:ascii="Arial" w:hAnsi="Arial" w:cs="Arial"/>
        </w:rPr>
      </w:pPr>
      <w:r w:rsidRPr="00CB6986">
        <w:rPr>
          <w:rFonts w:ascii="Arial" w:hAnsi="Arial" w:cs="Arial"/>
        </w:rPr>
        <w:t xml:space="preserve">(1) Evaluation and management codes are to be used only by physicians (as defined by Labor Code §3209.3), as well as physician assistants and nurse practitioners who are acting within the scope of their practice and are under the direction of a supervising physician. </w:t>
      </w:r>
    </w:p>
    <w:p w14:paraId="7B28A57B" w14:textId="77777777" w:rsidR="00DB4DB8" w:rsidRPr="00CB6986" w:rsidRDefault="00DB4DB8" w:rsidP="00DB4DB8">
      <w:pPr>
        <w:rPr>
          <w:rFonts w:ascii="Arial" w:hAnsi="Arial" w:cs="Arial"/>
        </w:rPr>
      </w:pPr>
      <w:r w:rsidRPr="00CB6986">
        <w:rPr>
          <w:rFonts w:ascii="Arial" w:hAnsi="Arial" w:cs="Arial"/>
        </w:rPr>
        <w:t xml:space="preserve">(2) Osteopathic Manipulation Codes (98925-98929) are to be used only by licensed Doctors of Osteopathy and Medical Doctors. </w:t>
      </w:r>
    </w:p>
    <w:p w14:paraId="6FF5F5CB" w14:textId="7DEE13C1"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Pr="00CB6986">
        <w:rPr>
          <w:rFonts w:ascii="Arial" w:hAnsi="Arial" w:cs="Arial"/>
          <w:strike/>
        </w:rPr>
        <w:t>section 9789.</w:t>
      </w:r>
      <w:r w:rsidRPr="00CB6986">
        <w:rPr>
          <w:rFonts w:ascii="Arial" w:hAnsi="Arial" w:cs="Arial"/>
        </w:rPr>
        <w:t>4</w:t>
      </w:r>
      <w:r w:rsidRPr="00CB6986">
        <w:rPr>
          <w:rFonts w:ascii="Arial" w:hAnsi="Arial" w:cs="Arial"/>
          <w:strike/>
        </w:rPr>
        <w:t>0</w:t>
      </w:r>
      <w:r w:rsidR="00D0315A" w:rsidRPr="00CB6986">
        <w:rPr>
          <w:rFonts w:ascii="Arial" w:hAnsi="Arial" w:cs="Arial"/>
        </w:rPr>
        <w:t xml:space="preserve"> </w:t>
      </w:r>
      <w:r w:rsidR="00025066" w:rsidRPr="00CB6986">
        <w:rPr>
          <w:rFonts w:ascii="Arial" w:hAnsi="Arial" w:cs="Arial"/>
          <w:u w:val="double"/>
        </w:rPr>
        <w:t>sections 9789.40, 9789.40.</w:t>
      </w:r>
      <w:r w:rsidR="00E409F2" w:rsidRPr="00CB6986">
        <w:rPr>
          <w:rFonts w:ascii="Arial" w:hAnsi="Arial" w:cs="Arial"/>
          <w:u w:val="double"/>
        </w:rPr>
        <w:t>4</w:t>
      </w:r>
      <w:r w:rsidR="00025066" w:rsidRPr="00CB6986">
        <w:rPr>
          <w:rFonts w:ascii="Arial" w:hAnsi="Arial" w:cs="Arial"/>
          <w:u w:val="double"/>
        </w:rPr>
        <w:t>, 9789.40.</w:t>
      </w:r>
      <w:r w:rsidR="00E409F2" w:rsidRPr="00CB6986">
        <w:rPr>
          <w:rFonts w:ascii="Arial" w:hAnsi="Arial" w:cs="Arial"/>
          <w:u w:val="double"/>
        </w:rPr>
        <w:t>5</w:t>
      </w:r>
      <w:r w:rsidRPr="00CB6986">
        <w:rPr>
          <w:rFonts w:ascii="Arial" w:hAnsi="Arial" w:cs="Arial"/>
        </w:rPr>
        <w:t>),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DB4DB8">
      <w:pPr>
        <w:contextualSpacing/>
        <w:rPr>
          <w:rFonts w:ascii="Arial" w:hAnsi="Arial" w:cs="Arial"/>
        </w:rPr>
      </w:pPr>
      <w:r w:rsidRPr="00CB6986">
        <w:rPr>
          <w:rFonts w:ascii="Arial" w:hAnsi="Arial" w:cs="Arial"/>
        </w:rPr>
        <w:lastRenderedPageBreak/>
        <w:t>Reference:  Sections 4600, 5307.1 and 5307.11, Labor Code.</w:t>
      </w:r>
    </w:p>
    <w:p w14:paraId="13C23FCE" w14:textId="77777777" w:rsidR="002C143A" w:rsidRPr="00CB6986" w:rsidRDefault="002C143A" w:rsidP="00DB4DB8">
      <w:pPr>
        <w:rPr>
          <w:rFonts w:ascii="Arial" w:hAnsi="Arial" w:cs="Arial"/>
        </w:rPr>
      </w:pPr>
    </w:p>
    <w:p w14:paraId="60D2B663" w14:textId="6EBA75EC" w:rsidR="00113807" w:rsidRPr="00CB6986" w:rsidRDefault="00933E41" w:rsidP="00B374CD">
      <w:pPr>
        <w:pStyle w:val="Heading1"/>
      </w:pPr>
      <w:r w:rsidRPr="00CB6986">
        <w:t>Section</w:t>
      </w:r>
      <w:r w:rsidR="00113807" w:rsidRPr="00CB6986">
        <w:t xml:space="preserve"> 9789.13.2 Physician-Administered Drugs, Biologicals, Vaccines, Blood Products</w:t>
      </w:r>
      <w:r w:rsidR="00A9745F" w:rsidRPr="00CB6986">
        <w:t>.</w:t>
      </w:r>
    </w:p>
    <w:p w14:paraId="6FA16DE7" w14:textId="77777777" w:rsidR="00113807" w:rsidRPr="00CB6986" w:rsidRDefault="00113807" w:rsidP="006B065D">
      <w:pPr>
        <w:spacing w:before="240"/>
        <w:rPr>
          <w:rFonts w:ascii="Arial" w:hAnsi="Arial" w:cs="Arial"/>
        </w:rPr>
      </w:pPr>
      <w:r w:rsidRPr="00CB6986">
        <w:rPr>
          <w:rFonts w:ascii="Arial" w:hAnsi="Arial" w:cs="Arial"/>
        </w:rPr>
        <w:t xml:space="preserve">(a) Physician-administered drugs, biologicals, vaccines, or blood products are separately payable. </w:t>
      </w:r>
    </w:p>
    <w:p w14:paraId="30F889CE" w14:textId="75D98CA4" w:rsidR="00113807" w:rsidRPr="00CB6986" w:rsidRDefault="00113807" w:rsidP="006B065D">
      <w:pPr>
        <w:spacing w:before="240"/>
        <w:rPr>
          <w:rFonts w:ascii="Arial" w:hAnsi="Arial" w:cs="Arial"/>
        </w:rPr>
      </w:pPr>
      <w:r w:rsidRPr="00CB6986">
        <w:rPr>
          <w:rFonts w:ascii="Arial" w:hAnsi="Arial" w:cs="Arial"/>
        </w:rPr>
        <w:t xml:space="preserve">(1) Vaccines shall be reported using the NDC and CPT-codes for the vaccine. Other physician-administered drugs, biological and blood products shall be reported using the NDC and </w:t>
      </w:r>
      <w:r w:rsidRPr="00587C6A">
        <w:rPr>
          <w:rFonts w:ascii="Arial" w:hAnsi="Arial" w:cs="Arial"/>
          <w:strike/>
        </w:rPr>
        <w:t>J-codes</w:t>
      </w:r>
      <w:r w:rsidR="00587C6A">
        <w:rPr>
          <w:rFonts w:ascii="Arial" w:hAnsi="Arial" w:cs="Arial"/>
        </w:rPr>
        <w:t xml:space="preserve"> </w:t>
      </w:r>
      <w:r w:rsidR="00CC0D37" w:rsidRPr="00587C6A">
        <w:rPr>
          <w:rFonts w:ascii="Arial" w:hAnsi="Arial" w:cs="Arial"/>
          <w:u w:val="double"/>
        </w:rPr>
        <w:t xml:space="preserve">HCPCS </w:t>
      </w:r>
      <w:r w:rsidR="00587C6A" w:rsidRPr="00587C6A">
        <w:rPr>
          <w:rFonts w:ascii="Arial" w:hAnsi="Arial" w:cs="Arial"/>
          <w:u w:val="double"/>
        </w:rPr>
        <w:t xml:space="preserve">Level II </w:t>
      </w:r>
      <w:r w:rsidR="00CC0D37" w:rsidRPr="00587C6A">
        <w:rPr>
          <w:rFonts w:ascii="Arial" w:hAnsi="Arial" w:cs="Arial"/>
          <w:u w:val="double"/>
        </w:rPr>
        <w:t>code</w:t>
      </w:r>
      <w:r w:rsidRPr="00CB6986">
        <w:rPr>
          <w:rFonts w:ascii="Arial" w:hAnsi="Arial" w:cs="Arial"/>
        </w:rPr>
        <w:t xml:space="preserve"> assigned to the product.</w:t>
      </w:r>
    </w:p>
    <w:p w14:paraId="1E424BCA" w14:textId="33CD7421" w:rsidR="00113807" w:rsidRPr="00CB6986" w:rsidRDefault="00113807" w:rsidP="006B065D">
      <w:pPr>
        <w:spacing w:before="240"/>
        <w:rPr>
          <w:rFonts w:ascii="Arial" w:hAnsi="Arial" w:cs="Arial"/>
          <w:u w:val="double"/>
        </w:rPr>
      </w:pPr>
      <w:r w:rsidRPr="00CB6986">
        <w:rPr>
          <w:rFonts w:ascii="Arial" w:hAnsi="Arial" w:cs="Arial"/>
        </w:rPr>
        <w:t xml:space="preserve">(2)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w:t>
      </w:r>
      <w:r w:rsidR="004A652A" w:rsidRPr="00CB6986">
        <w:rPr>
          <w:rFonts w:ascii="Arial" w:hAnsi="Arial" w:cs="Arial"/>
          <w:u w:val="double"/>
        </w:rPr>
        <w:t>Medi-Cal</w:t>
      </w:r>
      <w:r w:rsidR="004A652A" w:rsidRPr="00CB6986">
        <w:rPr>
          <w:rFonts w:ascii="Arial" w:hAnsi="Arial" w:cs="Arial"/>
        </w:rPr>
        <w:t xml:space="preserve"> </w:t>
      </w:r>
      <w:r w:rsidRPr="00CB6986">
        <w:rPr>
          <w:rFonts w:ascii="Arial" w:hAnsi="Arial" w:cs="Arial"/>
        </w:rPr>
        <w:t xml:space="preserve">pharmacy </w:t>
      </w:r>
      <w:r w:rsidR="004A652A" w:rsidRPr="00CB6986">
        <w:rPr>
          <w:rFonts w:ascii="Arial" w:hAnsi="Arial" w:cs="Arial"/>
        </w:rPr>
        <w:t xml:space="preserve">rate </w:t>
      </w:r>
      <w:r w:rsidR="004A652A" w:rsidRPr="00CB6986">
        <w:rPr>
          <w:rFonts w:ascii="Arial" w:hAnsi="Arial" w:cs="Arial"/>
          <w:u w:val="double"/>
        </w:rPr>
        <w:t>has been</w:t>
      </w:r>
      <w:r w:rsidR="004A652A" w:rsidRPr="00CB6986">
        <w:rPr>
          <w:rFonts w:ascii="Arial" w:hAnsi="Arial" w:cs="Arial"/>
        </w:rPr>
        <w:t xml:space="preserve"> </w:t>
      </w:r>
      <w:r w:rsidRPr="00CB6986">
        <w:rPr>
          <w:rFonts w:ascii="Arial" w:hAnsi="Arial" w:cs="Arial"/>
          <w:strike/>
        </w:rPr>
        <w:t>is currently</w:t>
      </w:r>
      <w:r w:rsidRPr="00CB6986">
        <w:rPr>
          <w:rFonts w:ascii="Arial" w:hAnsi="Arial" w:cs="Arial"/>
        </w:rPr>
        <w:t xml:space="preserve"> defined as the lower of (1) the average wholesale price (AWP) minus 17 percent; (2) the federal upper limit (FUL); or (3) the maximum allowable ingredient cost (MAIC). </w:t>
      </w:r>
      <w:r w:rsidR="00746FB9" w:rsidRPr="00CB6986">
        <w:rPr>
          <w:rFonts w:ascii="Arial" w:hAnsi="Arial" w:cs="Arial"/>
        </w:rPr>
        <w:t xml:space="preserve"> </w:t>
      </w:r>
      <w:r w:rsidR="00F66ED3" w:rsidRPr="00CB6986">
        <w:rPr>
          <w:rFonts w:ascii="Arial" w:hAnsi="Arial" w:cs="Arial"/>
          <w:u w:val="double"/>
        </w:rPr>
        <w:t xml:space="preserve">Pursuant to the </w:t>
      </w:r>
      <w:r w:rsidR="00746FB9" w:rsidRPr="00CB6986">
        <w:rPr>
          <w:rFonts w:ascii="Arial" w:hAnsi="Arial" w:cs="Arial"/>
          <w:u w:val="double"/>
        </w:rPr>
        <w:t>Medi-Cal State Plan Amendment</w:t>
      </w:r>
      <w:r w:rsidR="006B5A40" w:rsidRPr="00CB6986">
        <w:rPr>
          <w:rFonts w:ascii="Arial" w:hAnsi="Arial" w:cs="Arial"/>
          <w:u w:val="double"/>
        </w:rPr>
        <w:t xml:space="preserve"> 17-002</w:t>
      </w:r>
      <w:r w:rsidR="00746FB9" w:rsidRPr="00CB6986">
        <w:rPr>
          <w:rFonts w:ascii="Arial" w:hAnsi="Arial" w:cs="Arial"/>
          <w:u w:val="double"/>
        </w:rPr>
        <w:t xml:space="preserve">, the Medi-Cal pharmacy </w:t>
      </w:r>
      <w:r w:rsidR="00F66ED3" w:rsidRPr="00CB6986">
        <w:rPr>
          <w:rFonts w:ascii="Arial" w:hAnsi="Arial" w:cs="Arial"/>
          <w:u w:val="double"/>
        </w:rPr>
        <w:t>drug ingredient cost is</w:t>
      </w:r>
      <w:r w:rsidR="00174E3F" w:rsidRPr="00CB6986">
        <w:rPr>
          <w:rFonts w:ascii="Arial" w:hAnsi="Arial" w:cs="Arial"/>
          <w:u w:val="double"/>
        </w:rPr>
        <w:t xml:space="preserve"> </w:t>
      </w:r>
      <w:r w:rsidR="00746FB9" w:rsidRPr="00CB6986">
        <w:rPr>
          <w:rFonts w:ascii="Arial" w:hAnsi="Arial" w:cs="Arial"/>
          <w:u w:val="double"/>
        </w:rPr>
        <w:t xml:space="preserve">modified </w:t>
      </w:r>
      <w:r w:rsidR="00174E3F" w:rsidRPr="00CB6986">
        <w:rPr>
          <w:rFonts w:ascii="Arial" w:hAnsi="Arial" w:cs="Arial"/>
          <w:u w:val="double"/>
        </w:rPr>
        <w:t xml:space="preserve">to </w:t>
      </w:r>
      <w:r w:rsidR="00F66ED3" w:rsidRPr="00CB6986">
        <w:rPr>
          <w:rFonts w:ascii="Arial" w:hAnsi="Arial" w:cs="Arial"/>
          <w:u w:val="double"/>
        </w:rPr>
        <w:t xml:space="preserve">be defined as </w:t>
      </w:r>
      <w:r w:rsidR="00174E3F" w:rsidRPr="00CB6986">
        <w:rPr>
          <w:rFonts w:ascii="Arial" w:hAnsi="Arial" w:cs="Arial"/>
          <w:u w:val="double"/>
        </w:rPr>
        <w:t xml:space="preserve">the lower of </w:t>
      </w:r>
      <w:r w:rsidR="006B5A40" w:rsidRPr="00CB6986">
        <w:rPr>
          <w:rFonts w:ascii="Arial" w:hAnsi="Arial" w:cs="Arial"/>
          <w:u w:val="double"/>
        </w:rPr>
        <w:t xml:space="preserve">(1) National Average Drug Acquisition Cost (NADAC) or Wholesale Acquisition Cost (WAC) if a NADAC price does not exist, (2) Federal Upper Limit (FUL), </w:t>
      </w:r>
      <w:r w:rsidR="00B7551A" w:rsidRPr="00CB6986">
        <w:rPr>
          <w:rFonts w:ascii="Arial" w:hAnsi="Arial" w:cs="Arial"/>
          <w:u w:val="double"/>
        </w:rPr>
        <w:t xml:space="preserve">or </w:t>
      </w:r>
      <w:r w:rsidR="00174E3F" w:rsidRPr="00CB6986">
        <w:rPr>
          <w:rFonts w:ascii="Arial" w:hAnsi="Arial" w:cs="Arial"/>
          <w:u w:val="double"/>
        </w:rPr>
        <w:t xml:space="preserve">(3) </w:t>
      </w:r>
      <w:r w:rsidR="006B5A40" w:rsidRPr="00CB6986">
        <w:rPr>
          <w:rFonts w:ascii="Arial" w:hAnsi="Arial" w:cs="Arial"/>
          <w:u w:val="double"/>
        </w:rPr>
        <w:t>the Maximum Allowable Ingredient Cost (MAIC)</w:t>
      </w:r>
      <w:r w:rsidR="00F66ED3" w:rsidRPr="00CB6986">
        <w:rPr>
          <w:rFonts w:ascii="Arial" w:hAnsi="Arial" w:cs="Arial"/>
          <w:u w:val="double"/>
        </w:rPr>
        <w:t>.</w:t>
      </w:r>
      <w:r w:rsidR="00746FB9" w:rsidRPr="00CB6986">
        <w:rPr>
          <w:rFonts w:ascii="Arial" w:hAnsi="Arial" w:cs="Arial"/>
          <w:u w:val="double"/>
        </w:rPr>
        <w:t xml:space="preserve"> </w:t>
      </w:r>
      <w:r w:rsidR="00F66ED3" w:rsidRPr="00CB6986">
        <w:rPr>
          <w:rFonts w:ascii="Arial" w:hAnsi="Arial" w:cs="Arial"/>
          <w:u w:val="double"/>
        </w:rPr>
        <w:t xml:space="preserve"> The modified drug ingredient cost will be implemented for workers’ compensation </w:t>
      </w:r>
      <w:r w:rsidR="00652B44" w:rsidRPr="00CB6986">
        <w:rPr>
          <w:rFonts w:ascii="Arial" w:hAnsi="Arial" w:cs="Arial"/>
          <w:u w:val="double"/>
        </w:rPr>
        <w:t xml:space="preserve">prospectively </w:t>
      </w:r>
      <w:r w:rsidR="00F66ED3" w:rsidRPr="00CB6986">
        <w:rPr>
          <w:rFonts w:ascii="Arial" w:hAnsi="Arial" w:cs="Arial"/>
          <w:u w:val="double"/>
        </w:rPr>
        <w:t>as set forth in section</w:t>
      </w:r>
      <w:r w:rsidR="00652B44" w:rsidRPr="00CB6986">
        <w:rPr>
          <w:rFonts w:ascii="Arial" w:hAnsi="Arial" w:cs="Arial"/>
          <w:u w:val="double"/>
        </w:rPr>
        <w:t>s</w:t>
      </w:r>
      <w:r w:rsidR="00F66ED3" w:rsidRPr="00CB6986">
        <w:rPr>
          <w:rFonts w:ascii="Arial" w:hAnsi="Arial" w:cs="Arial"/>
          <w:u w:val="double"/>
        </w:rPr>
        <w:t xml:space="preserve"> 9789.40.</w:t>
      </w:r>
      <w:r w:rsidR="00E409F2" w:rsidRPr="00CB6986">
        <w:rPr>
          <w:rFonts w:ascii="Arial" w:hAnsi="Arial" w:cs="Arial"/>
          <w:u w:val="double"/>
        </w:rPr>
        <w:t xml:space="preserve">4 </w:t>
      </w:r>
      <w:r w:rsidR="00652B44" w:rsidRPr="00CB6986">
        <w:rPr>
          <w:rFonts w:ascii="Arial" w:hAnsi="Arial" w:cs="Arial"/>
          <w:u w:val="double"/>
        </w:rPr>
        <w:t>and 9789.40.</w:t>
      </w:r>
      <w:r w:rsidR="00E409F2" w:rsidRPr="00CB6986">
        <w:rPr>
          <w:rFonts w:ascii="Arial" w:hAnsi="Arial" w:cs="Arial"/>
          <w:u w:val="double"/>
        </w:rPr>
        <w:t>5</w:t>
      </w:r>
      <w:r w:rsidR="00111FD0" w:rsidRPr="00CB6986">
        <w:rPr>
          <w:rFonts w:ascii="Arial" w:hAnsi="Arial" w:cs="Arial"/>
          <w:u w:val="double"/>
        </w:rPr>
        <w:t xml:space="preserve"> for pharmaceutical products dispensed on or after XXX XX, 20</w:t>
      </w:r>
      <w:r w:rsidR="00A33EA1">
        <w:rPr>
          <w:rFonts w:ascii="Arial" w:hAnsi="Arial" w:cs="Arial"/>
          <w:u w:val="double"/>
        </w:rPr>
        <w:t>20</w:t>
      </w:r>
      <w:r w:rsidR="00111FD0" w:rsidRPr="00CB6986">
        <w:rPr>
          <w:rFonts w:ascii="Arial" w:hAnsi="Arial" w:cs="Arial"/>
          <w:u w:val="double"/>
        </w:rPr>
        <w:t xml:space="preserve"> [60 days after the amendments are filed with the Secretary of State.  Date to be inserted by OAL]</w:t>
      </w:r>
      <w:r w:rsidR="00F66ED3" w:rsidRPr="00CB6986">
        <w:rPr>
          <w:rFonts w:ascii="Arial" w:hAnsi="Arial" w:cs="Arial"/>
          <w:u w:val="double"/>
        </w:rPr>
        <w:t>.</w:t>
      </w:r>
    </w:p>
    <w:p w14:paraId="0616814B" w14:textId="265DE7A4" w:rsidR="00113807" w:rsidRPr="00CB6986" w:rsidRDefault="00113807" w:rsidP="006B065D">
      <w:pPr>
        <w:spacing w:before="240"/>
        <w:rPr>
          <w:rFonts w:ascii="Arial" w:hAnsi="Arial" w:cs="Arial"/>
        </w:rPr>
      </w:pPr>
      <w:r w:rsidRPr="00CB6986">
        <w:rPr>
          <w:rFonts w:ascii="Arial" w:hAnsi="Arial" w:cs="Arial"/>
        </w:rPr>
        <w:t xml:space="preserve">(3)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w:t>
      </w:r>
      <w:r w:rsidRPr="00826550">
        <w:rPr>
          <w:rFonts w:ascii="Arial" w:hAnsi="Arial" w:cs="Arial"/>
          <w:strike/>
        </w:rPr>
        <w:t>RBRVS</w:t>
      </w:r>
      <w:r w:rsidR="00826550">
        <w:rPr>
          <w:rFonts w:ascii="Arial" w:hAnsi="Arial" w:cs="Arial"/>
        </w:rPr>
        <w:t xml:space="preserve"> </w:t>
      </w:r>
      <w:r w:rsidR="00826550">
        <w:rPr>
          <w:rFonts w:ascii="Arial" w:hAnsi="Arial" w:cs="Arial"/>
          <w:u w:val="double"/>
        </w:rPr>
        <w:t>physician fee schedule</w:t>
      </w:r>
      <w:r w:rsidRPr="00CB6986">
        <w:rPr>
          <w:rFonts w:ascii="Arial" w:hAnsi="Arial" w:cs="Arial"/>
        </w:rPr>
        <w:t>. See section 9789.19 for a link to the Department of Health Care Services’ Medi-Cal rates file.</w:t>
      </w:r>
    </w:p>
    <w:p w14:paraId="22749A20" w14:textId="178CEE5F"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maximum reimbursement is the amount prescribed in the </w:t>
      </w:r>
      <w:r w:rsidRPr="00CB6986">
        <w:rPr>
          <w:rFonts w:ascii="Arial" w:hAnsi="Arial" w:cs="Arial"/>
          <w:strike/>
        </w:rPr>
        <w:t>Medi-Cal Pharmacy Fee Schedule</w:t>
      </w:r>
      <w:r w:rsidRPr="00CB6986">
        <w:rPr>
          <w:rFonts w:ascii="Arial" w:hAnsi="Arial" w:cs="Arial"/>
        </w:rPr>
        <w:t xml:space="preserve"> </w:t>
      </w:r>
      <w:r w:rsidR="002C4FF7" w:rsidRPr="00CB6986">
        <w:rPr>
          <w:rFonts w:ascii="Arial" w:hAnsi="Arial" w:cs="Arial"/>
          <w:u w:val="double"/>
        </w:rPr>
        <w:t>pharmaceutical fee schedule applicable to physicians</w:t>
      </w:r>
      <w:r w:rsidR="002C4FF7" w:rsidRPr="00CB6986">
        <w:rPr>
          <w:rFonts w:ascii="Arial" w:hAnsi="Arial" w:cs="Arial"/>
        </w:rPr>
        <w:t xml:space="preserve"> </w:t>
      </w:r>
      <w:r w:rsidRPr="00CB6986">
        <w:rPr>
          <w:rFonts w:ascii="Arial" w:hAnsi="Arial" w:cs="Arial"/>
        </w:rPr>
        <w:t>as adopted by the Division of Workers’ Compensation</w:t>
      </w:r>
      <w:r w:rsidR="00B26A0A" w:rsidRPr="00CB6986">
        <w:rPr>
          <w:rFonts w:ascii="Arial" w:hAnsi="Arial" w:cs="Arial"/>
        </w:rPr>
        <w:t xml:space="preserve"> </w:t>
      </w:r>
      <w:r w:rsidRPr="00CB6986">
        <w:rPr>
          <w:rFonts w:ascii="Arial" w:hAnsi="Arial" w:cs="Arial"/>
        </w:rPr>
        <w:t xml:space="preserve">in </w:t>
      </w:r>
      <w:r w:rsidRPr="00CB6986">
        <w:rPr>
          <w:rFonts w:ascii="Arial" w:hAnsi="Arial" w:cs="Arial"/>
          <w:strike/>
        </w:rPr>
        <w:t>section 9789.40</w:t>
      </w:r>
      <w:r w:rsidR="004E0D93" w:rsidRPr="00CB6986">
        <w:rPr>
          <w:rFonts w:ascii="Arial" w:hAnsi="Arial" w:cs="Arial"/>
          <w:u w:val="double"/>
        </w:rPr>
        <w:t xml:space="preserve"> sections 9789.40, 9789.40.</w:t>
      </w:r>
      <w:r w:rsidR="00E409F2" w:rsidRPr="00CB6986">
        <w:rPr>
          <w:rFonts w:ascii="Arial" w:hAnsi="Arial" w:cs="Arial"/>
          <w:u w:val="double"/>
        </w:rPr>
        <w:t>4</w:t>
      </w:r>
      <w:r w:rsidR="004E0D93" w:rsidRPr="00CB6986">
        <w:rPr>
          <w:rFonts w:ascii="Arial" w:hAnsi="Arial" w:cs="Arial"/>
          <w:u w:val="double"/>
        </w:rPr>
        <w:t xml:space="preserve">, </w:t>
      </w:r>
      <w:r w:rsidR="00B554A4" w:rsidRPr="00CB6986">
        <w:rPr>
          <w:rFonts w:ascii="Arial" w:hAnsi="Arial" w:cs="Arial"/>
          <w:u w:val="double"/>
        </w:rPr>
        <w:t>or</w:t>
      </w:r>
      <w:r w:rsidR="00945480" w:rsidRPr="00CB6986">
        <w:rPr>
          <w:rFonts w:ascii="Arial" w:hAnsi="Arial" w:cs="Arial"/>
          <w:u w:val="double"/>
        </w:rPr>
        <w:t xml:space="preserve"> </w:t>
      </w:r>
      <w:r w:rsidR="004E0D93" w:rsidRPr="00CB6986">
        <w:rPr>
          <w:rFonts w:ascii="Arial" w:hAnsi="Arial" w:cs="Arial"/>
          <w:u w:val="double"/>
        </w:rPr>
        <w:t>9789.40.</w:t>
      </w:r>
      <w:r w:rsidR="00E409F2" w:rsidRPr="00CB6986">
        <w:rPr>
          <w:rFonts w:ascii="Arial" w:hAnsi="Arial" w:cs="Arial"/>
          <w:u w:val="double"/>
        </w:rPr>
        <w:t>5</w:t>
      </w:r>
      <w:r w:rsidRPr="00CB6986">
        <w:rPr>
          <w:rFonts w:ascii="Arial" w:hAnsi="Arial" w:cs="Arial"/>
        </w:rPr>
        <w:t xml:space="preserve"> and posted on the Division website as the </w:t>
      </w:r>
      <w:r w:rsidRPr="00CB6986">
        <w:rPr>
          <w:rFonts w:ascii="Arial" w:hAnsi="Arial" w:cs="Arial"/>
        </w:rPr>
        <w:lastRenderedPageBreak/>
        <w:t>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3D239C97" w:rsidR="00113807" w:rsidRPr="00CB6986" w:rsidRDefault="00113807" w:rsidP="006B065D">
      <w:pPr>
        <w:spacing w:before="240"/>
        <w:rPr>
          <w:rFonts w:ascii="Arial" w:hAnsi="Arial" w:cs="Arial"/>
        </w:rPr>
      </w:pPr>
      <w:r w:rsidRPr="00CB6986">
        <w:rPr>
          <w:rFonts w:ascii="Arial" w:hAnsi="Arial" w:cs="Arial"/>
        </w:rPr>
        <w:t xml:space="preserve">(c)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w:t>
      </w:r>
      <w:r w:rsidR="00C42D3E">
        <w:rPr>
          <w:rFonts w:ascii="Arial" w:hAnsi="Arial" w:cs="Arial"/>
          <w:u w:val="double"/>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701FFB56" w:rsidR="00E82334" w:rsidRPr="00CB6986" w:rsidRDefault="00E82334" w:rsidP="00B374CD">
      <w:pPr>
        <w:pStyle w:val="Heading1"/>
      </w:pPr>
      <w:r w:rsidRPr="00CB6986">
        <w:t>Section 9789.13.3  Physician-Dispensed Drugs</w:t>
      </w:r>
      <w:r w:rsidR="00A9745F" w:rsidRPr="00CB6986">
        <w:t>.</w:t>
      </w:r>
    </w:p>
    <w:p w14:paraId="2BFBB0B0" w14:textId="5DB9AFB1" w:rsidR="00E82334" w:rsidRPr="00CB6986" w:rsidRDefault="00E82334" w:rsidP="006B065D">
      <w:pPr>
        <w:spacing w:before="24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Pr="00CB6986">
        <w:rPr>
          <w:rFonts w:ascii="Arial" w:hAnsi="Arial" w:cs="Arial"/>
          <w:strike/>
        </w:rPr>
        <w:t>section 9789.40</w:t>
      </w:r>
      <w:r w:rsidR="009F699B" w:rsidRPr="00CB6986">
        <w:rPr>
          <w:rFonts w:ascii="Arial" w:hAnsi="Arial" w:cs="Arial"/>
        </w:rPr>
        <w:t xml:space="preserve"> </w:t>
      </w:r>
      <w:r w:rsidR="009A06EA" w:rsidRPr="00CB6986">
        <w:rPr>
          <w:rFonts w:ascii="Arial" w:hAnsi="Arial" w:cs="Arial"/>
          <w:u w:val="double"/>
        </w:rPr>
        <w:t>sections 9789.40, 9789.40.</w:t>
      </w:r>
      <w:r w:rsidR="00E409F2" w:rsidRPr="00CB6986">
        <w:rPr>
          <w:rFonts w:ascii="Arial" w:hAnsi="Arial" w:cs="Arial"/>
          <w:u w:val="double"/>
        </w:rPr>
        <w:t>4</w:t>
      </w:r>
      <w:r w:rsidR="009A06EA" w:rsidRPr="00CB6986">
        <w:rPr>
          <w:rFonts w:ascii="Arial" w:hAnsi="Arial" w:cs="Arial"/>
          <w:u w:val="double"/>
        </w:rPr>
        <w:t>, 9789.40.</w:t>
      </w:r>
      <w:r w:rsidR="00E409F2" w:rsidRPr="00CB6986">
        <w:rPr>
          <w:rFonts w:ascii="Arial" w:hAnsi="Arial" w:cs="Arial"/>
          <w:u w:val="double"/>
        </w:rPr>
        <w:t>5</w:t>
      </w:r>
      <w:r w:rsidR="009A06EA" w:rsidRPr="00CB6986">
        <w:rPr>
          <w:rFonts w:ascii="Arial" w:hAnsi="Arial" w:cs="Arial"/>
        </w:rPr>
        <w:t xml:space="preserve"> </w:t>
      </w:r>
      <w:r w:rsidRPr="00CB6986">
        <w:rPr>
          <w:rFonts w:ascii="Arial" w:hAnsi="Arial" w:cs="Arial"/>
        </w:rPr>
        <w:t xml:space="preserve">and pursuant to the provisions of Labor Code section 5307.1. </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Pr="00CB6986" w:rsidRDefault="00E82334" w:rsidP="00E82334">
      <w:pPr>
        <w:rPr>
          <w:rFonts w:ascii="Arial" w:hAnsi="Arial" w:cs="Arial"/>
        </w:rPr>
      </w:pPr>
      <w:r w:rsidRPr="00CB6986">
        <w:rPr>
          <w:rFonts w:ascii="Arial" w:hAnsi="Arial" w:cs="Arial"/>
        </w:rPr>
        <w:t>Reference:  Sections 4600, 5307.1 and 5307.11, Labor Code.</w:t>
      </w:r>
    </w:p>
    <w:p w14:paraId="785734F0" w14:textId="5A2E31D4" w:rsidR="00A83F09" w:rsidRPr="00CB6986" w:rsidRDefault="00BF4E95" w:rsidP="00B374CD">
      <w:pPr>
        <w:pStyle w:val="Heading1"/>
      </w:pPr>
      <w:r w:rsidRPr="00CB6986">
        <w:t>Section 9789.40.  Pharmacy</w:t>
      </w:r>
      <w:r w:rsidR="00B00079" w:rsidRPr="00CB6986">
        <w:t xml:space="preserve"> </w:t>
      </w:r>
      <w:r w:rsidR="00B00079" w:rsidRPr="00A33EA1">
        <w:rPr>
          <w:u w:val="double"/>
        </w:rPr>
        <w:t>– Pharmaceuticals</w:t>
      </w:r>
      <w:r w:rsidR="00451EF8" w:rsidRPr="00A33EA1">
        <w:rPr>
          <w:u w:val="double"/>
        </w:rPr>
        <w:t xml:space="preserve"> Dispensed</w:t>
      </w:r>
      <w:r w:rsidR="00B00079" w:rsidRPr="00A33EA1">
        <w:rPr>
          <w:u w:val="double"/>
        </w:rPr>
        <w:t xml:space="preserve"> and Pharmaceutical Services</w:t>
      </w:r>
      <w:r w:rsidR="00451EF8" w:rsidRPr="00A33EA1">
        <w:rPr>
          <w:u w:val="double"/>
        </w:rPr>
        <w:t xml:space="preserve"> Rendered</w:t>
      </w:r>
      <w:r w:rsidR="00B00079" w:rsidRPr="00A33EA1">
        <w:rPr>
          <w:u w:val="double"/>
        </w:rPr>
        <w:t xml:space="preserve"> Prior to </w:t>
      </w:r>
      <w:r w:rsidR="0008662A" w:rsidRPr="00A33EA1">
        <w:rPr>
          <w:u w:val="double"/>
        </w:rPr>
        <w:t>XXX XX</w:t>
      </w:r>
      <w:r w:rsidR="00B00079" w:rsidRPr="00A33EA1">
        <w:rPr>
          <w:u w:val="double"/>
        </w:rPr>
        <w:t>, 20</w:t>
      </w:r>
      <w:r w:rsidR="00A33EA1" w:rsidRPr="00A33EA1">
        <w:rPr>
          <w:u w:val="double"/>
        </w:rPr>
        <w:t>20</w:t>
      </w:r>
      <w:r w:rsidR="0008662A" w:rsidRPr="00A33EA1">
        <w:rPr>
          <w:u w:val="double"/>
        </w:rPr>
        <w:t xml:space="preserve"> [60 days after the amendments are filed with the Secretary of State. Date to be inserted by OAL]</w:t>
      </w:r>
      <w:r w:rsidR="00791250" w:rsidRPr="00CB6986">
        <w:t>.</w:t>
      </w:r>
    </w:p>
    <w:p w14:paraId="6CCF0B51" w14:textId="3B8F7F23" w:rsidR="00BF4E95" w:rsidRPr="00CB6986" w:rsidRDefault="00BF4E95" w:rsidP="00A83F09">
      <w:pPr>
        <w:spacing w:before="240" w:after="240"/>
        <w:rPr>
          <w:rFonts w:ascii="Arial" w:hAnsi="Arial" w:cs="Arial"/>
          <w:color w:val="000000"/>
        </w:rPr>
      </w:pPr>
      <w:r w:rsidRPr="00CB6986">
        <w:rPr>
          <w:rFonts w:ascii="Arial" w:hAnsi="Arial" w:cs="Arial"/>
          <w:color w:val="000000"/>
        </w:rPr>
        <w:lastRenderedPageBreak/>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 is 100% of the </w:t>
      </w:r>
      <w:r w:rsidRPr="00CB6986">
        <w:rPr>
          <w:rFonts w:ascii="Arial" w:hAnsi="Arial" w:cs="Arial"/>
        </w:rPr>
        <w:t>reimbursement</w:t>
      </w:r>
      <w:r w:rsidRPr="00CB6986">
        <w:rPr>
          <w:rFonts w:ascii="Arial" w:hAnsi="Arial" w:cs="Arial"/>
          <w:color w:val="000000"/>
        </w:rPr>
        <w:t xml:space="preserve"> prescribed in the relevant Medi-Cal payment system</w:t>
      </w:r>
      <w:r w:rsidRPr="00CB6986">
        <w:rPr>
          <w:rFonts w:ascii="Arial" w:hAnsi="Arial" w:cs="Arial"/>
        </w:rPr>
        <w:t>, including the Medi-Cal professional fee for dispensing</w:t>
      </w:r>
      <w:r w:rsidRPr="00CB6986">
        <w:rPr>
          <w:rFonts w:ascii="Arial" w:hAnsi="Arial" w:cs="Arial"/>
          <w:color w:val="000000"/>
        </w:rPr>
        <w:t xml:space="preserve">.  Medi-Cal rates will be made available on the Division of Workers' Compensation's </w:t>
      </w:r>
      <w:hyperlink r:id="rId7" w:history="1">
        <w:r w:rsidR="00F6499F" w:rsidRPr="00D018EB">
          <w:rPr>
            <w:rStyle w:val="Hyperlink"/>
            <w:u w:val="double"/>
          </w:rPr>
          <w:t>Official Medical Fee Schedule</w:t>
        </w:r>
      </w:hyperlink>
      <w:r w:rsidR="00F6499F">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nternet Website (</w:t>
      </w:r>
      <w:r w:rsidRPr="00D018EB">
        <w:rPr>
          <w:rFonts w:ascii="Arial" w:hAnsi="Arial" w:cs="Arial"/>
          <w:strike/>
          <w:u w:val="single"/>
        </w:rPr>
        <w:t>http://www.dir.ca.gov/DWC/dwc_home_page.htm</w:t>
      </w:r>
      <w:r w:rsidR="00EF35A5" w:rsidRPr="008533C6">
        <w:rPr>
          <w:rFonts w:ascii="Arial" w:hAnsi="Arial" w:cs="Arial"/>
        </w:rPr>
        <w:t xml:space="preserve"> </w:t>
      </w:r>
      <w:r w:rsidR="00EF35A5" w:rsidRPr="00D018EB">
        <w:rPr>
          <w:rFonts w:ascii="Arial" w:hAnsi="Arial" w:cs="Arial"/>
          <w:color w:val="000000"/>
          <w:u w:val="double"/>
        </w:rPr>
        <w:t>https://www.dir.ca.gov/dwc/OMFS9904.htm</w:t>
      </w:r>
      <w:r w:rsidRPr="008747C7">
        <w:rPr>
          <w:rFonts w:ascii="Arial" w:hAnsi="Arial" w:cs="Arial"/>
          <w:color w:val="000000"/>
        </w:rPr>
        <w:t>)</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614B1845"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 xml:space="preserve">DIVISION OF WORKERS' COMPENSATION </w:t>
      </w:r>
      <w:r w:rsidRPr="00CB6986">
        <w:rPr>
          <w:rFonts w:ascii="Arial" w:hAnsi="Arial" w:cs="Arial"/>
          <w:color w:val="000000"/>
        </w:rPr>
        <w:br/>
        <w:t>(ATTENTION: OMFS - PHARMACY)</w:t>
      </w:r>
      <w:r w:rsidRPr="00CB6986">
        <w:rPr>
          <w:rFonts w:ascii="Arial" w:hAnsi="Arial" w:cs="Arial"/>
          <w:color w:val="000000"/>
        </w:rPr>
        <w:br/>
        <w:t xml:space="preserve">P.O. BOX 420603 </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57157C6B" w14:textId="6D90FE81" w:rsidR="00BF4E95" w:rsidRDefault="00BF4E95" w:rsidP="00BF4E95">
      <w:pPr>
        <w:autoSpaceDE w:val="0"/>
        <w:autoSpaceDN w:val="0"/>
        <w:adjustRightInd w:val="0"/>
        <w:spacing w:before="100" w:after="100"/>
        <w:rPr>
          <w:rFonts w:ascii="Arial" w:hAnsi="Arial" w:cs="Arial"/>
          <w:iCs/>
          <w:color w:val="000000"/>
        </w:rPr>
      </w:pPr>
      <w:r w:rsidRPr="00CB6986">
        <w:rPr>
          <w:rFonts w:ascii="Arial" w:hAnsi="Arial" w:cs="Arial"/>
          <w:iCs/>
          <w:color w:val="000000"/>
        </w:rPr>
        <w:t>(1)  “</w:t>
      </w:r>
      <w:r w:rsidRPr="0095568B">
        <w:rPr>
          <w:rFonts w:ascii="Arial" w:hAnsi="Arial" w:cs="Arial"/>
          <w:iCs/>
          <w:strike/>
          <w:color w:val="000000"/>
        </w:rPr>
        <w:t>t</w:t>
      </w:r>
      <w:r w:rsidR="00CB6986" w:rsidRPr="0095568B">
        <w:rPr>
          <w:rFonts w:ascii="Arial" w:hAnsi="Arial" w:cs="Arial"/>
          <w:iCs/>
          <w:color w:val="000000"/>
          <w:u w:val="double"/>
        </w:rPr>
        <w:t>T</w:t>
      </w:r>
      <w:r w:rsidRPr="0095568B">
        <w:rPr>
          <w:rFonts w:ascii="Arial" w:hAnsi="Arial" w:cs="Arial"/>
          <w:iCs/>
          <w:color w:val="000000"/>
        </w:rPr>
        <w:t>herapeutically</w:t>
      </w:r>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8"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r w:rsidRPr="00CE513F">
        <w:rPr>
          <w:rFonts w:ascii="Arial" w:hAnsi="Arial" w:cs="Arial"/>
          <w:iCs/>
          <w:strike/>
          <w:color w:val="000000"/>
        </w:rPr>
        <w:t>http://www.fda.gov/cder/orange/default.htm.;</w:t>
      </w:r>
    </w:p>
    <w:p w14:paraId="64E57E97" w14:textId="2DD16CBB" w:rsidR="00CE513F" w:rsidRPr="00CE513F" w:rsidRDefault="00CE513F" w:rsidP="00BF4E95">
      <w:pPr>
        <w:autoSpaceDE w:val="0"/>
        <w:autoSpaceDN w:val="0"/>
        <w:adjustRightInd w:val="0"/>
        <w:spacing w:before="100" w:after="100"/>
        <w:rPr>
          <w:rFonts w:ascii="Arial" w:hAnsi="Arial" w:cs="Arial"/>
          <w:iCs/>
          <w:color w:val="000000"/>
          <w:u w:val="double"/>
        </w:rPr>
      </w:pPr>
      <w:r w:rsidRPr="00CE513F">
        <w:rPr>
          <w:rFonts w:ascii="Arial" w:hAnsi="Arial" w:cs="Arial"/>
          <w:iCs/>
          <w:color w:val="000000"/>
          <w:u w:val="double"/>
        </w:rPr>
        <w:t>https://www.fda.gov/drugs/drug-approvals-and-databases/approved-drug-products-therapeutic-equivalence-evaluations-orange-book;</w:t>
      </w:r>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lastRenderedPageBreak/>
        <w:t>(2) “National Drug Code for the underlying drug product from the original labeler” means the National Drug Code of the drug product actually utilized by the repackager in producing the repackaged product.</w:t>
      </w:r>
    </w:p>
    <w:p w14:paraId="14DBB51F" w14:textId="69F3CEA2" w:rsidR="00BF4E95" w:rsidRPr="00CB6986" w:rsidRDefault="00E718E8" w:rsidP="00E718E8">
      <w:pPr>
        <w:autoSpaceDE w:val="0"/>
        <w:autoSpaceDN w:val="0"/>
        <w:adjustRightInd w:val="0"/>
        <w:spacing w:before="240"/>
        <w:rPr>
          <w:rFonts w:ascii="Arial" w:hAnsi="Arial" w:cs="Arial"/>
          <w:iCs/>
          <w:strike/>
          <w:color w:val="000000"/>
        </w:rPr>
      </w:pPr>
      <w:r w:rsidRPr="00CB6986">
        <w:rPr>
          <w:rFonts w:ascii="Arial" w:hAnsi="Arial" w:cs="Arial"/>
          <w:iCs/>
          <w:strike/>
          <w:color w:val="000000"/>
        </w:rPr>
        <w:t xml:space="preserve"> </w:t>
      </w:r>
      <w:r w:rsidR="00BF4E95" w:rsidRPr="00CB6986">
        <w:rPr>
          <w:rFonts w:ascii="Arial" w:hAnsi="Arial" w:cs="Arial"/>
          <w:iCs/>
          <w:strike/>
          <w:color w:val="000000"/>
        </w:rPr>
        <w:t>(d)  The changes made to this Section in February, 2007, shall be applicable to all pharmaceuticals dispensed or provided on or after March 1, 2007.</w:t>
      </w:r>
    </w:p>
    <w:p w14:paraId="2645FB33" w14:textId="61E5891B" w:rsidR="00B00079" w:rsidRPr="00CB6986" w:rsidRDefault="00B00079" w:rsidP="00E718E8">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w:t>
      </w:r>
      <w:r w:rsidR="00230FE4" w:rsidRPr="00CB6986">
        <w:rPr>
          <w:rFonts w:ascii="Arial" w:hAnsi="Arial" w:cs="Arial"/>
          <w:iCs/>
          <w:color w:val="000000"/>
          <w:u w:val="double"/>
        </w:rPr>
        <w:t>d</w:t>
      </w:r>
      <w:r w:rsidRPr="00CB6986">
        <w:rPr>
          <w:rFonts w:ascii="Arial" w:hAnsi="Arial" w:cs="Arial"/>
          <w:iCs/>
          <w:color w:val="000000"/>
          <w:u w:val="double"/>
        </w:rPr>
        <w:t xml:space="preserve">)  This section applies to pharmaceuticals dispensed and pharmaceutical services rendered prior to </w:t>
      </w:r>
      <w:r w:rsidR="0008662A" w:rsidRPr="00CB6986">
        <w:rPr>
          <w:rFonts w:ascii="Arial" w:hAnsi="Arial" w:cs="Arial"/>
          <w:iCs/>
          <w:color w:val="000000"/>
          <w:u w:val="double"/>
        </w:rPr>
        <w:t>XXX XX</w:t>
      </w:r>
      <w:r w:rsidRPr="00CB6986">
        <w:rPr>
          <w:rFonts w:ascii="Arial" w:hAnsi="Arial" w:cs="Arial"/>
          <w:iCs/>
          <w:color w:val="000000"/>
          <w:u w:val="double"/>
        </w:rPr>
        <w:t>, 20</w:t>
      </w:r>
      <w:r w:rsidR="00521F34">
        <w:rPr>
          <w:rFonts w:ascii="Arial" w:hAnsi="Arial" w:cs="Arial"/>
          <w:iCs/>
          <w:color w:val="000000"/>
          <w:u w:val="double"/>
        </w:rPr>
        <w:t>20</w:t>
      </w:r>
      <w:r w:rsidR="0008662A" w:rsidRPr="00CB6986">
        <w:rPr>
          <w:rFonts w:ascii="Arial" w:hAnsi="Arial" w:cs="Arial"/>
          <w:iCs/>
          <w:color w:val="000000"/>
          <w:u w:val="double"/>
        </w:rPr>
        <w:t xml:space="preserve"> </w:t>
      </w:r>
      <w:r w:rsidR="0008662A" w:rsidRPr="00CB6986">
        <w:rPr>
          <w:rFonts w:ascii="Arial" w:hAnsi="Arial" w:cs="Arial"/>
          <w:u w:val="double"/>
        </w:rPr>
        <w:t>[60 days after the amendments are filed with the Secretary of State.  Date to be inserted by OAL]</w:t>
      </w:r>
      <w:r w:rsidR="00230FE4" w:rsidRPr="00CB6986">
        <w:rPr>
          <w:rFonts w:ascii="Arial" w:hAnsi="Arial" w:cs="Arial"/>
          <w:iCs/>
          <w:color w:val="000000"/>
          <w:u w:val="double"/>
        </w:rPr>
        <w:t>.</w:t>
      </w:r>
    </w:p>
    <w:p w14:paraId="50934447" w14:textId="6CF5D45B" w:rsidR="00481997" w:rsidRPr="00CB6986" w:rsidRDefault="00AE4D7C" w:rsidP="00E718E8">
      <w:pPr>
        <w:autoSpaceDE w:val="0"/>
        <w:autoSpaceDN w:val="0"/>
        <w:adjustRightInd w:val="0"/>
        <w:spacing w:before="240" w:after="240"/>
        <w:rPr>
          <w:rFonts w:ascii="Arial" w:hAnsi="Arial" w:cs="Arial"/>
          <w:iCs/>
          <w:color w:val="000000"/>
          <w:u w:val="double"/>
        </w:rPr>
      </w:pPr>
      <w:r w:rsidRPr="00CB6986">
        <w:rPr>
          <w:rFonts w:ascii="Arial" w:hAnsi="Arial" w:cs="Arial"/>
          <w:iCs/>
          <w:color w:val="000000"/>
          <w:u w:val="double"/>
        </w:rPr>
        <w:t xml:space="preserve">(e)  </w:t>
      </w:r>
      <w:r w:rsidR="008C402B" w:rsidRPr="00CB6986">
        <w:rPr>
          <w:rFonts w:ascii="Arial" w:hAnsi="Arial" w:cs="Arial"/>
          <w:iCs/>
          <w:color w:val="000000"/>
          <w:u w:val="double"/>
        </w:rPr>
        <w:t xml:space="preserve">Notwithstanding </w:t>
      </w:r>
      <w:r w:rsidR="00797B7A" w:rsidRPr="00CB6986">
        <w:rPr>
          <w:rFonts w:ascii="Arial" w:hAnsi="Arial" w:cs="Arial"/>
          <w:iCs/>
          <w:color w:val="000000"/>
          <w:u w:val="double"/>
        </w:rPr>
        <w:t>other provisions of law</w:t>
      </w:r>
      <w:r w:rsidR="008C402B" w:rsidRPr="00CB6986">
        <w:rPr>
          <w:rFonts w:ascii="Arial" w:hAnsi="Arial" w:cs="Arial"/>
          <w:iCs/>
          <w:color w:val="000000"/>
          <w:u w:val="double"/>
        </w:rPr>
        <w:t xml:space="preserve">, </w:t>
      </w:r>
      <w:r w:rsidR="00481997" w:rsidRPr="00CB6986">
        <w:rPr>
          <w:rFonts w:ascii="Arial" w:hAnsi="Arial" w:cs="Arial"/>
          <w:iCs/>
          <w:color w:val="000000"/>
          <w:u w:val="double"/>
        </w:rPr>
        <w:t>the last Medi-Cal data file utilizing the Average Wholesale Price methodology received</w:t>
      </w:r>
      <w:r w:rsidR="00A54781" w:rsidRPr="00CB6986">
        <w:rPr>
          <w:rFonts w:ascii="Arial" w:hAnsi="Arial" w:cs="Arial"/>
          <w:iCs/>
          <w:color w:val="000000"/>
          <w:u w:val="double"/>
        </w:rPr>
        <w:t xml:space="preserve"> and posted on the internet website</w:t>
      </w:r>
      <w:r w:rsidR="00481997" w:rsidRPr="00CB6986">
        <w:rPr>
          <w:rFonts w:ascii="Arial" w:hAnsi="Arial" w:cs="Arial"/>
          <w:iCs/>
          <w:color w:val="000000"/>
          <w:u w:val="double"/>
        </w:rPr>
        <w:t xml:space="preserve"> by </w:t>
      </w:r>
      <w:r w:rsidR="00797B7A" w:rsidRPr="00CB6986">
        <w:rPr>
          <w:rFonts w:ascii="Arial" w:hAnsi="Arial" w:cs="Arial"/>
          <w:iCs/>
          <w:color w:val="000000"/>
          <w:u w:val="double"/>
        </w:rPr>
        <w:t xml:space="preserve">the </w:t>
      </w:r>
      <w:r w:rsidR="00481997" w:rsidRPr="00CB6986">
        <w:rPr>
          <w:rFonts w:ascii="Arial" w:hAnsi="Arial" w:cs="Arial"/>
          <w:iCs/>
          <w:color w:val="000000"/>
          <w:u w:val="double"/>
        </w:rPr>
        <w:t xml:space="preserve">Division of Workers’ Compensation will </w:t>
      </w:r>
      <w:r w:rsidR="00257EFB" w:rsidRPr="00CB6986">
        <w:rPr>
          <w:rFonts w:ascii="Arial" w:hAnsi="Arial" w:cs="Arial"/>
          <w:iCs/>
          <w:color w:val="000000"/>
          <w:u w:val="double"/>
        </w:rPr>
        <w:t xml:space="preserve">remain in effect </w:t>
      </w:r>
      <w:r w:rsidR="00481997" w:rsidRPr="00CB6986">
        <w:rPr>
          <w:rFonts w:ascii="Arial" w:hAnsi="Arial" w:cs="Arial"/>
          <w:iCs/>
          <w:color w:val="000000"/>
          <w:u w:val="double"/>
        </w:rPr>
        <w:t xml:space="preserve">for </w:t>
      </w:r>
      <w:r w:rsidR="00A54781" w:rsidRPr="00CB6986">
        <w:rPr>
          <w:rFonts w:ascii="Arial" w:hAnsi="Arial" w:cs="Arial"/>
          <w:iCs/>
          <w:color w:val="000000"/>
          <w:u w:val="double"/>
        </w:rPr>
        <w:t xml:space="preserve">pharmaceuticals dispensed prior to </w:t>
      </w:r>
      <w:r w:rsidR="0008662A" w:rsidRPr="00CB6986">
        <w:rPr>
          <w:rFonts w:ascii="Arial" w:hAnsi="Arial" w:cs="Arial"/>
          <w:iCs/>
          <w:color w:val="000000"/>
          <w:u w:val="double"/>
        </w:rPr>
        <w:t>XXX XX</w:t>
      </w:r>
      <w:r w:rsidR="00A54781" w:rsidRPr="00CB6986">
        <w:rPr>
          <w:rFonts w:ascii="Arial" w:hAnsi="Arial" w:cs="Arial"/>
          <w:iCs/>
          <w:color w:val="000000"/>
          <w:u w:val="double"/>
        </w:rPr>
        <w:t>, 20</w:t>
      </w:r>
      <w:r w:rsidR="00521F34">
        <w:rPr>
          <w:rFonts w:ascii="Arial" w:hAnsi="Arial" w:cs="Arial"/>
          <w:iCs/>
          <w:color w:val="000000"/>
          <w:u w:val="double"/>
        </w:rPr>
        <w:t>20</w:t>
      </w:r>
      <w:r w:rsidR="0008662A" w:rsidRPr="00CB6986">
        <w:rPr>
          <w:rFonts w:ascii="Arial" w:hAnsi="Arial" w:cs="Arial"/>
          <w:iCs/>
          <w:color w:val="000000"/>
          <w:u w:val="double"/>
        </w:rPr>
        <w:t xml:space="preserve"> </w:t>
      </w:r>
      <w:r w:rsidR="0008662A" w:rsidRPr="00CB6986">
        <w:rPr>
          <w:rFonts w:ascii="Arial" w:hAnsi="Arial" w:cs="Arial"/>
          <w:u w:val="double"/>
        </w:rPr>
        <w:t>[60 days after the amendments are filed with the Secretary of State.  Date to be inserted by OAL]</w:t>
      </w:r>
      <w:r w:rsidR="00A54781" w:rsidRPr="00CB6986">
        <w:rPr>
          <w:rFonts w:ascii="Arial" w:hAnsi="Arial" w:cs="Arial"/>
          <w:iCs/>
          <w:color w:val="000000"/>
          <w:u w:val="double"/>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Pr="00CB6986" w:rsidRDefault="00BF4E95" w:rsidP="00DA6558">
      <w:pPr>
        <w:autoSpaceDE w:val="0"/>
        <w:autoSpaceDN w:val="0"/>
        <w:adjustRightInd w:val="0"/>
        <w:rPr>
          <w:rFonts w:ascii="Arial" w:hAnsi="Arial" w:cs="Arial"/>
          <w:iCs/>
          <w:color w:val="000000"/>
        </w:rPr>
      </w:pPr>
      <w:r w:rsidRPr="00CB6986">
        <w:rPr>
          <w:rFonts w:ascii="Arial" w:hAnsi="Arial" w:cs="Arial"/>
          <w:iCs/>
          <w:color w:val="000000"/>
        </w:rPr>
        <w:t>Reference: Sections 4600, 4603.2 and 5307.1, Labor Code.</w:t>
      </w:r>
    </w:p>
    <w:p w14:paraId="71A37A2D" w14:textId="34DD441A" w:rsidR="00433929" w:rsidRPr="00B374CD" w:rsidRDefault="00433929" w:rsidP="00B374CD">
      <w:pPr>
        <w:pStyle w:val="Heading1"/>
        <w:rPr>
          <w:u w:val="double"/>
        </w:rPr>
      </w:pPr>
      <w:r w:rsidRPr="00B374CD">
        <w:rPr>
          <w:u w:val="double"/>
        </w:rPr>
        <w:t>Section 9789.40</w:t>
      </w:r>
      <w:r w:rsidR="00B00079" w:rsidRPr="00B374CD">
        <w:rPr>
          <w:u w:val="double"/>
        </w:rPr>
        <w:t>.</w:t>
      </w:r>
      <w:r w:rsidR="003A7844" w:rsidRPr="00B374CD">
        <w:rPr>
          <w:u w:val="double"/>
        </w:rPr>
        <w:t>1</w:t>
      </w:r>
      <w:r w:rsidR="00B00079" w:rsidRPr="00B374CD">
        <w:rPr>
          <w:u w:val="double"/>
        </w:rPr>
        <w:t xml:space="preserve">  Pharmaceuticals</w:t>
      </w:r>
      <w:r w:rsidR="00451EF8" w:rsidRPr="00B374CD">
        <w:rPr>
          <w:u w:val="double"/>
        </w:rPr>
        <w:t xml:space="preserve"> Dispensed and Pharmaceutical Services Rendered </w:t>
      </w:r>
      <w:r w:rsidR="00A9745F" w:rsidRPr="00B374CD">
        <w:rPr>
          <w:u w:val="double"/>
        </w:rPr>
        <w:t>B</w:t>
      </w:r>
      <w:r w:rsidR="006B142D" w:rsidRPr="00B374CD">
        <w:rPr>
          <w:u w:val="double"/>
        </w:rPr>
        <w:t xml:space="preserve">y a </w:t>
      </w:r>
      <w:r w:rsidR="00F05065" w:rsidRPr="00B374CD">
        <w:rPr>
          <w:u w:val="double"/>
        </w:rPr>
        <w:t>Pharmacy</w:t>
      </w:r>
      <w:r w:rsidR="006B142D" w:rsidRPr="00B374CD">
        <w:rPr>
          <w:u w:val="double"/>
        </w:rPr>
        <w:t xml:space="preserve"> </w:t>
      </w:r>
      <w:r w:rsidR="00451EF8" w:rsidRPr="00B374CD">
        <w:rPr>
          <w:u w:val="double"/>
        </w:rPr>
        <w:t xml:space="preserve">on or after </w:t>
      </w:r>
      <w:r w:rsidR="0008662A" w:rsidRPr="00B374CD">
        <w:rPr>
          <w:u w:val="double"/>
        </w:rPr>
        <w:t>XXX XX</w:t>
      </w:r>
      <w:r w:rsidR="00EB358B" w:rsidRPr="00B374CD">
        <w:rPr>
          <w:u w:val="double"/>
        </w:rPr>
        <w:t>, 20</w:t>
      </w:r>
      <w:r w:rsidR="00521F34">
        <w:rPr>
          <w:u w:val="double"/>
        </w:rPr>
        <w:t>20</w:t>
      </w:r>
      <w:r w:rsidR="0008662A" w:rsidRPr="00B374CD">
        <w:rPr>
          <w:u w:val="double"/>
        </w:rPr>
        <w:t xml:space="preserve"> [60 days after the amendments are filed with the Secretary of State.  Date to be inserted by OAL]</w:t>
      </w:r>
      <w:r w:rsidR="00230FE4" w:rsidRPr="00B374CD">
        <w:rPr>
          <w:u w:val="double"/>
        </w:rPr>
        <w:t>.</w:t>
      </w:r>
    </w:p>
    <w:p w14:paraId="4D680024" w14:textId="3990C04D" w:rsidR="0085499F" w:rsidRPr="00CB6986" w:rsidRDefault="00451EF8" w:rsidP="00E718E8">
      <w:pPr>
        <w:autoSpaceDE w:val="0"/>
        <w:autoSpaceDN w:val="0"/>
        <w:adjustRightInd w:val="0"/>
        <w:spacing w:before="240"/>
        <w:rPr>
          <w:rFonts w:ascii="Arial" w:hAnsi="Arial" w:cs="Arial"/>
          <w:u w:val="double"/>
        </w:rPr>
      </w:pPr>
      <w:r w:rsidRPr="00CB6986">
        <w:rPr>
          <w:rFonts w:ascii="Arial" w:hAnsi="Arial" w:cs="Arial"/>
          <w:u w:val="double"/>
        </w:rPr>
        <w:t xml:space="preserve">(a)  The maximum reasonable fee </w:t>
      </w:r>
      <w:r w:rsidR="00EB358B" w:rsidRPr="00CB6986">
        <w:rPr>
          <w:rFonts w:ascii="Arial" w:hAnsi="Arial" w:cs="Arial"/>
          <w:u w:val="double"/>
        </w:rPr>
        <w:t xml:space="preserve">payable </w:t>
      </w:r>
      <w:r w:rsidRPr="00CB6986">
        <w:rPr>
          <w:rFonts w:ascii="Arial" w:hAnsi="Arial" w:cs="Arial"/>
          <w:u w:val="double"/>
        </w:rPr>
        <w:t xml:space="preserve">for </w:t>
      </w:r>
      <w:r w:rsidR="00DE02F5" w:rsidRPr="00CB6986">
        <w:rPr>
          <w:rFonts w:ascii="Arial" w:hAnsi="Arial" w:cs="Arial"/>
          <w:u w:val="double"/>
        </w:rPr>
        <w:t xml:space="preserve">pharmaceuticals dispensed </w:t>
      </w:r>
      <w:r w:rsidR="00EB358B" w:rsidRPr="00CB6986">
        <w:rPr>
          <w:rFonts w:ascii="Arial" w:hAnsi="Arial" w:cs="Arial"/>
          <w:u w:val="double"/>
        </w:rPr>
        <w:t>by a</w:t>
      </w:r>
      <w:r w:rsidR="00DE02F5" w:rsidRPr="00CB6986">
        <w:rPr>
          <w:rFonts w:ascii="Arial" w:hAnsi="Arial" w:cs="Arial"/>
          <w:u w:val="double"/>
        </w:rPr>
        <w:t xml:space="preserve"> pharmacy</w:t>
      </w:r>
      <w:r w:rsidRPr="00CB6986">
        <w:rPr>
          <w:rFonts w:ascii="Arial" w:hAnsi="Arial" w:cs="Arial"/>
          <w:u w:val="double"/>
        </w:rPr>
        <w:t xml:space="preserve"> on or after </w:t>
      </w:r>
      <w:r w:rsidR="0008662A" w:rsidRPr="00CB6986">
        <w:rPr>
          <w:rFonts w:ascii="Arial" w:hAnsi="Arial" w:cs="Arial"/>
          <w:u w:val="double"/>
        </w:rPr>
        <w:t>XXX XX</w:t>
      </w:r>
      <w:r w:rsidR="00DE02F5" w:rsidRPr="00CB6986">
        <w:rPr>
          <w:rFonts w:ascii="Arial" w:hAnsi="Arial" w:cs="Arial"/>
          <w:u w:val="double"/>
        </w:rPr>
        <w:t>, 20</w:t>
      </w:r>
      <w:r w:rsidR="00521F34">
        <w:rPr>
          <w:rFonts w:ascii="Arial" w:hAnsi="Arial" w:cs="Arial"/>
          <w:u w:val="double"/>
        </w:rPr>
        <w:t>20</w:t>
      </w:r>
      <w:r w:rsidR="0008662A" w:rsidRPr="00CB6986">
        <w:rPr>
          <w:rFonts w:ascii="Arial" w:hAnsi="Arial" w:cs="Arial"/>
          <w:u w:val="double"/>
        </w:rPr>
        <w:t xml:space="preserve"> [60 days after the amendments are filed with the Secretary of State.  Date to be inserted by OAL]</w:t>
      </w:r>
      <w:r w:rsidR="00DE02F5" w:rsidRPr="00CB6986">
        <w:rPr>
          <w:rFonts w:ascii="Arial" w:hAnsi="Arial" w:cs="Arial"/>
          <w:u w:val="double"/>
        </w:rPr>
        <w:t xml:space="preserve"> </w:t>
      </w:r>
      <w:r w:rsidR="00F42A6B" w:rsidRPr="00CB6986">
        <w:rPr>
          <w:rFonts w:ascii="Arial" w:hAnsi="Arial" w:cs="Arial"/>
          <w:u w:val="double"/>
        </w:rPr>
        <w:t>is</w:t>
      </w:r>
      <w:r w:rsidR="00DE02F5" w:rsidRPr="00CB6986">
        <w:rPr>
          <w:rFonts w:ascii="Arial" w:hAnsi="Arial" w:cs="Arial"/>
          <w:u w:val="double"/>
        </w:rPr>
        <w:t xml:space="preserve"> the rate that is 100% of the </w:t>
      </w:r>
      <w:r w:rsidR="0085499F" w:rsidRPr="00CB6986">
        <w:rPr>
          <w:rFonts w:ascii="Arial" w:hAnsi="Arial" w:cs="Arial"/>
          <w:u w:val="double"/>
        </w:rPr>
        <w:t xml:space="preserve">payment allowed pursuant to the </w:t>
      </w:r>
      <w:r w:rsidR="00DE02F5" w:rsidRPr="00CB6986">
        <w:rPr>
          <w:rFonts w:ascii="Arial" w:hAnsi="Arial" w:cs="Arial"/>
          <w:u w:val="double"/>
        </w:rPr>
        <w:t xml:space="preserve">Medi-Cal pharmacy </w:t>
      </w:r>
      <w:r w:rsidR="0085499F" w:rsidRPr="00CB6986">
        <w:rPr>
          <w:rFonts w:ascii="Arial" w:hAnsi="Arial" w:cs="Arial"/>
          <w:u w:val="double"/>
        </w:rPr>
        <w:t>payment methodology.</w:t>
      </w:r>
      <w:r w:rsidR="00874E53" w:rsidRPr="00CB6986">
        <w:rPr>
          <w:rFonts w:ascii="Arial" w:hAnsi="Arial" w:cs="Arial"/>
          <w:u w:val="double"/>
        </w:rPr>
        <w:t xml:space="preserve">  Payment for legend and non-legend drugs dispensed by a pharmacy is the lower of the drug’s ingredient cost plus the professional dispensing fee, or the pharmacy’s usual and customary charge to the public.</w:t>
      </w:r>
    </w:p>
    <w:p w14:paraId="29DA52ED" w14:textId="77777777" w:rsidR="0085499F" w:rsidRPr="00CB6986" w:rsidRDefault="0085499F" w:rsidP="006C54F5">
      <w:pPr>
        <w:autoSpaceDE w:val="0"/>
        <w:autoSpaceDN w:val="0"/>
        <w:adjustRightInd w:val="0"/>
        <w:rPr>
          <w:rFonts w:ascii="Arial" w:hAnsi="Arial" w:cs="Arial"/>
          <w:u w:val="double"/>
        </w:rPr>
      </w:pPr>
      <w:r w:rsidRPr="00CB6986">
        <w:rPr>
          <w:rFonts w:ascii="Arial" w:hAnsi="Arial" w:cs="Arial"/>
          <w:u w:val="double"/>
        </w:rPr>
        <w:t xml:space="preserve">(1)  </w:t>
      </w:r>
      <w:r w:rsidR="00874E53" w:rsidRPr="00CB6986">
        <w:rPr>
          <w:rFonts w:ascii="Arial" w:hAnsi="Arial" w:cs="Arial"/>
          <w:u w:val="double"/>
        </w:rPr>
        <w:t>The drug’s ingredient cost means the lowest of:</w:t>
      </w:r>
    </w:p>
    <w:p w14:paraId="37AC0C84" w14:textId="77777777" w:rsidR="00874E53" w:rsidRPr="00CB6986" w:rsidRDefault="00874E53" w:rsidP="00874E53">
      <w:pPr>
        <w:autoSpaceDE w:val="0"/>
        <w:autoSpaceDN w:val="0"/>
        <w:adjustRightInd w:val="0"/>
        <w:rPr>
          <w:rFonts w:ascii="Arial" w:hAnsi="Arial" w:cs="Arial"/>
          <w:u w:val="double"/>
        </w:rPr>
      </w:pPr>
      <w:r w:rsidRPr="00CB6986">
        <w:rPr>
          <w:rFonts w:ascii="Arial" w:hAnsi="Arial" w:cs="Arial"/>
          <w:u w:val="double"/>
        </w:rPr>
        <w:t xml:space="preserve">(A)  The National Average Drug Acquisition Cost (NADAC) of the drug, or when no NADAC is available, the Wholesale Acquisition Cost (WAC) + 0%, or </w:t>
      </w:r>
    </w:p>
    <w:p w14:paraId="5E68E331" w14:textId="77777777" w:rsidR="00874E53" w:rsidRPr="00CB6986" w:rsidRDefault="00874E53" w:rsidP="00874E53">
      <w:pPr>
        <w:autoSpaceDE w:val="0"/>
        <w:autoSpaceDN w:val="0"/>
        <w:adjustRightInd w:val="0"/>
        <w:rPr>
          <w:rFonts w:ascii="Arial" w:hAnsi="Arial" w:cs="Arial"/>
          <w:u w:val="double"/>
        </w:rPr>
      </w:pPr>
      <w:r w:rsidRPr="00CB6986">
        <w:rPr>
          <w:rFonts w:ascii="Arial" w:hAnsi="Arial" w:cs="Arial"/>
          <w:u w:val="double"/>
        </w:rPr>
        <w:t xml:space="preserve">(B)  The Federal Upper Limit (FUL), or </w:t>
      </w:r>
    </w:p>
    <w:p w14:paraId="78E0B453" w14:textId="77777777" w:rsidR="00874E53" w:rsidRPr="00CB6986" w:rsidRDefault="00874E53" w:rsidP="00874E53">
      <w:pPr>
        <w:autoSpaceDE w:val="0"/>
        <w:autoSpaceDN w:val="0"/>
        <w:adjustRightInd w:val="0"/>
        <w:rPr>
          <w:rFonts w:ascii="Arial" w:hAnsi="Arial" w:cs="Arial"/>
          <w:u w:val="double"/>
        </w:rPr>
      </w:pPr>
      <w:r w:rsidRPr="00CB6986">
        <w:rPr>
          <w:rFonts w:ascii="Arial" w:hAnsi="Arial" w:cs="Arial"/>
          <w:u w:val="double"/>
        </w:rPr>
        <w:t xml:space="preserve">(C)  The Maximum Allowable Ingredient Cost (MAIC). </w:t>
      </w:r>
    </w:p>
    <w:p w14:paraId="5F72D913" w14:textId="77777777" w:rsidR="003340E1" w:rsidRPr="00CB6986" w:rsidRDefault="00874E53" w:rsidP="006C54F5">
      <w:pPr>
        <w:autoSpaceDE w:val="0"/>
        <w:autoSpaceDN w:val="0"/>
        <w:adjustRightInd w:val="0"/>
        <w:rPr>
          <w:rFonts w:ascii="Arial" w:hAnsi="Arial" w:cs="Arial"/>
          <w:u w:val="double"/>
        </w:rPr>
      </w:pPr>
      <w:r w:rsidRPr="00CB6986">
        <w:rPr>
          <w:rFonts w:ascii="Arial" w:hAnsi="Arial" w:cs="Arial"/>
          <w:u w:val="double"/>
        </w:rPr>
        <w:t>(2)  The professional dispensing fee is</w:t>
      </w:r>
      <w:r w:rsidR="003340E1" w:rsidRPr="00CB6986">
        <w:rPr>
          <w:rFonts w:ascii="Arial" w:hAnsi="Arial" w:cs="Arial"/>
          <w:u w:val="double"/>
        </w:rPr>
        <w:t>:</w:t>
      </w:r>
    </w:p>
    <w:p w14:paraId="53FE90BB" w14:textId="3546D866" w:rsidR="009C3961" w:rsidRPr="00CB6986" w:rsidRDefault="003340E1" w:rsidP="006C54F5">
      <w:pPr>
        <w:autoSpaceDE w:val="0"/>
        <w:autoSpaceDN w:val="0"/>
        <w:adjustRightInd w:val="0"/>
        <w:rPr>
          <w:rFonts w:ascii="Arial" w:hAnsi="Arial" w:cs="Arial"/>
          <w:u w:val="double"/>
        </w:rPr>
      </w:pPr>
      <w:r w:rsidRPr="00CB6986">
        <w:rPr>
          <w:rFonts w:ascii="Arial" w:hAnsi="Arial" w:cs="Arial"/>
          <w:u w:val="double"/>
        </w:rPr>
        <w:t xml:space="preserve">(A) </w:t>
      </w:r>
      <w:r w:rsidR="00A23C6D" w:rsidRPr="00CB6986">
        <w:rPr>
          <w:rFonts w:ascii="Arial" w:hAnsi="Arial" w:cs="Arial"/>
          <w:u w:val="double"/>
        </w:rPr>
        <w:t xml:space="preserve"> $10.05</w:t>
      </w:r>
      <w:r w:rsidRPr="00CB6986">
        <w:rPr>
          <w:rFonts w:ascii="Arial" w:hAnsi="Arial" w:cs="Arial"/>
          <w:u w:val="double"/>
        </w:rPr>
        <w:t xml:space="preserve"> for all pharmacies except those that meet the requirements of</w:t>
      </w:r>
      <w:r w:rsidR="00797B7A" w:rsidRPr="00CB6986">
        <w:rPr>
          <w:rFonts w:ascii="Arial" w:hAnsi="Arial" w:cs="Arial"/>
          <w:u w:val="double"/>
        </w:rPr>
        <w:t xml:space="preserve"> subdivision</w:t>
      </w:r>
      <w:r w:rsidRPr="00CB6986">
        <w:rPr>
          <w:rFonts w:ascii="Arial" w:hAnsi="Arial" w:cs="Arial"/>
          <w:u w:val="double"/>
        </w:rPr>
        <w:t xml:space="preserve"> (a)(2)(B);</w:t>
      </w:r>
      <w:r w:rsidR="00A23C6D" w:rsidRPr="00CB6986">
        <w:rPr>
          <w:rFonts w:ascii="Arial" w:hAnsi="Arial" w:cs="Arial"/>
          <w:u w:val="double"/>
        </w:rPr>
        <w:t xml:space="preserve"> </w:t>
      </w:r>
    </w:p>
    <w:p w14:paraId="6803462D" w14:textId="41F59654" w:rsidR="00874E53" w:rsidRPr="00CB6986" w:rsidRDefault="009C3961" w:rsidP="006C54F5">
      <w:pPr>
        <w:autoSpaceDE w:val="0"/>
        <w:autoSpaceDN w:val="0"/>
        <w:adjustRightInd w:val="0"/>
        <w:rPr>
          <w:rFonts w:ascii="Arial" w:hAnsi="Arial" w:cs="Arial"/>
          <w:u w:val="double"/>
        </w:rPr>
      </w:pPr>
      <w:r w:rsidRPr="00CB6986">
        <w:rPr>
          <w:rFonts w:ascii="Arial" w:hAnsi="Arial" w:cs="Arial"/>
          <w:u w:val="double"/>
        </w:rPr>
        <w:t>(</w:t>
      </w:r>
      <w:r w:rsidR="003340E1" w:rsidRPr="00CB6986">
        <w:rPr>
          <w:rFonts w:ascii="Arial" w:hAnsi="Arial" w:cs="Arial"/>
          <w:u w:val="double"/>
        </w:rPr>
        <w:t>B</w:t>
      </w:r>
      <w:r w:rsidRPr="00CB6986">
        <w:rPr>
          <w:rFonts w:ascii="Arial" w:hAnsi="Arial" w:cs="Arial"/>
          <w:u w:val="double"/>
        </w:rPr>
        <w:t xml:space="preserve">)  </w:t>
      </w:r>
      <w:r w:rsidR="00A23C6D" w:rsidRPr="00CB6986">
        <w:rPr>
          <w:rFonts w:ascii="Arial" w:hAnsi="Arial" w:cs="Arial"/>
          <w:u w:val="double"/>
        </w:rPr>
        <w:t xml:space="preserve">$13.20 for </w:t>
      </w:r>
      <w:r w:rsidR="003340E1" w:rsidRPr="00CB6986">
        <w:rPr>
          <w:rFonts w:ascii="Arial" w:hAnsi="Arial" w:cs="Arial"/>
          <w:u w:val="double"/>
        </w:rPr>
        <w:t xml:space="preserve">a </w:t>
      </w:r>
      <w:r w:rsidR="00A23C6D" w:rsidRPr="00CB6986">
        <w:rPr>
          <w:rFonts w:ascii="Arial" w:hAnsi="Arial" w:cs="Arial"/>
          <w:u w:val="double"/>
        </w:rPr>
        <w:t>p</w:t>
      </w:r>
      <w:r w:rsidRPr="00CB6986">
        <w:rPr>
          <w:rFonts w:ascii="Arial" w:hAnsi="Arial" w:cs="Arial"/>
          <w:u w:val="double"/>
        </w:rPr>
        <w:t>harmac</w:t>
      </w:r>
      <w:r w:rsidR="003340E1" w:rsidRPr="00CB6986">
        <w:rPr>
          <w:rFonts w:ascii="Arial" w:hAnsi="Arial" w:cs="Arial"/>
          <w:u w:val="double"/>
        </w:rPr>
        <w:t>y</w:t>
      </w:r>
      <w:r w:rsidRPr="00CB6986">
        <w:rPr>
          <w:rFonts w:ascii="Arial" w:hAnsi="Arial" w:cs="Arial"/>
          <w:u w:val="double"/>
        </w:rPr>
        <w:t xml:space="preserve"> that </w:t>
      </w:r>
      <w:r w:rsidR="003340E1" w:rsidRPr="00CB6986">
        <w:rPr>
          <w:rFonts w:ascii="Arial" w:hAnsi="Arial" w:cs="Arial"/>
          <w:u w:val="double"/>
        </w:rPr>
        <w:t>is</w:t>
      </w:r>
      <w:r w:rsidR="00A23C6D" w:rsidRPr="00CB6986">
        <w:rPr>
          <w:rFonts w:ascii="Arial" w:hAnsi="Arial" w:cs="Arial"/>
          <w:u w:val="double"/>
        </w:rPr>
        <w:t xml:space="preserve"> designated </w:t>
      </w:r>
      <w:r w:rsidR="003340E1" w:rsidRPr="00CB6986">
        <w:rPr>
          <w:rFonts w:ascii="Arial" w:hAnsi="Arial" w:cs="Arial"/>
          <w:u w:val="double"/>
        </w:rPr>
        <w:t xml:space="preserve">by National Provider Identifier </w:t>
      </w:r>
      <w:r w:rsidR="00A23C6D" w:rsidRPr="00CB6986">
        <w:rPr>
          <w:rFonts w:ascii="Arial" w:hAnsi="Arial" w:cs="Arial"/>
          <w:u w:val="double"/>
        </w:rPr>
        <w:t xml:space="preserve">to receive this </w:t>
      </w:r>
      <w:r w:rsidR="003340E1" w:rsidRPr="00CB6986">
        <w:rPr>
          <w:rFonts w:ascii="Arial" w:hAnsi="Arial" w:cs="Arial"/>
          <w:u w:val="double"/>
        </w:rPr>
        <w:t>fee</w:t>
      </w:r>
      <w:r w:rsidR="00A23C6D" w:rsidRPr="00CB6986">
        <w:rPr>
          <w:rFonts w:ascii="Arial" w:hAnsi="Arial" w:cs="Arial"/>
          <w:u w:val="double"/>
        </w:rPr>
        <w:t xml:space="preserve"> </w:t>
      </w:r>
      <w:r w:rsidR="003340E1" w:rsidRPr="00CB6986">
        <w:rPr>
          <w:rFonts w:ascii="Arial" w:hAnsi="Arial" w:cs="Arial"/>
          <w:u w:val="double"/>
        </w:rPr>
        <w:t xml:space="preserve">in the </w:t>
      </w:r>
      <w:r w:rsidR="00A23C6D" w:rsidRPr="00CB6986">
        <w:rPr>
          <w:rFonts w:ascii="Arial" w:hAnsi="Arial" w:cs="Arial"/>
          <w:u w:val="double"/>
        </w:rPr>
        <w:t>Medi-Cal</w:t>
      </w:r>
      <w:r w:rsidR="003340E1" w:rsidRPr="00CB6986">
        <w:rPr>
          <w:rFonts w:ascii="Arial" w:hAnsi="Arial" w:cs="Arial"/>
          <w:u w:val="double"/>
        </w:rPr>
        <w:t xml:space="preserve"> dispensing fee file applicable to the date </w:t>
      </w:r>
      <w:r w:rsidR="009042E6" w:rsidRPr="00CB6986">
        <w:rPr>
          <w:rFonts w:ascii="Arial" w:hAnsi="Arial" w:cs="Arial"/>
          <w:u w:val="double"/>
        </w:rPr>
        <w:t>the drug is dispensed</w:t>
      </w:r>
      <w:r w:rsidR="003340E1" w:rsidRPr="00CB6986">
        <w:rPr>
          <w:rFonts w:ascii="Arial" w:hAnsi="Arial" w:cs="Arial"/>
          <w:u w:val="double"/>
        </w:rPr>
        <w:t>.</w:t>
      </w:r>
    </w:p>
    <w:p w14:paraId="44694A27" w14:textId="30E6E664" w:rsidR="001D2C79" w:rsidRPr="00CB6986" w:rsidRDefault="001D2C79" w:rsidP="00E718E8">
      <w:pPr>
        <w:spacing w:before="240"/>
        <w:rPr>
          <w:rFonts w:ascii="Arial" w:hAnsi="Arial" w:cs="Arial"/>
          <w:u w:val="double"/>
        </w:rPr>
      </w:pPr>
      <w:r w:rsidRPr="00CB6986">
        <w:rPr>
          <w:rFonts w:ascii="Arial" w:hAnsi="Arial" w:cs="Arial"/>
          <w:u w:val="double"/>
        </w:rPr>
        <w:t xml:space="preserve">(b)  When a prescriber indicates “Do Not Substitute”, “Dispense as Written” or words of similar meaning on a prescription </w:t>
      </w:r>
      <w:r w:rsidR="006B3C21" w:rsidRPr="00CB6986">
        <w:rPr>
          <w:rFonts w:ascii="Arial" w:hAnsi="Arial" w:cs="Arial"/>
          <w:u w:val="double"/>
        </w:rPr>
        <w:t xml:space="preserve">for a brand name drug </w:t>
      </w:r>
      <w:r w:rsidRPr="00CB6986">
        <w:rPr>
          <w:rFonts w:ascii="Arial" w:hAnsi="Arial" w:cs="Arial"/>
          <w:u w:val="double"/>
        </w:rPr>
        <w:t xml:space="preserve">in compliance with </w:t>
      </w:r>
      <w:r w:rsidR="004B25C2" w:rsidRPr="00CB6986">
        <w:rPr>
          <w:rFonts w:ascii="Arial" w:hAnsi="Arial" w:cs="Arial"/>
          <w:u w:val="double"/>
        </w:rPr>
        <w:t xml:space="preserve">the </w:t>
      </w:r>
      <w:r w:rsidRPr="00CB6986">
        <w:rPr>
          <w:rFonts w:ascii="Arial" w:hAnsi="Arial" w:cs="Arial"/>
          <w:u w:val="double"/>
        </w:rPr>
        <w:t>Business and Professions Code</w:t>
      </w:r>
      <w:r w:rsidR="005D2A52" w:rsidRPr="00CB6986">
        <w:rPr>
          <w:rFonts w:ascii="Arial" w:hAnsi="Arial" w:cs="Arial"/>
          <w:u w:val="double"/>
        </w:rPr>
        <w:t xml:space="preserve"> sections 4052.5, 4073, or 4073.5</w:t>
      </w:r>
      <w:r w:rsidRPr="00CB6986">
        <w:rPr>
          <w:rFonts w:ascii="Arial" w:hAnsi="Arial" w:cs="Arial"/>
          <w:u w:val="double"/>
        </w:rPr>
        <w:t xml:space="preserve">, </w:t>
      </w:r>
      <w:r w:rsidR="004A0CD2" w:rsidRPr="00CB6986">
        <w:rPr>
          <w:rFonts w:ascii="Arial" w:hAnsi="Arial" w:cs="Arial"/>
          <w:u w:val="double"/>
        </w:rPr>
        <w:t xml:space="preserve">and has fulfilled the requirements in section 9792.27.7, </w:t>
      </w:r>
      <w:r w:rsidRPr="00CB6986">
        <w:rPr>
          <w:rFonts w:ascii="Arial" w:hAnsi="Arial" w:cs="Arial"/>
          <w:u w:val="double"/>
        </w:rPr>
        <w:t>payment for legend and non-</w:t>
      </w:r>
      <w:r w:rsidRPr="00CB6986">
        <w:rPr>
          <w:rFonts w:ascii="Arial" w:hAnsi="Arial" w:cs="Arial"/>
          <w:u w:val="double"/>
        </w:rPr>
        <w:lastRenderedPageBreak/>
        <w:t xml:space="preserve">legend drugs dispensed by a pharmacy is the lower of: </w:t>
      </w:r>
      <w:r w:rsidR="00A9745F" w:rsidRPr="00CB6986">
        <w:rPr>
          <w:rFonts w:ascii="Arial" w:hAnsi="Arial" w:cs="Arial"/>
          <w:u w:val="double"/>
        </w:rPr>
        <w:t>(</w:t>
      </w:r>
      <w:r w:rsidRPr="00CB6986">
        <w:rPr>
          <w:rFonts w:ascii="Arial" w:hAnsi="Arial" w:cs="Arial"/>
          <w:u w:val="double"/>
        </w:rPr>
        <w:t>1) the NADAC of the drug, or when no NADAC is available, the Wholesale Acquisition Cost (WAC) + 0%</w:t>
      </w:r>
      <w:r w:rsidR="00D25620" w:rsidRPr="00CB6986">
        <w:rPr>
          <w:rFonts w:ascii="Arial" w:hAnsi="Arial" w:cs="Arial"/>
          <w:u w:val="double"/>
        </w:rPr>
        <w:t>,</w:t>
      </w:r>
      <w:r w:rsidRPr="00CB6986">
        <w:rPr>
          <w:rFonts w:ascii="Arial" w:hAnsi="Arial" w:cs="Arial"/>
          <w:u w:val="double"/>
        </w:rPr>
        <w:t xml:space="preserve"> plus the professional dispensing fee pursuant to (a)(2), or </w:t>
      </w:r>
      <w:r w:rsidR="00A9745F" w:rsidRPr="00CB6986">
        <w:rPr>
          <w:rFonts w:ascii="Arial" w:hAnsi="Arial" w:cs="Arial"/>
          <w:u w:val="double"/>
        </w:rPr>
        <w:t>(</w:t>
      </w:r>
      <w:r w:rsidRPr="00CB6986">
        <w:rPr>
          <w:rFonts w:ascii="Arial" w:hAnsi="Arial" w:cs="Arial"/>
          <w:u w:val="double"/>
        </w:rPr>
        <w:t xml:space="preserve">2) the pharmacy’s usual and customary charge to the public. </w:t>
      </w:r>
      <w:r w:rsidR="004A0CD2" w:rsidRPr="00CB6986">
        <w:rPr>
          <w:rFonts w:ascii="Arial" w:hAnsi="Arial" w:cs="Arial"/>
          <w:u w:val="double"/>
        </w:rPr>
        <w:t xml:space="preserve"> </w:t>
      </w:r>
    </w:p>
    <w:p w14:paraId="36D418C8" w14:textId="3E62CD7C" w:rsidR="00411391" w:rsidRPr="00CB6986" w:rsidRDefault="00411391" w:rsidP="00E718E8">
      <w:pPr>
        <w:spacing w:before="240"/>
        <w:rPr>
          <w:rFonts w:ascii="Arial" w:hAnsi="Arial" w:cs="Arial"/>
          <w:u w:val="double"/>
        </w:rPr>
      </w:pPr>
      <w:r w:rsidRPr="00CB6986">
        <w:rPr>
          <w:rFonts w:ascii="Arial" w:hAnsi="Arial" w:cs="Arial"/>
          <w:u w:val="double"/>
        </w:rPr>
        <w:t>(</w:t>
      </w:r>
      <w:r w:rsidR="001D2C79" w:rsidRPr="00CB6986">
        <w:rPr>
          <w:rFonts w:ascii="Arial" w:hAnsi="Arial" w:cs="Arial"/>
          <w:u w:val="double"/>
        </w:rPr>
        <w:t>c</w:t>
      </w:r>
      <w:r w:rsidRPr="00CB6986">
        <w:rPr>
          <w:rFonts w:ascii="Arial" w:hAnsi="Arial" w:cs="Arial"/>
          <w:u w:val="double"/>
        </w:rPr>
        <w:t xml:space="preserve">)  For a repackaged drug, the maximum drug ingredient </w:t>
      </w:r>
      <w:r w:rsidR="005B7EA9" w:rsidRPr="00CB6986">
        <w:rPr>
          <w:rFonts w:ascii="Arial" w:hAnsi="Arial" w:cs="Arial"/>
          <w:u w:val="double"/>
        </w:rPr>
        <w:t xml:space="preserve">cost </w:t>
      </w:r>
      <w:r w:rsidRPr="00CB6986">
        <w:rPr>
          <w:rFonts w:ascii="Arial" w:hAnsi="Arial" w:cs="Arial"/>
          <w:u w:val="double"/>
        </w:rPr>
        <w:t>shall not exceed the fee determined pursuant to subdivision (a), or the fee as determined in accordance with this subdivision if applicable.</w:t>
      </w:r>
    </w:p>
    <w:p w14:paraId="01C78C39" w14:textId="6F71E26A" w:rsidR="00411391" w:rsidRPr="00CB6986" w:rsidRDefault="00411391" w:rsidP="00411391">
      <w:pPr>
        <w:rPr>
          <w:rFonts w:ascii="Arial" w:hAnsi="Arial" w:cs="Arial"/>
          <w:u w:val="double"/>
        </w:rPr>
      </w:pPr>
      <w:r w:rsidRPr="00CB6986">
        <w:rPr>
          <w:rFonts w:ascii="Arial" w:hAnsi="Arial" w:cs="Arial"/>
          <w:u w:val="double"/>
        </w:rPr>
        <w:t xml:space="preserve">(1)  If the National Drug Code for a repackaged drug product as dispensed is not in the Medi-Cal database, and the National Drug Code for the underlying drug product from the original labeler appears in the Medi-Cal database, then the maximum drug ingredient </w:t>
      </w:r>
      <w:r w:rsidR="005B7EA9" w:rsidRPr="00CB6986">
        <w:rPr>
          <w:rFonts w:ascii="Arial" w:hAnsi="Arial" w:cs="Arial"/>
          <w:u w:val="double"/>
        </w:rPr>
        <w:t xml:space="preserve">cost </w:t>
      </w:r>
      <w:r w:rsidRPr="00CB6986">
        <w:rPr>
          <w:rFonts w:ascii="Arial" w:hAnsi="Arial" w:cs="Arial"/>
          <w:u w:val="double"/>
        </w:rPr>
        <w:t>shall be determined using the National Drug Code for the underlying drug product from the original labeler as it appears in the Medi-Cal database, calculated on a per unit basis</w:t>
      </w:r>
      <w:r w:rsidR="005B7EA9" w:rsidRPr="00CB6986">
        <w:rPr>
          <w:rFonts w:ascii="Arial" w:hAnsi="Arial" w:cs="Arial"/>
          <w:u w:val="double"/>
        </w:rPr>
        <w:t xml:space="preserve"> pursuant to subdivision (a)</w:t>
      </w:r>
      <w:r w:rsidRPr="00CB6986">
        <w:rPr>
          <w:rFonts w:ascii="Arial" w:hAnsi="Arial" w:cs="Arial"/>
          <w:u w:val="double"/>
        </w:rPr>
        <w:t>.</w:t>
      </w:r>
    </w:p>
    <w:p w14:paraId="5F5B18D5" w14:textId="32996867" w:rsidR="00411391" w:rsidRPr="00CB6986" w:rsidRDefault="00411391" w:rsidP="00411391">
      <w:pPr>
        <w:rPr>
          <w:rFonts w:ascii="Arial" w:hAnsi="Arial" w:cs="Arial"/>
          <w:u w:val="double"/>
        </w:rPr>
      </w:pPr>
      <w:r w:rsidRPr="00CB6986">
        <w:rPr>
          <w:rFonts w:ascii="Arial" w:hAnsi="Arial" w:cs="Arial"/>
          <w:u w:val="double"/>
        </w:rPr>
        <w:t xml:space="preserve">(2)  If the National Drug Code for a repackaged drug product as dispensed is not in the Medi-Cal database and the National Drug Code for the underlying drug product from the original labeler is not in the Medi-Cal database, then the maximum drug ingredient </w:t>
      </w:r>
      <w:r w:rsidR="005B7EA9" w:rsidRPr="00CB6986">
        <w:rPr>
          <w:rFonts w:ascii="Arial" w:hAnsi="Arial" w:cs="Arial"/>
          <w:u w:val="double"/>
        </w:rPr>
        <w:t xml:space="preserve">cost </w:t>
      </w:r>
      <w:r w:rsidRPr="00CB6986">
        <w:rPr>
          <w:rFonts w:ascii="Arial" w:hAnsi="Arial" w:cs="Arial"/>
          <w:u w:val="double"/>
        </w:rPr>
        <w:t xml:space="preserve">shall not exceed the </w:t>
      </w:r>
      <w:r w:rsidR="00387CF1" w:rsidRPr="00CB6986">
        <w:rPr>
          <w:rFonts w:ascii="Arial" w:hAnsi="Arial" w:cs="Arial"/>
          <w:u w:val="double"/>
        </w:rPr>
        <w:t>drug ingredient cost</w:t>
      </w:r>
      <w:r w:rsidRPr="00CB6986">
        <w:rPr>
          <w:rFonts w:ascii="Arial" w:hAnsi="Arial" w:cs="Arial"/>
          <w:u w:val="double"/>
        </w:rPr>
        <w:t xml:space="preserve"> of the lowest priced therapeutically equivalent drug, calculated on a per unit basis</w:t>
      </w:r>
      <w:r w:rsidR="005B7EA9" w:rsidRPr="00CB6986">
        <w:rPr>
          <w:rFonts w:ascii="Arial" w:hAnsi="Arial" w:cs="Arial"/>
          <w:u w:val="double"/>
        </w:rPr>
        <w:t xml:space="preserve"> pursuant to subdivision (a)</w:t>
      </w:r>
      <w:r w:rsidRPr="00CB6986">
        <w:rPr>
          <w:rFonts w:ascii="Arial" w:hAnsi="Arial" w:cs="Arial"/>
          <w:u w:val="double"/>
        </w:rPr>
        <w:t>.</w:t>
      </w:r>
    </w:p>
    <w:p w14:paraId="44D49114" w14:textId="26F5E1B5" w:rsidR="00411391" w:rsidRPr="00CB6986" w:rsidRDefault="00411391" w:rsidP="00411391">
      <w:pPr>
        <w:rPr>
          <w:rFonts w:ascii="Arial" w:hAnsi="Arial" w:cs="Arial"/>
          <w:u w:val="double"/>
        </w:rPr>
      </w:pPr>
      <w:r w:rsidRPr="00CB6986">
        <w:rPr>
          <w:rFonts w:ascii="Arial" w:hAnsi="Arial" w:cs="Arial"/>
          <w:u w:val="double"/>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CB6986">
        <w:rPr>
          <w:rFonts w:ascii="Arial" w:hAnsi="Arial" w:cs="Arial"/>
          <w:u w:val="double"/>
        </w:rPr>
        <w:t>s</w:t>
      </w:r>
      <w:r w:rsidRPr="00CB6986">
        <w:rPr>
          <w:rFonts w:ascii="Arial" w:hAnsi="Arial" w:cs="Arial"/>
          <w:u w:val="double"/>
        </w:rPr>
        <w:t>ection 9792.5.1 et seq.</w:t>
      </w:r>
    </w:p>
    <w:p w14:paraId="29CE73C0" w14:textId="77777777" w:rsidR="00411391" w:rsidRPr="00CB6986" w:rsidRDefault="00411391" w:rsidP="00411391">
      <w:pPr>
        <w:rPr>
          <w:rFonts w:ascii="Arial" w:hAnsi="Arial" w:cs="Arial"/>
          <w:u w:val="double"/>
        </w:rPr>
      </w:pPr>
      <w:r w:rsidRPr="00CB6986">
        <w:rPr>
          <w:rFonts w:ascii="Arial" w:hAnsi="Arial" w:cs="Arial"/>
          <w:u w:val="double"/>
        </w:rPr>
        <w:t>(4)  For purposes of this section:</w:t>
      </w:r>
    </w:p>
    <w:p w14:paraId="703B4B2A" w14:textId="32146609" w:rsidR="00411391" w:rsidRPr="00CB6986" w:rsidRDefault="00CB6986" w:rsidP="00411391">
      <w:pPr>
        <w:rPr>
          <w:rFonts w:ascii="Arial" w:hAnsi="Arial" w:cs="Arial"/>
          <w:u w:val="double"/>
        </w:rPr>
      </w:pPr>
      <w:r>
        <w:rPr>
          <w:rFonts w:ascii="Arial" w:hAnsi="Arial" w:cs="Arial"/>
          <w:u w:val="double"/>
        </w:rPr>
        <w:t>(A)  “T</w:t>
      </w:r>
      <w:r w:rsidR="00411391" w:rsidRPr="00CB6986">
        <w:rPr>
          <w:rFonts w:ascii="Arial" w:hAnsi="Arial" w:cs="Arial"/>
          <w:u w:val="double"/>
        </w:rPr>
        <w:t xml:space="preserve">herapeutically equivalent drugs” means drugs that have been assigned the same Therapeutic Equivalence Code starting with the letter “A” in the Food and Drug Administration's publication </w:t>
      </w:r>
      <w:hyperlink r:id="rId9" w:history="1">
        <w:r w:rsidR="00411391" w:rsidRPr="002B127E">
          <w:rPr>
            <w:rStyle w:val="Hyperlink"/>
            <w:u w:val="double"/>
          </w:rPr>
          <w:t>“Approved Drug Products with Therapeutic Equivalence Evaluations” (“Orange Book”.)</w:t>
        </w:r>
      </w:hyperlink>
      <w:r w:rsidR="00411391" w:rsidRPr="002B127E">
        <w:rPr>
          <w:rFonts w:ascii="Arial" w:hAnsi="Arial" w:cs="Arial"/>
          <w:u w:val="double"/>
        </w:rPr>
        <w:t xml:space="preserve"> </w:t>
      </w:r>
      <w:r w:rsidR="00411391" w:rsidRPr="00CB6986">
        <w:rPr>
          <w:rFonts w:ascii="Arial" w:hAnsi="Arial" w:cs="Arial"/>
          <w:u w:val="double"/>
        </w:rPr>
        <w:t xml:space="preserve"> The </w:t>
      </w:r>
      <w:r w:rsidR="00411391" w:rsidRPr="00EF706B">
        <w:rPr>
          <w:rFonts w:ascii="Arial" w:hAnsi="Arial" w:cs="Arial"/>
          <w:u w:val="double"/>
        </w:rPr>
        <w:t>Orange Book</w:t>
      </w:r>
      <w:r w:rsidR="00411391" w:rsidRPr="00CB6986">
        <w:rPr>
          <w:rFonts w:ascii="Arial" w:hAnsi="Arial" w:cs="Arial"/>
          <w:u w:val="double"/>
        </w:rPr>
        <w:t xml:space="preserve"> </w:t>
      </w:r>
      <w:r w:rsidR="00F004C2" w:rsidRPr="00CB6986">
        <w:rPr>
          <w:rFonts w:ascii="Arial" w:hAnsi="Arial" w:cs="Arial"/>
          <w:u w:val="double"/>
        </w:rPr>
        <w:t>may</w:t>
      </w:r>
      <w:r w:rsidR="00411391" w:rsidRPr="00CB6986">
        <w:rPr>
          <w:rFonts w:ascii="Arial" w:hAnsi="Arial" w:cs="Arial"/>
          <w:u w:val="double"/>
        </w:rPr>
        <w:t xml:space="preserve"> be accessed through the Food and Drug Administration's website: </w:t>
      </w:r>
    </w:p>
    <w:p w14:paraId="24333074" w14:textId="13639F1A" w:rsidR="00411391" w:rsidRPr="00CB6986" w:rsidRDefault="00EF706B" w:rsidP="00411391">
      <w:pPr>
        <w:rPr>
          <w:rFonts w:ascii="Arial" w:hAnsi="Arial" w:cs="Arial"/>
          <w:u w:val="double"/>
        </w:rPr>
      </w:pPr>
      <w:r w:rsidRPr="00EF706B">
        <w:rPr>
          <w:rFonts w:ascii="Arial" w:hAnsi="Arial" w:cs="Arial"/>
          <w:u w:val="double"/>
        </w:rPr>
        <w:t>https://www.fda.gov/drugs/drug-approvals-and-databases/approved-drug-products-therapeutic-equivalence-evaluations-orange-book</w:t>
      </w:r>
      <w:r w:rsidR="00411391" w:rsidRPr="00CB6986">
        <w:rPr>
          <w:rFonts w:ascii="Arial" w:hAnsi="Arial" w:cs="Arial"/>
          <w:u w:val="double"/>
        </w:rPr>
        <w:t>;</w:t>
      </w:r>
    </w:p>
    <w:p w14:paraId="5AD68A56" w14:textId="77777777" w:rsidR="00411391" w:rsidRPr="00CB6986" w:rsidRDefault="00411391" w:rsidP="00411391">
      <w:pPr>
        <w:rPr>
          <w:rFonts w:ascii="Arial" w:hAnsi="Arial" w:cs="Arial"/>
          <w:u w:val="double"/>
        </w:rPr>
      </w:pPr>
      <w:r w:rsidRPr="00CB6986">
        <w:rPr>
          <w:rFonts w:ascii="Arial" w:hAnsi="Arial" w:cs="Arial"/>
          <w:u w:val="double"/>
        </w:rPr>
        <w:t>(B)  “National Drug Code for the underlying drug product from the original labeler” means the National Drug Code of the drug product actually utilized by the repackager in producing the repackaged product.</w:t>
      </w:r>
    </w:p>
    <w:p w14:paraId="60A809EE" w14:textId="71131D75" w:rsidR="00DE02F5" w:rsidRPr="00CB6986" w:rsidRDefault="001D2C79" w:rsidP="00E718E8">
      <w:pPr>
        <w:autoSpaceDE w:val="0"/>
        <w:autoSpaceDN w:val="0"/>
        <w:adjustRightInd w:val="0"/>
        <w:spacing w:before="240" w:after="240"/>
        <w:rPr>
          <w:rFonts w:ascii="Arial" w:hAnsi="Arial" w:cs="Arial"/>
          <w:color w:val="000000"/>
          <w:u w:val="double"/>
        </w:rPr>
      </w:pPr>
      <w:r w:rsidRPr="00CB6986">
        <w:rPr>
          <w:rFonts w:ascii="Arial" w:hAnsi="Arial" w:cs="Arial"/>
          <w:u w:val="double"/>
        </w:rPr>
        <w:t>(d</w:t>
      </w:r>
      <w:r w:rsidR="003340E1" w:rsidRPr="00CB6986">
        <w:rPr>
          <w:rFonts w:ascii="Arial" w:hAnsi="Arial" w:cs="Arial"/>
          <w:u w:val="double"/>
        </w:rPr>
        <w:t xml:space="preserve">)  </w:t>
      </w:r>
      <w:r w:rsidR="00DE02F5" w:rsidRPr="00CB6986">
        <w:rPr>
          <w:rFonts w:ascii="Arial" w:hAnsi="Arial" w:cs="Arial"/>
          <w:u w:val="double"/>
        </w:rPr>
        <w:t>The</w:t>
      </w:r>
      <w:r w:rsidR="008647D4" w:rsidRPr="00CB6986">
        <w:rPr>
          <w:rFonts w:ascii="Arial" w:hAnsi="Arial" w:cs="Arial"/>
          <w:u w:val="double"/>
        </w:rPr>
        <w:t xml:space="preserve"> data file setting forth the “lowest cost” and “no substitution cost”</w:t>
      </w:r>
      <w:r w:rsidR="00DE02F5" w:rsidRPr="00CB6986">
        <w:rPr>
          <w:rFonts w:ascii="Arial" w:hAnsi="Arial" w:cs="Arial"/>
          <w:color w:val="000000"/>
          <w:u w:val="double"/>
        </w:rPr>
        <w:t xml:space="preserve"> Medi-Cal pharmacy </w:t>
      </w:r>
      <w:r w:rsidR="009C4345" w:rsidRPr="00CB6986">
        <w:rPr>
          <w:rFonts w:ascii="Arial" w:hAnsi="Arial" w:cs="Arial"/>
          <w:color w:val="000000"/>
          <w:u w:val="double"/>
        </w:rPr>
        <w:t>drug ingredient</w:t>
      </w:r>
      <w:r w:rsidR="003340E1" w:rsidRPr="00CB6986">
        <w:rPr>
          <w:rFonts w:ascii="Arial" w:hAnsi="Arial" w:cs="Arial"/>
          <w:color w:val="000000"/>
          <w:u w:val="double"/>
        </w:rPr>
        <w:t xml:space="preserve"> </w:t>
      </w:r>
      <w:r w:rsidR="00DE02F5" w:rsidRPr="00CB6986">
        <w:rPr>
          <w:rFonts w:ascii="Arial" w:hAnsi="Arial" w:cs="Arial"/>
          <w:color w:val="000000"/>
          <w:u w:val="double"/>
        </w:rPr>
        <w:t>rates</w:t>
      </w:r>
      <w:r w:rsidR="007E536B" w:rsidRPr="00CB6986">
        <w:rPr>
          <w:rFonts w:ascii="Arial" w:hAnsi="Arial" w:cs="Arial"/>
          <w:color w:val="000000"/>
          <w:u w:val="double"/>
        </w:rPr>
        <w:t>,</w:t>
      </w:r>
      <w:r w:rsidR="00DE02F5" w:rsidRPr="00CB6986">
        <w:rPr>
          <w:rFonts w:ascii="Arial" w:hAnsi="Arial" w:cs="Arial"/>
          <w:color w:val="000000"/>
          <w:u w:val="double"/>
        </w:rPr>
        <w:t xml:space="preserve"> </w:t>
      </w:r>
      <w:r w:rsidR="003340E1" w:rsidRPr="00CB6986">
        <w:rPr>
          <w:rFonts w:ascii="Arial" w:hAnsi="Arial" w:cs="Arial"/>
          <w:color w:val="000000"/>
          <w:u w:val="double"/>
        </w:rPr>
        <w:t>and the dispensing fee file</w:t>
      </w:r>
      <w:r w:rsidR="007E536B" w:rsidRPr="00CB6986">
        <w:rPr>
          <w:rFonts w:ascii="Arial" w:hAnsi="Arial" w:cs="Arial"/>
          <w:color w:val="000000"/>
          <w:u w:val="double"/>
        </w:rPr>
        <w:t>,</w:t>
      </w:r>
      <w:r w:rsidR="003340E1" w:rsidRPr="00CB6986">
        <w:rPr>
          <w:rFonts w:ascii="Arial" w:hAnsi="Arial" w:cs="Arial"/>
          <w:color w:val="000000"/>
          <w:u w:val="double"/>
        </w:rPr>
        <w:t xml:space="preserve"> </w:t>
      </w:r>
      <w:r w:rsidR="00DE02F5" w:rsidRPr="00CB6986">
        <w:rPr>
          <w:rFonts w:ascii="Arial" w:hAnsi="Arial" w:cs="Arial"/>
          <w:color w:val="000000"/>
          <w:u w:val="double"/>
        </w:rPr>
        <w:t xml:space="preserve">will be made available on the Division of Workers' Compensation's </w:t>
      </w:r>
      <w:hyperlink r:id="rId10" w:history="1">
        <w:r w:rsidR="00DE02F5" w:rsidRPr="003A0357">
          <w:rPr>
            <w:rStyle w:val="Hyperlink"/>
            <w:u w:val="double"/>
          </w:rPr>
          <w:t>Official Medical Fee Schedule</w:t>
        </w:r>
      </w:hyperlink>
      <w:r w:rsidR="00DE02F5" w:rsidRPr="00CB6986">
        <w:rPr>
          <w:rFonts w:ascii="Arial" w:hAnsi="Arial" w:cs="Arial"/>
          <w:color w:val="000000"/>
          <w:u w:val="double"/>
        </w:rPr>
        <w:t xml:space="preserve"> web page</w:t>
      </w:r>
      <w:r w:rsidR="0028113A" w:rsidRPr="00CB6986">
        <w:rPr>
          <w:rFonts w:ascii="Arial" w:hAnsi="Arial" w:cs="Arial"/>
          <w:color w:val="000000"/>
          <w:u w:val="double"/>
        </w:rPr>
        <w:t>s</w:t>
      </w:r>
      <w:r w:rsidR="00DE02F5" w:rsidRPr="00CB6986">
        <w:rPr>
          <w:rFonts w:ascii="Arial" w:hAnsi="Arial" w:cs="Arial"/>
          <w:color w:val="000000"/>
          <w:u w:val="double"/>
        </w:rPr>
        <w:t xml:space="preserve"> (</w:t>
      </w:r>
      <w:r w:rsidR="00DE02F5" w:rsidRPr="00086593">
        <w:rPr>
          <w:rStyle w:val="Hyperlink"/>
          <w:color w:val="auto"/>
          <w:u w:val="double"/>
        </w:rPr>
        <w:t>http://www.dir.ca.gov/dwc/OMFS9904.htm</w:t>
      </w:r>
      <w:r w:rsidR="006C54F5" w:rsidRPr="00CB6986">
        <w:rPr>
          <w:rFonts w:ascii="Arial" w:hAnsi="Arial" w:cs="Arial"/>
          <w:color w:val="000000"/>
          <w:u w:val="double"/>
        </w:rPr>
        <w:t>).</w:t>
      </w:r>
    </w:p>
    <w:p w14:paraId="5DE38718" w14:textId="77777777" w:rsidR="00433929" w:rsidRPr="00CB6986" w:rsidRDefault="00433929" w:rsidP="00E718E8">
      <w:pPr>
        <w:autoSpaceDE w:val="0"/>
        <w:autoSpaceDN w:val="0"/>
        <w:adjustRightInd w:val="0"/>
        <w:spacing w:before="240"/>
        <w:contextualSpacing/>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7CC284AC" w14:textId="77777777" w:rsidR="00433929" w:rsidRPr="00CB6986" w:rsidRDefault="00433929" w:rsidP="00E718E8">
      <w:pPr>
        <w:autoSpaceDE w:val="0"/>
        <w:autoSpaceDN w:val="0"/>
        <w:adjustRightInd w:val="0"/>
        <w:spacing w:after="240"/>
        <w:rPr>
          <w:rFonts w:ascii="Arial" w:hAnsi="Arial" w:cs="Arial"/>
          <w:u w:val="double"/>
        </w:rPr>
      </w:pPr>
      <w:r w:rsidRPr="00CB6986">
        <w:rPr>
          <w:rFonts w:ascii="Arial" w:hAnsi="Arial" w:cs="Arial"/>
          <w:iCs/>
          <w:color w:val="000000"/>
          <w:u w:val="double"/>
        </w:rPr>
        <w:t>Reference: Sections 4600, 4603.2 and 5307.1, Labor Code.</w:t>
      </w:r>
    </w:p>
    <w:p w14:paraId="568DF221" w14:textId="605A6A2E" w:rsidR="00411391" w:rsidRPr="00B374CD" w:rsidRDefault="00411391" w:rsidP="00B374CD">
      <w:pPr>
        <w:pStyle w:val="Heading1"/>
        <w:rPr>
          <w:u w:val="double"/>
        </w:rPr>
      </w:pPr>
      <w:r w:rsidRPr="00B374CD">
        <w:rPr>
          <w:u w:val="double"/>
        </w:rPr>
        <w:t>Section 9789.40.</w:t>
      </w:r>
      <w:r w:rsidR="00621E14" w:rsidRPr="00B374CD">
        <w:rPr>
          <w:u w:val="double"/>
        </w:rPr>
        <w:t>2</w:t>
      </w:r>
      <w:r w:rsidRPr="00B374CD">
        <w:rPr>
          <w:u w:val="double"/>
        </w:rPr>
        <w:t xml:space="preserve">  Compounded Pharmaceuticals Dispensed </w:t>
      </w:r>
      <w:r w:rsidR="00BA3147" w:rsidRPr="00B374CD">
        <w:rPr>
          <w:u w:val="double"/>
        </w:rPr>
        <w:t>B</w:t>
      </w:r>
      <w:r w:rsidR="00C130D5" w:rsidRPr="00B374CD">
        <w:rPr>
          <w:u w:val="double"/>
        </w:rPr>
        <w:t xml:space="preserve">y a Pharmacy </w:t>
      </w:r>
      <w:r w:rsidRPr="00B374CD">
        <w:rPr>
          <w:u w:val="double"/>
        </w:rPr>
        <w:t xml:space="preserve">on or after </w:t>
      </w:r>
      <w:r w:rsidR="0008662A" w:rsidRPr="00B374CD">
        <w:rPr>
          <w:u w:val="double"/>
        </w:rPr>
        <w:t>XXX XX</w:t>
      </w:r>
      <w:r w:rsidRPr="00B374CD">
        <w:rPr>
          <w:u w:val="double"/>
        </w:rPr>
        <w:t>, 20</w:t>
      </w:r>
      <w:r w:rsidR="00521F34">
        <w:rPr>
          <w:u w:val="double"/>
        </w:rPr>
        <w:t>20</w:t>
      </w:r>
      <w:r w:rsidR="0008662A" w:rsidRPr="00B374CD">
        <w:rPr>
          <w:u w:val="double"/>
        </w:rPr>
        <w:t xml:space="preserve"> [60 days after the amendments are filed with the Secretary of State.  Date to be inserted by OAL]</w:t>
      </w:r>
      <w:r w:rsidRPr="00B374CD">
        <w:rPr>
          <w:u w:val="double"/>
        </w:rPr>
        <w:t>.</w:t>
      </w:r>
    </w:p>
    <w:p w14:paraId="64976F8A" w14:textId="341A1D2A" w:rsidR="00411391" w:rsidRPr="00CB6986" w:rsidRDefault="00411391" w:rsidP="00E718E8">
      <w:pPr>
        <w:spacing w:before="240"/>
        <w:rPr>
          <w:rFonts w:ascii="Arial" w:hAnsi="Arial" w:cs="Arial"/>
          <w:u w:val="double"/>
        </w:rPr>
      </w:pPr>
      <w:r w:rsidRPr="00CB6986">
        <w:rPr>
          <w:rFonts w:ascii="Arial" w:hAnsi="Arial" w:cs="Arial"/>
          <w:u w:val="double"/>
        </w:rPr>
        <w:lastRenderedPageBreak/>
        <w:t xml:space="preserve">(a)  </w:t>
      </w:r>
      <w:r w:rsidR="001B3A45" w:rsidRPr="00CB6986">
        <w:rPr>
          <w:rFonts w:ascii="Arial" w:hAnsi="Arial" w:cs="Arial"/>
          <w:u w:val="double"/>
        </w:rPr>
        <w:t>Except as provided in subdivision</w:t>
      </w:r>
      <w:r w:rsidR="009927AF" w:rsidRPr="00CB6986">
        <w:rPr>
          <w:rFonts w:ascii="Arial" w:hAnsi="Arial" w:cs="Arial"/>
          <w:u w:val="double"/>
        </w:rPr>
        <w:t>s</w:t>
      </w:r>
      <w:r w:rsidR="001B3A45" w:rsidRPr="00CB6986">
        <w:rPr>
          <w:rFonts w:ascii="Arial" w:hAnsi="Arial" w:cs="Arial"/>
          <w:u w:val="double"/>
        </w:rPr>
        <w:t xml:space="preserve"> (b)(2)</w:t>
      </w:r>
      <w:r w:rsidR="009927AF" w:rsidRPr="00CB6986">
        <w:rPr>
          <w:rFonts w:ascii="Arial" w:hAnsi="Arial" w:cs="Arial"/>
          <w:u w:val="double"/>
        </w:rPr>
        <w:t xml:space="preserve"> and (c)(2)</w:t>
      </w:r>
      <w:r w:rsidR="001B3A45" w:rsidRPr="00CB6986">
        <w:rPr>
          <w:rFonts w:ascii="Arial" w:hAnsi="Arial" w:cs="Arial"/>
          <w:u w:val="double"/>
        </w:rPr>
        <w:t>, t</w:t>
      </w:r>
      <w:r w:rsidRPr="00CB6986">
        <w:rPr>
          <w:rFonts w:ascii="Arial" w:hAnsi="Arial" w:cs="Arial"/>
          <w:u w:val="double"/>
        </w:rPr>
        <w:t>he maximum reasonable fee</w:t>
      </w:r>
      <w:r w:rsidR="00797B7A" w:rsidRPr="00CB6986">
        <w:rPr>
          <w:rFonts w:ascii="Arial" w:hAnsi="Arial" w:cs="Arial"/>
          <w:u w:val="double"/>
        </w:rPr>
        <w:t xml:space="preserve"> payable</w:t>
      </w:r>
      <w:r w:rsidRPr="00CB6986">
        <w:rPr>
          <w:rFonts w:ascii="Arial" w:hAnsi="Arial" w:cs="Arial"/>
          <w:u w:val="double"/>
        </w:rPr>
        <w:t xml:space="preserve"> for </w:t>
      </w:r>
      <w:r w:rsidR="00797B7A" w:rsidRPr="00CB6986">
        <w:rPr>
          <w:rFonts w:ascii="Arial" w:hAnsi="Arial" w:cs="Arial"/>
          <w:u w:val="double"/>
        </w:rPr>
        <w:t xml:space="preserve">a </w:t>
      </w:r>
      <w:r w:rsidRPr="00CB6986">
        <w:rPr>
          <w:rFonts w:ascii="Arial" w:hAnsi="Arial" w:cs="Arial"/>
          <w:u w:val="double"/>
        </w:rPr>
        <w:t xml:space="preserve">compounded drug dispensed by a pharmacy is the rate that is 100% of the payment allowed by the Medi-Cal payment methodology </w:t>
      </w:r>
      <w:r w:rsidR="001B3A45" w:rsidRPr="00CB6986">
        <w:rPr>
          <w:rFonts w:ascii="Arial" w:hAnsi="Arial" w:cs="Arial"/>
          <w:u w:val="double"/>
        </w:rPr>
        <w:t>for compounded drugs, including:</w:t>
      </w:r>
    </w:p>
    <w:p w14:paraId="77149991" w14:textId="77777777" w:rsidR="001B3A45" w:rsidRPr="00CB6986" w:rsidRDefault="001B3A45" w:rsidP="001B3A45">
      <w:pPr>
        <w:rPr>
          <w:rFonts w:ascii="Arial" w:hAnsi="Arial" w:cs="Arial"/>
          <w:u w:val="double"/>
        </w:rPr>
      </w:pPr>
      <w:r w:rsidRPr="00CB6986">
        <w:rPr>
          <w:rFonts w:ascii="Arial" w:hAnsi="Arial" w:cs="Arial"/>
          <w:u w:val="double"/>
        </w:rPr>
        <w:t>(1) drug ingredient costs, and</w:t>
      </w:r>
    </w:p>
    <w:p w14:paraId="6C5443F6" w14:textId="77777777" w:rsidR="001B3A45" w:rsidRPr="00CB6986" w:rsidRDefault="001B3A45" w:rsidP="001B3A45">
      <w:pPr>
        <w:rPr>
          <w:rFonts w:ascii="Arial" w:hAnsi="Arial" w:cs="Arial"/>
          <w:u w:val="double"/>
        </w:rPr>
      </w:pPr>
      <w:r w:rsidRPr="00CB6986">
        <w:rPr>
          <w:rFonts w:ascii="Arial" w:hAnsi="Arial" w:cs="Arial"/>
          <w:u w:val="double"/>
        </w:rPr>
        <w:t xml:space="preserve">(2) professional dispensing fee, and </w:t>
      </w:r>
    </w:p>
    <w:p w14:paraId="77C030F8" w14:textId="77777777" w:rsidR="001B3A45" w:rsidRPr="00CB6986" w:rsidRDefault="001B3A45" w:rsidP="001B3A45">
      <w:pPr>
        <w:rPr>
          <w:rFonts w:ascii="Arial" w:hAnsi="Arial" w:cs="Arial"/>
          <w:u w:val="double"/>
        </w:rPr>
      </w:pPr>
      <w:r w:rsidRPr="00CB6986">
        <w:rPr>
          <w:rFonts w:ascii="Arial" w:hAnsi="Arial" w:cs="Arial"/>
          <w:u w:val="double"/>
        </w:rPr>
        <w:t>(3) compounding and sterility fees if applicable.</w:t>
      </w:r>
    </w:p>
    <w:p w14:paraId="639D400B" w14:textId="5219440D" w:rsidR="001B3A45" w:rsidRPr="00CB6986" w:rsidRDefault="001A2E73" w:rsidP="00632E22">
      <w:pPr>
        <w:spacing w:before="240"/>
        <w:rPr>
          <w:rFonts w:ascii="Arial" w:hAnsi="Arial" w:cs="Arial"/>
          <w:u w:val="double"/>
        </w:rPr>
      </w:pPr>
      <w:r w:rsidRPr="00CB6986">
        <w:rPr>
          <w:rFonts w:ascii="Arial" w:hAnsi="Arial" w:cs="Arial"/>
          <w:u w:val="double"/>
        </w:rPr>
        <w:t>(b)</w:t>
      </w:r>
      <w:r w:rsidR="001B3A45" w:rsidRPr="00CB6986">
        <w:rPr>
          <w:rFonts w:ascii="Arial" w:hAnsi="Arial" w:cs="Arial"/>
          <w:u w:val="double"/>
        </w:rPr>
        <w:t xml:space="preserve">(1)  </w:t>
      </w:r>
      <w:r w:rsidR="00411391" w:rsidRPr="00CB6986">
        <w:rPr>
          <w:rFonts w:ascii="Arial" w:hAnsi="Arial" w:cs="Arial"/>
          <w:u w:val="double"/>
        </w:rPr>
        <w:t>Each ingredient shall be identified using the applicable National Drug Code (NDC) of the ingredient and the corresponding quantity.</w:t>
      </w:r>
    </w:p>
    <w:p w14:paraId="50848330" w14:textId="2A749D3B" w:rsidR="001B3A45" w:rsidRPr="00CB6986" w:rsidRDefault="001B3A45" w:rsidP="00411391">
      <w:pPr>
        <w:rPr>
          <w:rFonts w:ascii="Arial" w:hAnsi="Arial" w:cs="Arial"/>
          <w:u w:val="double"/>
        </w:rPr>
      </w:pPr>
      <w:r w:rsidRPr="00CB6986">
        <w:rPr>
          <w:rFonts w:ascii="Arial" w:hAnsi="Arial" w:cs="Arial"/>
          <w:u w:val="double"/>
        </w:rPr>
        <w:t>(2)  Notwithstanding Me</w:t>
      </w:r>
      <w:r w:rsidR="0073123D" w:rsidRPr="00CB6986">
        <w:rPr>
          <w:rFonts w:ascii="Arial" w:hAnsi="Arial" w:cs="Arial"/>
          <w:u w:val="double"/>
        </w:rPr>
        <w:t xml:space="preserve">di-Cal payment policy, </w:t>
      </w:r>
      <w:r w:rsidRPr="00CB6986">
        <w:rPr>
          <w:rFonts w:ascii="Arial" w:hAnsi="Arial" w:cs="Arial"/>
          <w:u w:val="double"/>
        </w:rPr>
        <w:t>i</w:t>
      </w:r>
      <w:r w:rsidR="00C61F6B" w:rsidRPr="00CB6986">
        <w:rPr>
          <w:rFonts w:ascii="Arial" w:hAnsi="Arial" w:cs="Arial"/>
          <w:u w:val="double"/>
        </w:rPr>
        <w:t xml:space="preserve">ngredients without a valid </w:t>
      </w:r>
      <w:r w:rsidR="00411391" w:rsidRPr="00CB6986">
        <w:rPr>
          <w:rFonts w:ascii="Arial" w:hAnsi="Arial" w:cs="Arial"/>
          <w:u w:val="double"/>
        </w:rPr>
        <w:t>NDC are not reimbursable.</w:t>
      </w:r>
    </w:p>
    <w:p w14:paraId="209EE371" w14:textId="17647848" w:rsidR="00411391" w:rsidRPr="00CB6986" w:rsidRDefault="001B3A45" w:rsidP="00411391">
      <w:pPr>
        <w:rPr>
          <w:rFonts w:ascii="Arial" w:hAnsi="Arial" w:cs="Arial"/>
          <w:u w:val="double"/>
        </w:rPr>
      </w:pPr>
      <w:r w:rsidRPr="00CB6986">
        <w:rPr>
          <w:rFonts w:ascii="Arial" w:hAnsi="Arial" w:cs="Arial"/>
          <w:u w:val="double"/>
        </w:rPr>
        <w:t xml:space="preserve">(3)  </w:t>
      </w:r>
      <w:r w:rsidR="00C61F6B" w:rsidRPr="00CB6986">
        <w:rPr>
          <w:rFonts w:ascii="Arial" w:hAnsi="Arial" w:cs="Arial"/>
          <w:u w:val="double"/>
        </w:rPr>
        <w:t xml:space="preserve">A </w:t>
      </w:r>
      <w:r w:rsidRPr="00CB6986">
        <w:rPr>
          <w:rFonts w:ascii="Arial" w:hAnsi="Arial" w:cs="Arial"/>
          <w:u w:val="double"/>
        </w:rPr>
        <w:t>“</w:t>
      </w:r>
      <w:r w:rsidR="00C61F6B" w:rsidRPr="00CB6986">
        <w:rPr>
          <w:rFonts w:ascii="Arial" w:hAnsi="Arial" w:cs="Arial"/>
          <w:u w:val="double"/>
        </w:rPr>
        <w:t>valid NDC</w:t>
      </w:r>
      <w:r w:rsidRPr="00CB6986">
        <w:rPr>
          <w:rFonts w:ascii="Arial" w:hAnsi="Arial" w:cs="Arial"/>
          <w:u w:val="double"/>
        </w:rPr>
        <w:t xml:space="preserve">” means an NDC that is </w:t>
      </w:r>
      <w:r w:rsidR="00C61F6B" w:rsidRPr="00CB6986">
        <w:rPr>
          <w:rFonts w:ascii="Arial" w:hAnsi="Arial" w:cs="Arial"/>
          <w:u w:val="double"/>
        </w:rPr>
        <w:t>listed in the FDA</w:t>
      </w:r>
      <w:r w:rsidRPr="00CB6986">
        <w:rPr>
          <w:rFonts w:ascii="Arial" w:hAnsi="Arial" w:cs="Arial"/>
          <w:u w:val="double"/>
        </w:rPr>
        <w:t>’s</w:t>
      </w:r>
      <w:r w:rsidR="00C61F6B" w:rsidRPr="00CB6986">
        <w:rPr>
          <w:rFonts w:ascii="Arial" w:hAnsi="Arial" w:cs="Arial"/>
          <w:u w:val="double"/>
        </w:rPr>
        <w:t xml:space="preserve"> N</w:t>
      </w:r>
      <w:r w:rsidR="002C534B" w:rsidRPr="00CB6986">
        <w:rPr>
          <w:rFonts w:ascii="Arial" w:hAnsi="Arial" w:cs="Arial"/>
          <w:u w:val="double"/>
        </w:rPr>
        <w:t xml:space="preserve">ational </w:t>
      </w:r>
      <w:r w:rsidR="00C61F6B" w:rsidRPr="00CB6986">
        <w:rPr>
          <w:rFonts w:ascii="Arial" w:hAnsi="Arial" w:cs="Arial"/>
          <w:u w:val="double"/>
        </w:rPr>
        <w:t>D</w:t>
      </w:r>
      <w:r w:rsidR="002C534B" w:rsidRPr="00CB6986">
        <w:rPr>
          <w:rFonts w:ascii="Arial" w:hAnsi="Arial" w:cs="Arial"/>
          <w:u w:val="double"/>
        </w:rPr>
        <w:t xml:space="preserve">rug </w:t>
      </w:r>
      <w:r w:rsidR="00C61F6B" w:rsidRPr="00CB6986">
        <w:rPr>
          <w:rFonts w:ascii="Arial" w:hAnsi="Arial" w:cs="Arial"/>
          <w:u w:val="double"/>
        </w:rPr>
        <w:t>C</w:t>
      </w:r>
      <w:r w:rsidR="002C534B" w:rsidRPr="00CB6986">
        <w:rPr>
          <w:rFonts w:ascii="Arial" w:hAnsi="Arial" w:cs="Arial"/>
          <w:u w:val="double"/>
        </w:rPr>
        <w:t>ode</w:t>
      </w:r>
      <w:r w:rsidR="00C61F6B" w:rsidRPr="00CB6986">
        <w:rPr>
          <w:rFonts w:ascii="Arial" w:hAnsi="Arial" w:cs="Arial"/>
          <w:u w:val="double"/>
        </w:rPr>
        <w:t xml:space="preserve"> </w:t>
      </w:r>
      <w:r w:rsidR="002C534B" w:rsidRPr="00CB6986">
        <w:rPr>
          <w:rFonts w:ascii="Arial" w:hAnsi="Arial" w:cs="Arial"/>
          <w:u w:val="double"/>
        </w:rPr>
        <w:t>D</w:t>
      </w:r>
      <w:r w:rsidR="00C61F6B" w:rsidRPr="00CB6986">
        <w:rPr>
          <w:rFonts w:ascii="Arial" w:hAnsi="Arial" w:cs="Arial"/>
          <w:u w:val="double"/>
        </w:rPr>
        <w:t xml:space="preserve">irectory as either a finished or unfinished </w:t>
      </w:r>
      <w:r w:rsidRPr="00CB6986">
        <w:rPr>
          <w:rFonts w:ascii="Arial" w:hAnsi="Arial" w:cs="Arial"/>
          <w:u w:val="double"/>
        </w:rPr>
        <w:t xml:space="preserve">drug </w:t>
      </w:r>
      <w:r w:rsidR="00C61F6B" w:rsidRPr="00CB6986">
        <w:rPr>
          <w:rFonts w:ascii="Arial" w:hAnsi="Arial" w:cs="Arial"/>
          <w:u w:val="double"/>
        </w:rPr>
        <w:t>product.</w:t>
      </w:r>
      <w:r w:rsidR="002C534B" w:rsidRPr="00CB6986">
        <w:rPr>
          <w:rFonts w:ascii="Arial" w:hAnsi="Arial" w:cs="Arial"/>
          <w:u w:val="double"/>
        </w:rPr>
        <w:t xml:space="preserve">  The </w:t>
      </w:r>
      <w:hyperlink r:id="rId11" w:history="1">
        <w:r w:rsidR="002C534B" w:rsidRPr="003A0357">
          <w:rPr>
            <w:rStyle w:val="Hyperlink"/>
            <w:u w:val="double"/>
          </w:rPr>
          <w:t>National Drug Code Directory</w:t>
        </w:r>
      </w:hyperlink>
      <w:r w:rsidR="002C534B" w:rsidRPr="00CB6986">
        <w:rPr>
          <w:rFonts w:ascii="Arial" w:hAnsi="Arial" w:cs="Arial"/>
          <w:u w:val="double"/>
        </w:rPr>
        <w:t xml:space="preserve"> may be accessed on the FDA’s website: </w:t>
      </w:r>
      <w:r w:rsidR="002C534B" w:rsidRPr="00A33EA1">
        <w:rPr>
          <w:rFonts w:ascii="Arial" w:hAnsi="Arial" w:cs="Arial"/>
          <w:u w:val="double"/>
        </w:rPr>
        <w:t>https://www.fda.gov/drugs/informationondrugs/ucm142438.htm</w:t>
      </w:r>
      <w:r w:rsidR="002C534B" w:rsidRPr="00CB6986">
        <w:rPr>
          <w:rFonts w:ascii="Arial" w:hAnsi="Arial" w:cs="Arial"/>
          <w:u w:val="double"/>
        </w:rPr>
        <w:t xml:space="preserve"> .</w:t>
      </w:r>
    </w:p>
    <w:p w14:paraId="0A882585" w14:textId="002B55CE" w:rsidR="00411391" w:rsidRPr="00CB6986" w:rsidRDefault="00411391" w:rsidP="00632E22">
      <w:pPr>
        <w:spacing w:before="240"/>
        <w:rPr>
          <w:rFonts w:ascii="Arial" w:hAnsi="Arial" w:cs="Arial"/>
          <w:u w:val="double"/>
        </w:rPr>
      </w:pPr>
      <w:r w:rsidRPr="00CB6986">
        <w:rPr>
          <w:rFonts w:ascii="Arial" w:hAnsi="Arial" w:cs="Arial"/>
          <w:u w:val="double"/>
        </w:rPr>
        <w:t>(</w:t>
      </w:r>
      <w:r w:rsidR="001B3A45" w:rsidRPr="00CB6986">
        <w:rPr>
          <w:rFonts w:ascii="Arial" w:hAnsi="Arial" w:cs="Arial"/>
          <w:u w:val="double"/>
        </w:rPr>
        <w:t>c</w:t>
      </w:r>
      <w:r w:rsidR="001A2E73" w:rsidRPr="00CB6986">
        <w:rPr>
          <w:rFonts w:ascii="Arial" w:hAnsi="Arial" w:cs="Arial"/>
          <w:u w:val="double"/>
        </w:rPr>
        <w:t>)</w:t>
      </w:r>
      <w:r w:rsidR="00B317AD" w:rsidRPr="00CB6986">
        <w:rPr>
          <w:rFonts w:ascii="Arial" w:hAnsi="Arial" w:cs="Arial"/>
          <w:u w:val="double"/>
        </w:rPr>
        <w:t xml:space="preserve">(1)  </w:t>
      </w:r>
      <w:r w:rsidR="00056BCC" w:rsidRPr="00CB6986">
        <w:rPr>
          <w:rFonts w:ascii="Arial" w:hAnsi="Arial" w:cs="Arial"/>
          <w:u w:val="double"/>
        </w:rPr>
        <w:t>The “drug</w:t>
      </w:r>
      <w:r w:rsidRPr="00CB6986">
        <w:rPr>
          <w:rFonts w:ascii="Arial" w:hAnsi="Arial" w:cs="Arial"/>
          <w:u w:val="double"/>
        </w:rPr>
        <w:t xml:space="preserve"> ingredient cost</w:t>
      </w:r>
      <w:r w:rsidR="00056BCC" w:rsidRPr="00CB6986">
        <w:rPr>
          <w:rFonts w:ascii="Arial" w:hAnsi="Arial" w:cs="Arial"/>
          <w:u w:val="double"/>
        </w:rPr>
        <w:t>”</w:t>
      </w:r>
      <w:r w:rsidRPr="00CB6986">
        <w:rPr>
          <w:rFonts w:ascii="Arial" w:hAnsi="Arial" w:cs="Arial"/>
          <w:u w:val="double"/>
        </w:rPr>
        <w:t xml:space="preserve"> </w:t>
      </w:r>
      <w:r w:rsidR="00056BCC" w:rsidRPr="00CB6986">
        <w:rPr>
          <w:rFonts w:ascii="Arial" w:hAnsi="Arial" w:cs="Arial"/>
          <w:u w:val="double"/>
        </w:rPr>
        <w:t>for a compounded drug composed of finished drug product(s)</w:t>
      </w:r>
      <w:r w:rsidR="004D4224" w:rsidRPr="00CB6986">
        <w:rPr>
          <w:rFonts w:ascii="Arial" w:hAnsi="Arial" w:cs="Arial"/>
          <w:u w:val="double"/>
        </w:rPr>
        <w:t>, calculated based on units used in the compound,</w:t>
      </w:r>
      <w:r w:rsidR="00056BCC" w:rsidRPr="00CB6986">
        <w:rPr>
          <w:rFonts w:ascii="Arial" w:hAnsi="Arial" w:cs="Arial"/>
          <w:u w:val="double"/>
        </w:rPr>
        <w:t xml:space="preserve"> </w:t>
      </w:r>
      <w:r w:rsidRPr="00CB6986">
        <w:rPr>
          <w:rFonts w:ascii="Arial" w:hAnsi="Arial" w:cs="Arial"/>
          <w:u w:val="double"/>
        </w:rPr>
        <w:t>means the lowest of:</w:t>
      </w:r>
    </w:p>
    <w:p w14:paraId="24140D06" w14:textId="5564D383" w:rsidR="00411391" w:rsidRPr="00CB6986" w:rsidRDefault="00411391" w:rsidP="00411391">
      <w:pPr>
        <w:rPr>
          <w:rFonts w:ascii="Arial" w:hAnsi="Arial" w:cs="Arial"/>
          <w:u w:val="double"/>
        </w:rPr>
      </w:pPr>
      <w:r w:rsidRPr="00CB6986">
        <w:rPr>
          <w:rFonts w:ascii="Arial" w:hAnsi="Arial" w:cs="Arial"/>
          <w:u w:val="double"/>
        </w:rPr>
        <w:t>(</w:t>
      </w:r>
      <w:r w:rsidR="00B317AD" w:rsidRPr="00CB6986">
        <w:rPr>
          <w:rFonts w:ascii="Arial" w:hAnsi="Arial" w:cs="Arial"/>
          <w:u w:val="double"/>
        </w:rPr>
        <w:t>A</w:t>
      </w:r>
      <w:r w:rsidRPr="00CB6986">
        <w:rPr>
          <w:rFonts w:ascii="Arial" w:hAnsi="Arial" w:cs="Arial"/>
          <w:u w:val="double"/>
        </w:rPr>
        <w:t xml:space="preserve">)  The National Average Drug Acquisition Cost (NADAC) of the drug, or when no NADAC is available, the Wholesale Acquisition Cost (WAC) + 0%, or </w:t>
      </w:r>
    </w:p>
    <w:p w14:paraId="30447161" w14:textId="6A76A95A" w:rsidR="00411391" w:rsidRPr="00CB6986" w:rsidRDefault="00411391" w:rsidP="00411391">
      <w:pPr>
        <w:rPr>
          <w:rFonts w:ascii="Arial" w:hAnsi="Arial" w:cs="Arial"/>
          <w:u w:val="double"/>
        </w:rPr>
      </w:pPr>
      <w:r w:rsidRPr="00CB6986">
        <w:rPr>
          <w:rFonts w:ascii="Arial" w:hAnsi="Arial" w:cs="Arial"/>
          <w:u w:val="double"/>
        </w:rPr>
        <w:t>(</w:t>
      </w:r>
      <w:r w:rsidR="00B317AD" w:rsidRPr="00CB6986">
        <w:rPr>
          <w:rFonts w:ascii="Arial" w:hAnsi="Arial" w:cs="Arial"/>
          <w:u w:val="double"/>
        </w:rPr>
        <w:t>B</w:t>
      </w:r>
      <w:r w:rsidRPr="00CB6986">
        <w:rPr>
          <w:rFonts w:ascii="Arial" w:hAnsi="Arial" w:cs="Arial"/>
          <w:u w:val="double"/>
        </w:rPr>
        <w:t xml:space="preserve">)  The Federal Upper Limit (FUL), or </w:t>
      </w:r>
    </w:p>
    <w:p w14:paraId="4CBE53AE" w14:textId="29E578D3" w:rsidR="00411391" w:rsidRPr="00CB6986" w:rsidRDefault="00411391" w:rsidP="00411391">
      <w:pPr>
        <w:rPr>
          <w:rFonts w:ascii="Arial" w:hAnsi="Arial" w:cs="Arial"/>
          <w:u w:val="double"/>
        </w:rPr>
      </w:pPr>
      <w:r w:rsidRPr="00CB6986">
        <w:rPr>
          <w:rFonts w:ascii="Arial" w:hAnsi="Arial" w:cs="Arial"/>
          <w:u w:val="double"/>
        </w:rPr>
        <w:t>(</w:t>
      </w:r>
      <w:r w:rsidR="00B317AD" w:rsidRPr="00CB6986">
        <w:rPr>
          <w:rFonts w:ascii="Arial" w:hAnsi="Arial" w:cs="Arial"/>
          <w:u w:val="double"/>
        </w:rPr>
        <w:t>C</w:t>
      </w:r>
      <w:r w:rsidRPr="00CB6986">
        <w:rPr>
          <w:rFonts w:ascii="Arial" w:hAnsi="Arial" w:cs="Arial"/>
          <w:u w:val="double"/>
        </w:rPr>
        <w:t>)  The Maximum Allo</w:t>
      </w:r>
      <w:r w:rsidR="00B317AD" w:rsidRPr="00CB6986">
        <w:rPr>
          <w:rFonts w:ascii="Arial" w:hAnsi="Arial" w:cs="Arial"/>
          <w:u w:val="double"/>
        </w:rPr>
        <w:t>wable Ingredient Cost (MAIC).</w:t>
      </w:r>
    </w:p>
    <w:p w14:paraId="3C9D11F4" w14:textId="47DDD696" w:rsidR="00411391" w:rsidRPr="00CB6986" w:rsidRDefault="00411391" w:rsidP="00411391">
      <w:pPr>
        <w:rPr>
          <w:rFonts w:ascii="Arial" w:hAnsi="Arial" w:cs="Arial"/>
          <w:u w:val="double"/>
        </w:rPr>
      </w:pPr>
      <w:r w:rsidRPr="00CB6986">
        <w:rPr>
          <w:rFonts w:ascii="Arial" w:hAnsi="Arial" w:cs="Arial"/>
          <w:u w:val="double"/>
        </w:rPr>
        <w:t>(2)  Where the compound</w:t>
      </w:r>
      <w:r w:rsidR="00056BCC" w:rsidRPr="00CB6986">
        <w:rPr>
          <w:rFonts w:ascii="Arial" w:hAnsi="Arial" w:cs="Arial"/>
          <w:u w:val="double"/>
        </w:rPr>
        <w:t>ed drug</w:t>
      </w:r>
      <w:r w:rsidRPr="00CB6986">
        <w:rPr>
          <w:rFonts w:ascii="Arial" w:hAnsi="Arial" w:cs="Arial"/>
          <w:u w:val="double"/>
        </w:rPr>
        <w:t xml:space="preserve"> is composed of </w:t>
      </w:r>
      <w:r w:rsidR="007E536B" w:rsidRPr="00CB6986">
        <w:rPr>
          <w:rFonts w:ascii="Arial" w:hAnsi="Arial" w:cs="Arial"/>
          <w:u w:val="double"/>
        </w:rPr>
        <w:t>unfinished drug product</w:t>
      </w:r>
      <w:r w:rsidR="00C61F6B" w:rsidRPr="00CB6986">
        <w:rPr>
          <w:rFonts w:ascii="Arial" w:hAnsi="Arial" w:cs="Arial"/>
          <w:u w:val="double"/>
        </w:rPr>
        <w:t>(s)</w:t>
      </w:r>
      <w:r w:rsidRPr="00CB6986">
        <w:rPr>
          <w:rFonts w:ascii="Arial" w:hAnsi="Arial" w:cs="Arial"/>
          <w:u w:val="double"/>
        </w:rPr>
        <w:t xml:space="preserve">, the </w:t>
      </w:r>
      <w:r w:rsidR="00056BCC" w:rsidRPr="00CB6986">
        <w:rPr>
          <w:rFonts w:ascii="Arial" w:hAnsi="Arial" w:cs="Arial"/>
          <w:u w:val="double"/>
        </w:rPr>
        <w:t>“</w:t>
      </w:r>
      <w:r w:rsidRPr="00CB6986">
        <w:rPr>
          <w:rFonts w:ascii="Arial" w:hAnsi="Arial" w:cs="Arial"/>
          <w:u w:val="double"/>
        </w:rPr>
        <w:t>drug ingredient cost</w:t>
      </w:r>
      <w:r w:rsidR="00056BCC" w:rsidRPr="00CB6986">
        <w:rPr>
          <w:rFonts w:ascii="Arial" w:hAnsi="Arial" w:cs="Arial"/>
          <w:u w:val="double"/>
        </w:rPr>
        <w:t>”</w:t>
      </w:r>
      <w:r w:rsidRPr="00CB6986">
        <w:rPr>
          <w:rFonts w:ascii="Arial" w:hAnsi="Arial" w:cs="Arial"/>
          <w:u w:val="double"/>
        </w:rPr>
        <w:t xml:space="preserve"> means the </w:t>
      </w:r>
      <w:r w:rsidR="006D53F3" w:rsidRPr="00CB6986">
        <w:rPr>
          <w:rFonts w:ascii="Arial" w:hAnsi="Arial" w:cs="Arial"/>
          <w:u w:val="double"/>
        </w:rPr>
        <w:t xml:space="preserve">documented paid cost </w:t>
      </w:r>
      <w:r w:rsidRPr="00CB6986">
        <w:rPr>
          <w:rFonts w:ascii="Arial" w:hAnsi="Arial" w:cs="Arial"/>
          <w:u w:val="double"/>
        </w:rPr>
        <w:t>of each</w:t>
      </w:r>
      <w:r w:rsidR="00B317AD" w:rsidRPr="00CB6986">
        <w:rPr>
          <w:rFonts w:ascii="Arial" w:hAnsi="Arial" w:cs="Arial"/>
          <w:u w:val="double"/>
        </w:rPr>
        <w:t xml:space="preserve"> </w:t>
      </w:r>
      <w:r w:rsidR="007E536B" w:rsidRPr="00CB6986">
        <w:rPr>
          <w:rFonts w:ascii="Arial" w:hAnsi="Arial" w:cs="Arial"/>
          <w:u w:val="double"/>
        </w:rPr>
        <w:t>unfinished drug product</w:t>
      </w:r>
      <w:r w:rsidR="006D53F3" w:rsidRPr="00CB6986">
        <w:rPr>
          <w:rFonts w:ascii="Arial" w:hAnsi="Arial" w:cs="Arial"/>
          <w:u w:val="double"/>
        </w:rPr>
        <w:t>, calculated based on units used in the compound, plus 10%</w:t>
      </w:r>
      <w:r w:rsidRPr="00CB6986">
        <w:rPr>
          <w:rFonts w:ascii="Arial" w:hAnsi="Arial" w:cs="Arial"/>
          <w:u w:val="double"/>
        </w:rPr>
        <w:t>.</w:t>
      </w:r>
    </w:p>
    <w:p w14:paraId="247E103C" w14:textId="4A3AAB95" w:rsidR="004D4224" w:rsidRPr="00CB6986" w:rsidRDefault="004D4224" w:rsidP="00411391">
      <w:pPr>
        <w:rPr>
          <w:rFonts w:ascii="Arial" w:hAnsi="Arial" w:cs="Arial"/>
          <w:u w:val="double"/>
        </w:rPr>
      </w:pPr>
      <w:r w:rsidRPr="00CB6986">
        <w:rPr>
          <w:rFonts w:ascii="Arial" w:hAnsi="Arial" w:cs="Arial"/>
          <w:u w:val="double"/>
        </w:rPr>
        <w:t>(3) Where the compounded drug is composed of both finished drug product(s) and unfinished drug products(s), the “drug ingredient cost” for each ingredient is determined pursuant to (c)(1) or (c)(2) applicable to the NDC.</w:t>
      </w:r>
    </w:p>
    <w:p w14:paraId="70C68C03" w14:textId="61D2CFD6" w:rsidR="00411391" w:rsidRPr="00CB6986" w:rsidRDefault="00411391" w:rsidP="00632E22">
      <w:pPr>
        <w:spacing w:before="240"/>
        <w:rPr>
          <w:rFonts w:ascii="Arial" w:hAnsi="Arial" w:cs="Arial"/>
          <w:u w:val="double"/>
        </w:rPr>
      </w:pPr>
      <w:r w:rsidRPr="00CB6986">
        <w:rPr>
          <w:rFonts w:ascii="Arial" w:hAnsi="Arial" w:cs="Arial"/>
          <w:u w:val="double"/>
        </w:rPr>
        <w:t>(</w:t>
      </w:r>
      <w:r w:rsidR="001A2E73" w:rsidRPr="00CB6986">
        <w:rPr>
          <w:rFonts w:ascii="Arial" w:hAnsi="Arial" w:cs="Arial"/>
          <w:u w:val="double"/>
        </w:rPr>
        <w:t>d</w:t>
      </w:r>
      <w:r w:rsidRPr="00CB6986">
        <w:rPr>
          <w:rFonts w:ascii="Arial" w:hAnsi="Arial" w:cs="Arial"/>
          <w:u w:val="double"/>
        </w:rPr>
        <w:t>)  The professional dispensing fee is:</w:t>
      </w:r>
    </w:p>
    <w:p w14:paraId="0BF64F25" w14:textId="1D9C5975" w:rsidR="00411391" w:rsidRPr="00CB6986" w:rsidRDefault="0003323E" w:rsidP="00411391">
      <w:pPr>
        <w:rPr>
          <w:rFonts w:ascii="Arial" w:hAnsi="Arial" w:cs="Arial"/>
          <w:u w:val="double"/>
        </w:rPr>
      </w:pPr>
      <w:r w:rsidRPr="00CB6986">
        <w:rPr>
          <w:rFonts w:ascii="Arial" w:hAnsi="Arial" w:cs="Arial"/>
          <w:u w:val="double"/>
        </w:rPr>
        <w:t>(1</w:t>
      </w:r>
      <w:r w:rsidR="00411391" w:rsidRPr="00CB6986">
        <w:rPr>
          <w:rFonts w:ascii="Arial" w:hAnsi="Arial" w:cs="Arial"/>
          <w:u w:val="double"/>
        </w:rPr>
        <w:t xml:space="preserve">)  $10.05 for all pharmacies except those that meet the requirements of </w:t>
      </w:r>
      <w:r w:rsidR="004368B9" w:rsidRPr="00CB6986">
        <w:rPr>
          <w:rFonts w:ascii="Arial" w:hAnsi="Arial" w:cs="Arial"/>
          <w:u w:val="double"/>
        </w:rPr>
        <w:t xml:space="preserve">subdivision </w:t>
      </w:r>
      <w:r w:rsidR="00411391" w:rsidRPr="00CB6986">
        <w:rPr>
          <w:rFonts w:ascii="Arial" w:hAnsi="Arial" w:cs="Arial"/>
          <w:u w:val="double"/>
        </w:rPr>
        <w:t>(</w:t>
      </w:r>
      <w:r w:rsidR="004368B9" w:rsidRPr="00CB6986">
        <w:rPr>
          <w:rFonts w:ascii="Arial" w:hAnsi="Arial" w:cs="Arial"/>
          <w:u w:val="double"/>
        </w:rPr>
        <w:t>d)(2)</w:t>
      </w:r>
      <w:r w:rsidR="00411391" w:rsidRPr="00CB6986">
        <w:rPr>
          <w:rFonts w:ascii="Arial" w:hAnsi="Arial" w:cs="Arial"/>
          <w:u w:val="double"/>
        </w:rPr>
        <w:t xml:space="preserve">; </w:t>
      </w:r>
    </w:p>
    <w:p w14:paraId="03470241" w14:textId="1645EA23" w:rsidR="00411391" w:rsidRPr="00CB6986" w:rsidRDefault="0003323E" w:rsidP="00411391">
      <w:pPr>
        <w:rPr>
          <w:rFonts w:ascii="Arial" w:hAnsi="Arial" w:cs="Arial"/>
          <w:u w:val="double"/>
        </w:rPr>
      </w:pPr>
      <w:r w:rsidRPr="00CB6986">
        <w:rPr>
          <w:rFonts w:ascii="Arial" w:hAnsi="Arial" w:cs="Arial"/>
          <w:u w:val="double"/>
        </w:rPr>
        <w:t>(2</w:t>
      </w:r>
      <w:r w:rsidR="00411391" w:rsidRPr="00CB6986">
        <w:rPr>
          <w:rFonts w:ascii="Arial" w:hAnsi="Arial" w:cs="Arial"/>
          <w:u w:val="double"/>
        </w:rPr>
        <w:t>)  $13.20 for a pharmacy that is designated by National Provider Identifier to receive this fee in the Medi-Cal dispensing fee file applicable to the date the drug is dispensed.</w:t>
      </w:r>
    </w:p>
    <w:p w14:paraId="562E39D9" w14:textId="2ABE4FEE" w:rsidR="00411391" w:rsidRPr="00CB6986" w:rsidRDefault="00411391" w:rsidP="00632E22">
      <w:pPr>
        <w:spacing w:before="240"/>
        <w:rPr>
          <w:rFonts w:ascii="Arial" w:hAnsi="Arial" w:cs="Arial"/>
          <w:u w:val="double"/>
        </w:rPr>
      </w:pPr>
      <w:r w:rsidRPr="00CB6986">
        <w:rPr>
          <w:rFonts w:ascii="Arial" w:hAnsi="Arial" w:cs="Arial"/>
          <w:u w:val="double"/>
        </w:rPr>
        <w:t>(</w:t>
      </w:r>
      <w:r w:rsidR="001A2E73" w:rsidRPr="00CB6986">
        <w:rPr>
          <w:rFonts w:ascii="Arial" w:hAnsi="Arial" w:cs="Arial"/>
          <w:u w:val="double"/>
        </w:rPr>
        <w:t>e</w:t>
      </w:r>
      <w:r w:rsidRPr="00CB6986">
        <w:rPr>
          <w:rFonts w:ascii="Arial" w:hAnsi="Arial" w:cs="Arial"/>
          <w:u w:val="double"/>
        </w:rPr>
        <w:t xml:space="preserve">)  </w:t>
      </w:r>
      <w:r w:rsidR="00E50946" w:rsidRPr="00CB6986">
        <w:rPr>
          <w:rFonts w:ascii="Arial" w:hAnsi="Arial" w:cs="Arial"/>
          <w:u w:val="double"/>
        </w:rPr>
        <w:t>“Compounding fees and sterility fees” means the fees set forth on the Medi-Cal Compound Dosage Fee Table.  The table and related instructions are adopted and incorporated by reference.  The table and instructions will be posted on the division’s website.</w:t>
      </w:r>
    </w:p>
    <w:p w14:paraId="1033B3A8" w14:textId="7ECE246C" w:rsidR="006D53F3" w:rsidRPr="00CB6986" w:rsidRDefault="006D53F3" w:rsidP="00632E22">
      <w:pPr>
        <w:spacing w:before="240"/>
        <w:rPr>
          <w:rFonts w:ascii="Arial" w:hAnsi="Arial" w:cs="Arial"/>
          <w:u w:val="double"/>
        </w:rPr>
      </w:pPr>
      <w:r w:rsidRPr="00CB6986">
        <w:rPr>
          <w:rFonts w:ascii="Arial" w:hAnsi="Arial" w:cs="Arial"/>
          <w:u w:val="double"/>
        </w:rPr>
        <w:t>(</w:t>
      </w:r>
      <w:r w:rsidR="007F769D" w:rsidRPr="00CB6986">
        <w:rPr>
          <w:rFonts w:ascii="Arial" w:hAnsi="Arial" w:cs="Arial"/>
          <w:u w:val="double"/>
        </w:rPr>
        <w:t>f</w:t>
      </w:r>
      <w:r w:rsidRPr="00CB6986">
        <w:rPr>
          <w:rFonts w:ascii="Arial" w:hAnsi="Arial" w:cs="Arial"/>
          <w:u w:val="double"/>
        </w:rPr>
        <w:t xml:space="preserve">)  “Documented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w:t>
      </w:r>
      <w:r w:rsidRPr="00CB6986">
        <w:rPr>
          <w:rFonts w:ascii="Arial" w:hAnsi="Arial" w:cs="Arial"/>
          <w:u w:val="double"/>
        </w:rPr>
        <w:lastRenderedPageBreak/>
        <w:t>inventory records as applicable.  The pharmacy must submit documentation of paid costs together with the bill.</w:t>
      </w:r>
    </w:p>
    <w:p w14:paraId="7457DF88" w14:textId="34E4248B" w:rsidR="007F769D" w:rsidRPr="00CB6986" w:rsidRDefault="007F769D" w:rsidP="00632E22">
      <w:pPr>
        <w:spacing w:before="240"/>
        <w:rPr>
          <w:rFonts w:ascii="Arial" w:hAnsi="Arial" w:cs="Arial"/>
          <w:u w:val="double"/>
        </w:rPr>
      </w:pPr>
      <w:r w:rsidRPr="00CB6986">
        <w:rPr>
          <w:rFonts w:ascii="Arial" w:hAnsi="Arial" w:cs="Arial"/>
          <w:u w:val="double"/>
        </w:rPr>
        <w:t xml:space="preserve">(g) A compounded drug that is essentially a copy of </w:t>
      </w:r>
      <w:r w:rsidR="00007CC3" w:rsidRPr="00CB6986">
        <w:rPr>
          <w:rFonts w:ascii="Arial" w:hAnsi="Arial" w:cs="Arial"/>
          <w:u w:val="double"/>
        </w:rPr>
        <w:t xml:space="preserve">a </w:t>
      </w:r>
      <w:r w:rsidRPr="00CB6986">
        <w:rPr>
          <w:rFonts w:ascii="Arial" w:hAnsi="Arial" w:cs="Arial"/>
          <w:u w:val="double"/>
        </w:rPr>
        <w:t>commercially available product is not reimbursable.</w:t>
      </w:r>
      <w:r w:rsidR="00226A7A" w:rsidRPr="00CB6986">
        <w:rPr>
          <w:rFonts w:ascii="Arial" w:hAnsi="Arial" w:cs="Arial"/>
          <w:u w:val="double"/>
        </w:rPr>
        <w:t xml:space="preserve">  </w:t>
      </w:r>
      <w:r w:rsidR="00313D1B" w:rsidRPr="00CB6986">
        <w:rPr>
          <w:rFonts w:ascii="Arial" w:hAnsi="Arial" w:cs="Arial"/>
          <w:u w:val="double"/>
        </w:rPr>
        <w:t xml:space="preserve">The status of a compounded drug as </w:t>
      </w:r>
      <w:r w:rsidRPr="00CB6986">
        <w:rPr>
          <w:rFonts w:ascii="Arial" w:hAnsi="Arial" w:cs="Arial"/>
          <w:u w:val="double"/>
        </w:rPr>
        <w:t>“</w:t>
      </w:r>
      <w:r w:rsidR="00313D1B" w:rsidRPr="00CB6986">
        <w:rPr>
          <w:rFonts w:ascii="Arial" w:hAnsi="Arial" w:cs="Arial"/>
          <w:u w:val="double"/>
        </w:rPr>
        <w:t>e</w:t>
      </w:r>
      <w:r w:rsidRPr="00CB6986">
        <w:rPr>
          <w:rFonts w:ascii="Arial" w:hAnsi="Arial" w:cs="Arial"/>
          <w:u w:val="double"/>
        </w:rPr>
        <w:t xml:space="preserve">ssentially a copy of a commercially available drug product” </w:t>
      </w:r>
      <w:r w:rsidR="00313D1B" w:rsidRPr="00CB6986">
        <w:rPr>
          <w:rFonts w:ascii="Arial" w:hAnsi="Arial" w:cs="Arial"/>
          <w:u w:val="double"/>
        </w:rPr>
        <w:t>is determined pursuant to applicable federal law and regulation</w:t>
      </w:r>
      <w:r w:rsidRPr="00CB6986">
        <w:rPr>
          <w:rFonts w:ascii="Arial" w:hAnsi="Arial" w:cs="Arial"/>
          <w:u w:val="double"/>
        </w:rPr>
        <w:t>.</w:t>
      </w:r>
    </w:p>
    <w:p w14:paraId="0B3CF066" w14:textId="77777777" w:rsidR="00411391" w:rsidRPr="00CB6986" w:rsidRDefault="00411391" w:rsidP="00632E22">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78C8E241" w14:textId="3BDF3B4B" w:rsidR="00411391" w:rsidRPr="00CB6986" w:rsidRDefault="00411391" w:rsidP="00632E22">
      <w:pPr>
        <w:spacing w:after="240"/>
        <w:rPr>
          <w:rFonts w:ascii="Arial" w:hAnsi="Arial" w:cs="Arial"/>
          <w:u w:val="double"/>
        </w:rPr>
      </w:pPr>
      <w:r w:rsidRPr="00CB6986">
        <w:rPr>
          <w:rFonts w:ascii="Arial" w:hAnsi="Arial" w:cs="Arial"/>
          <w:iCs/>
          <w:color w:val="000000"/>
          <w:u w:val="double"/>
        </w:rPr>
        <w:t>Reference: Sections 4600, 4603.2 and 5307.1, Labor Code.</w:t>
      </w:r>
    </w:p>
    <w:p w14:paraId="0C5B723D" w14:textId="125949DB" w:rsidR="00E409F2" w:rsidRPr="00B374CD" w:rsidRDefault="00E409F2" w:rsidP="00B374CD">
      <w:pPr>
        <w:pStyle w:val="Heading1"/>
        <w:rPr>
          <w:u w:val="double"/>
        </w:rPr>
      </w:pPr>
      <w:r w:rsidRPr="00B374CD">
        <w:rPr>
          <w:u w:val="double"/>
        </w:rPr>
        <w:t xml:space="preserve">Section 9789.40.3  Miscellaneous Provisions - Pharmaceuticals Dispensed </w:t>
      </w:r>
      <w:r w:rsidR="0020175C" w:rsidRPr="00B374CD">
        <w:rPr>
          <w:u w:val="double"/>
        </w:rPr>
        <w:t>B</w:t>
      </w:r>
      <w:r w:rsidR="0068126B" w:rsidRPr="00B374CD">
        <w:rPr>
          <w:u w:val="double"/>
        </w:rPr>
        <w:t xml:space="preserve">y a Pharmacy </w:t>
      </w:r>
      <w:r w:rsidRPr="00B374CD">
        <w:rPr>
          <w:u w:val="double"/>
        </w:rPr>
        <w:t xml:space="preserve">on or after </w:t>
      </w:r>
      <w:r w:rsidR="008401C7" w:rsidRPr="00B374CD">
        <w:rPr>
          <w:u w:val="double"/>
        </w:rPr>
        <w:t>XXX XX</w:t>
      </w:r>
      <w:r w:rsidRPr="00B374CD">
        <w:rPr>
          <w:u w:val="double"/>
        </w:rPr>
        <w:t>, 20</w:t>
      </w:r>
      <w:r w:rsidR="00521F34">
        <w:rPr>
          <w:u w:val="double"/>
        </w:rPr>
        <w:t>20</w:t>
      </w:r>
      <w:r w:rsidR="008401C7" w:rsidRPr="00B374CD">
        <w:rPr>
          <w:u w:val="double"/>
        </w:rPr>
        <w:t xml:space="preserve"> [60 days after the amendments are filed with the Secretary of State.  Date to be inserted by OAL]</w:t>
      </w:r>
      <w:r w:rsidRPr="00B374CD">
        <w:rPr>
          <w:u w:val="double"/>
        </w:rPr>
        <w:t>.</w:t>
      </w:r>
    </w:p>
    <w:p w14:paraId="732610B5" w14:textId="77777777" w:rsidR="00E409F2" w:rsidRPr="00CB6986" w:rsidRDefault="00E409F2" w:rsidP="00632E22">
      <w:pPr>
        <w:spacing w:before="240"/>
        <w:rPr>
          <w:rFonts w:ascii="Arial" w:hAnsi="Arial" w:cs="Arial"/>
          <w:u w:val="double"/>
        </w:rPr>
      </w:pPr>
      <w:r w:rsidRPr="00CB6986">
        <w:rPr>
          <w:rFonts w:ascii="Arial" w:hAnsi="Arial" w:cs="Arial"/>
          <w:u w:val="double"/>
        </w:rPr>
        <w:t>(a)  For a pharmaceutical dispensed through a mail order pharmacy, the provisions of this article apply to determine maximum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CB6986" w:rsidRDefault="00E409F2" w:rsidP="002636F1">
      <w:pPr>
        <w:spacing w:before="240"/>
        <w:rPr>
          <w:rFonts w:ascii="Arial" w:hAnsi="Arial" w:cs="Arial"/>
          <w:u w:val="double"/>
        </w:rPr>
      </w:pPr>
      <w:r w:rsidRPr="00CB6986">
        <w:rPr>
          <w:rFonts w:ascii="Arial" w:hAnsi="Arial" w:cs="Arial"/>
          <w:u w:val="double"/>
        </w:rPr>
        <w:t>(b)  The cost of shipping and handling of pharmaceuticals is included in reimbursement for the drug ingredient and is not separately payable.</w:t>
      </w:r>
    </w:p>
    <w:p w14:paraId="21F858F9" w14:textId="5D37CB87" w:rsidR="00E409F2" w:rsidRPr="00CB6986" w:rsidRDefault="00E409F2" w:rsidP="002636F1">
      <w:pPr>
        <w:spacing w:before="240"/>
        <w:rPr>
          <w:rFonts w:ascii="Arial" w:hAnsi="Arial" w:cs="Arial"/>
          <w:u w:val="double"/>
        </w:rPr>
      </w:pPr>
      <w:r w:rsidRPr="00CB6986">
        <w:rPr>
          <w:rFonts w:ascii="Arial" w:hAnsi="Arial" w:cs="Arial"/>
          <w:u w:val="double"/>
        </w:rPr>
        <w:t xml:space="preserve">(c)  Unless otherwise specified in this Article, for a pharmacy </w:t>
      </w:r>
      <w:r w:rsidR="00835983" w:rsidRPr="00CB6986">
        <w:rPr>
          <w:rFonts w:ascii="Arial" w:hAnsi="Arial" w:cs="Arial"/>
          <w:u w:val="double"/>
        </w:rPr>
        <w:t>dispensed</w:t>
      </w:r>
      <w:r w:rsidRPr="00CB6986">
        <w:rPr>
          <w:rFonts w:ascii="Arial" w:hAnsi="Arial" w:cs="Arial"/>
          <w:u w:val="double"/>
        </w:rPr>
        <w:t xml:space="preserve"> drug that is not covered by a Medi-Cal payment system</w:t>
      </w:r>
      <w:r w:rsidR="00D765ED" w:rsidRPr="00CB6986">
        <w:rPr>
          <w:rFonts w:ascii="Arial" w:hAnsi="Arial" w:cs="Arial"/>
          <w:u w:val="double"/>
        </w:rPr>
        <w:t xml:space="preserve">, and not otherwise covered by, or bundled into, a fee schedule payment for facility </w:t>
      </w:r>
      <w:r w:rsidR="00CC0938" w:rsidRPr="00CB6986">
        <w:rPr>
          <w:rFonts w:ascii="Arial" w:hAnsi="Arial" w:cs="Arial"/>
          <w:u w:val="double"/>
        </w:rPr>
        <w:t xml:space="preserve">or physician </w:t>
      </w:r>
      <w:r w:rsidR="00D765ED" w:rsidRPr="00CB6986">
        <w:rPr>
          <w:rFonts w:ascii="Arial" w:hAnsi="Arial" w:cs="Arial"/>
          <w:u w:val="double"/>
        </w:rPr>
        <w:t>services</w:t>
      </w:r>
      <w:r w:rsidRPr="00CB6986">
        <w:rPr>
          <w:rFonts w:ascii="Arial" w:hAnsi="Arial" w:cs="Arial"/>
          <w:u w:val="double"/>
        </w:rPr>
        <w:t>, the maximum reasonable drug ingredient fee shall not exceed the Wholesale Acquisition Cost applicable to the National Drug Code.</w:t>
      </w:r>
    </w:p>
    <w:p w14:paraId="179FFC08" w14:textId="77777777" w:rsidR="00E409F2" w:rsidRPr="00CB6986" w:rsidRDefault="00E409F2" w:rsidP="002636F1">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6F947860" w14:textId="77777777" w:rsidR="00E409F2" w:rsidRPr="00CB6986" w:rsidRDefault="00E409F2" w:rsidP="000D59F9">
      <w:pPr>
        <w:autoSpaceDE w:val="0"/>
        <w:autoSpaceDN w:val="0"/>
        <w:adjustRightInd w:val="0"/>
        <w:spacing w:after="100"/>
        <w:rPr>
          <w:rFonts w:ascii="Arial" w:hAnsi="Arial" w:cs="Arial"/>
          <w:iCs/>
          <w:color w:val="000000"/>
          <w:u w:val="double"/>
        </w:rPr>
      </w:pPr>
      <w:r w:rsidRPr="00CB6986">
        <w:rPr>
          <w:rFonts w:ascii="Arial" w:hAnsi="Arial" w:cs="Arial"/>
          <w:iCs/>
          <w:color w:val="000000"/>
          <w:u w:val="double"/>
        </w:rPr>
        <w:t>Reference: Sections 4600, 4603.2 and 5307.1, Labor Code.</w:t>
      </w:r>
    </w:p>
    <w:p w14:paraId="460E00D7" w14:textId="133ADFE4" w:rsidR="006B142D" w:rsidRPr="00B374CD" w:rsidRDefault="006B142D" w:rsidP="00B374CD">
      <w:pPr>
        <w:pStyle w:val="Heading1"/>
        <w:rPr>
          <w:u w:val="double"/>
        </w:rPr>
      </w:pPr>
      <w:r w:rsidRPr="00B374CD">
        <w:rPr>
          <w:u w:val="double"/>
        </w:rPr>
        <w:t>Section 9789.40.</w:t>
      </w:r>
      <w:r w:rsidR="00E409F2" w:rsidRPr="00B374CD">
        <w:rPr>
          <w:u w:val="double"/>
        </w:rPr>
        <w:t>4</w:t>
      </w:r>
      <w:r w:rsidR="00CB594E" w:rsidRPr="00B374CD">
        <w:rPr>
          <w:u w:val="double"/>
        </w:rPr>
        <w:t xml:space="preserve">  Pharmaceuticals Dispensed B</w:t>
      </w:r>
      <w:r w:rsidRPr="00B374CD">
        <w:rPr>
          <w:u w:val="double"/>
        </w:rPr>
        <w:t>y a Ph</w:t>
      </w:r>
      <w:r w:rsidR="00351A8A" w:rsidRPr="00B374CD">
        <w:rPr>
          <w:u w:val="double"/>
        </w:rPr>
        <w:t>ysician</w:t>
      </w:r>
      <w:r w:rsidRPr="00B374CD">
        <w:rPr>
          <w:u w:val="double"/>
        </w:rPr>
        <w:t xml:space="preserve"> on or after </w:t>
      </w:r>
      <w:r w:rsidR="008401C7" w:rsidRPr="00B374CD">
        <w:rPr>
          <w:u w:val="double"/>
        </w:rPr>
        <w:t>XXX XX</w:t>
      </w:r>
      <w:r w:rsidRPr="00B374CD">
        <w:rPr>
          <w:u w:val="double"/>
        </w:rPr>
        <w:t>, 20</w:t>
      </w:r>
      <w:r w:rsidR="00521F34">
        <w:rPr>
          <w:u w:val="double"/>
        </w:rPr>
        <w:t>20</w:t>
      </w:r>
      <w:r w:rsidR="008401C7" w:rsidRPr="00B374CD">
        <w:rPr>
          <w:u w:val="double"/>
        </w:rPr>
        <w:t xml:space="preserve"> [60 days after the amendments are filed with the Secretary of State.  Date to be inserted by OAL]</w:t>
      </w:r>
      <w:r w:rsidRPr="00B374CD">
        <w:rPr>
          <w:u w:val="double"/>
        </w:rPr>
        <w:t>.</w:t>
      </w:r>
    </w:p>
    <w:p w14:paraId="39105AB5" w14:textId="1C543491" w:rsidR="00AD06EF" w:rsidRPr="00CB6986" w:rsidRDefault="003668CB" w:rsidP="002636F1">
      <w:pPr>
        <w:spacing w:before="240"/>
        <w:rPr>
          <w:rFonts w:ascii="Arial" w:hAnsi="Arial" w:cs="Arial"/>
          <w:u w:val="double"/>
        </w:rPr>
      </w:pPr>
      <w:r w:rsidRPr="00CB6986">
        <w:rPr>
          <w:rFonts w:ascii="Arial" w:hAnsi="Arial" w:cs="Arial"/>
          <w:u w:val="double"/>
        </w:rPr>
        <w:t xml:space="preserve">(a)  </w:t>
      </w:r>
      <w:r w:rsidR="00AD06EF" w:rsidRPr="00CB6986">
        <w:rPr>
          <w:rFonts w:ascii="Arial" w:hAnsi="Arial" w:cs="Arial"/>
          <w:u w:val="double"/>
        </w:rPr>
        <w:t xml:space="preserve">The maximum reasonable fee payable for </w:t>
      </w:r>
      <w:r w:rsidRPr="00CB6986">
        <w:rPr>
          <w:rFonts w:ascii="Arial" w:hAnsi="Arial" w:cs="Arial"/>
          <w:u w:val="double"/>
        </w:rPr>
        <w:t>legend drugs</w:t>
      </w:r>
      <w:r w:rsidR="00AD06EF" w:rsidRPr="00CB6986">
        <w:rPr>
          <w:rFonts w:ascii="Arial" w:hAnsi="Arial" w:cs="Arial"/>
          <w:u w:val="double"/>
        </w:rPr>
        <w:t xml:space="preserve"> dispensed by a physician on or after </w:t>
      </w:r>
      <w:r w:rsidR="008401C7" w:rsidRPr="00CB6986">
        <w:rPr>
          <w:rFonts w:ascii="Arial" w:hAnsi="Arial" w:cs="Arial"/>
          <w:u w:val="double"/>
        </w:rPr>
        <w:t>XXX XX</w:t>
      </w:r>
      <w:r w:rsidR="00AD06EF" w:rsidRPr="00CB6986">
        <w:rPr>
          <w:rFonts w:ascii="Arial" w:hAnsi="Arial" w:cs="Arial"/>
          <w:u w:val="double"/>
        </w:rPr>
        <w:t>, 20</w:t>
      </w:r>
      <w:r w:rsidR="00521F34">
        <w:rPr>
          <w:rFonts w:ascii="Arial" w:hAnsi="Arial" w:cs="Arial"/>
          <w:u w:val="double"/>
        </w:rPr>
        <w:t>20</w:t>
      </w:r>
      <w:r w:rsidR="008401C7" w:rsidRPr="00CB6986">
        <w:rPr>
          <w:rFonts w:ascii="Arial" w:hAnsi="Arial" w:cs="Arial"/>
          <w:u w:val="double"/>
        </w:rPr>
        <w:t xml:space="preserve"> [60 days after the amendments are filed with the Secretary of State.  Date to be inserted by OAL]</w:t>
      </w:r>
      <w:r w:rsidR="00AD06EF" w:rsidRPr="00CB6986">
        <w:rPr>
          <w:rFonts w:ascii="Arial" w:hAnsi="Arial" w:cs="Arial"/>
          <w:u w:val="double"/>
        </w:rPr>
        <w:t xml:space="preserve"> </w:t>
      </w:r>
      <w:r w:rsidR="00715F71" w:rsidRPr="00CB6986">
        <w:rPr>
          <w:rFonts w:ascii="Arial" w:hAnsi="Arial" w:cs="Arial"/>
          <w:u w:val="double"/>
        </w:rPr>
        <w:t>is</w:t>
      </w:r>
      <w:r w:rsidR="00AD06EF" w:rsidRPr="00CB6986">
        <w:rPr>
          <w:rFonts w:ascii="Arial" w:hAnsi="Arial" w:cs="Arial"/>
          <w:u w:val="double"/>
        </w:rPr>
        <w:t xml:space="preserve"> </w:t>
      </w:r>
      <w:r w:rsidR="00E5508E" w:rsidRPr="00CB6986">
        <w:rPr>
          <w:rFonts w:ascii="Arial" w:hAnsi="Arial" w:cs="Arial"/>
          <w:u w:val="double"/>
        </w:rPr>
        <w:t xml:space="preserve">the lower of </w:t>
      </w:r>
      <w:r w:rsidR="00AD06EF" w:rsidRPr="00CB6986">
        <w:rPr>
          <w:rFonts w:ascii="Arial" w:hAnsi="Arial" w:cs="Arial"/>
          <w:u w:val="double"/>
        </w:rPr>
        <w:t>the rate that is 100% of the payment allowed pursuant to the Medi-Cal pharmacy payment methodology for the drug</w:t>
      </w:r>
      <w:r w:rsidR="007443FE" w:rsidRPr="00CB6986">
        <w:rPr>
          <w:rFonts w:ascii="Arial" w:hAnsi="Arial" w:cs="Arial"/>
          <w:u w:val="double"/>
        </w:rPr>
        <w:t>’s</w:t>
      </w:r>
      <w:r w:rsidR="00AD06EF" w:rsidRPr="00CB6986">
        <w:rPr>
          <w:rFonts w:ascii="Arial" w:hAnsi="Arial" w:cs="Arial"/>
          <w:u w:val="double"/>
        </w:rPr>
        <w:t xml:space="preserve"> ingredient cost</w:t>
      </w:r>
      <w:r w:rsidR="001B210C" w:rsidRPr="00CB6986">
        <w:rPr>
          <w:rFonts w:ascii="Arial" w:hAnsi="Arial" w:cs="Arial"/>
          <w:u w:val="double"/>
        </w:rPr>
        <w:t xml:space="preserve"> or the physician’s usual and customary charge to patients under the physician’s care.</w:t>
      </w:r>
      <w:r w:rsidR="0074620B" w:rsidRPr="00CB6986">
        <w:rPr>
          <w:rFonts w:ascii="Arial" w:hAnsi="Arial" w:cs="Arial"/>
          <w:u w:val="double"/>
        </w:rPr>
        <w:t xml:space="preserve">  </w:t>
      </w:r>
      <w:r w:rsidR="00AD06EF" w:rsidRPr="00CB6986">
        <w:rPr>
          <w:rFonts w:ascii="Arial" w:hAnsi="Arial" w:cs="Arial"/>
          <w:u w:val="double"/>
        </w:rPr>
        <w:t>The drug’s ingredient cost means the lowest of:</w:t>
      </w:r>
    </w:p>
    <w:p w14:paraId="4374A141" w14:textId="1FFDB19A" w:rsidR="00AD06EF" w:rsidRPr="00CB6986" w:rsidRDefault="0074620B" w:rsidP="00AD06EF">
      <w:pPr>
        <w:rPr>
          <w:rFonts w:ascii="Arial" w:hAnsi="Arial" w:cs="Arial"/>
          <w:u w:val="double"/>
        </w:rPr>
      </w:pPr>
      <w:r w:rsidRPr="00CB6986">
        <w:rPr>
          <w:rFonts w:ascii="Arial" w:hAnsi="Arial" w:cs="Arial"/>
          <w:u w:val="double"/>
        </w:rPr>
        <w:t>1</w:t>
      </w:r>
      <w:r w:rsidR="00AD06EF" w:rsidRPr="00CB6986">
        <w:rPr>
          <w:rFonts w:ascii="Arial" w:hAnsi="Arial" w:cs="Arial"/>
          <w:u w:val="double"/>
        </w:rPr>
        <w:t xml:space="preserve">)  The National Average Drug Acquisition Cost (NADAC) of the drug, or when no NADAC is available, the Wholesale Acquisition Cost (WAC) + 0%, or </w:t>
      </w:r>
    </w:p>
    <w:p w14:paraId="6C5B1533" w14:textId="759888E8" w:rsidR="00AD06EF" w:rsidRPr="00CB6986" w:rsidRDefault="0074620B" w:rsidP="00AD06EF">
      <w:pPr>
        <w:rPr>
          <w:rFonts w:ascii="Arial" w:hAnsi="Arial" w:cs="Arial"/>
          <w:u w:val="double"/>
        </w:rPr>
      </w:pPr>
      <w:r w:rsidRPr="00CB6986">
        <w:rPr>
          <w:rFonts w:ascii="Arial" w:hAnsi="Arial" w:cs="Arial"/>
          <w:u w:val="double"/>
        </w:rPr>
        <w:t>2</w:t>
      </w:r>
      <w:r w:rsidR="00AD06EF" w:rsidRPr="00CB6986">
        <w:rPr>
          <w:rFonts w:ascii="Arial" w:hAnsi="Arial" w:cs="Arial"/>
          <w:u w:val="double"/>
        </w:rPr>
        <w:t xml:space="preserve">)  The Federal Upper Limit (FUL), or </w:t>
      </w:r>
    </w:p>
    <w:p w14:paraId="7D493684" w14:textId="57324EB0" w:rsidR="00AD06EF" w:rsidRPr="00CB6986" w:rsidRDefault="0074620B" w:rsidP="00AD06EF">
      <w:pPr>
        <w:rPr>
          <w:rFonts w:ascii="Arial" w:hAnsi="Arial" w:cs="Arial"/>
          <w:u w:val="double"/>
        </w:rPr>
      </w:pPr>
      <w:r w:rsidRPr="00CB6986">
        <w:rPr>
          <w:rFonts w:ascii="Arial" w:hAnsi="Arial" w:cs="Arial"/>
          <w:u w:val="double"/>
        </w:rPr>
        <w:t>3</w:t>
      </w:r>
      <w:r w:rsidR="00AD06EF" w:rsidRPr="00CB6986">
        <w:rPr>
          <w:rFonts w:ascii="Arial" w:hAnsi="Arial" w:cs="Arial"/>
          <w:u w:val="double"/>
        </w:rPr>
        <w:t>)  The Maximum Al</w:t>
      </w:r>
      <w:r w:rsidR="00351A8A" w:rsidRPr="00CB6986">
        <w:rPr>
          <w:rFonts w:ascii="Arial" w:hAnsi="Arial" w:cs="Arial"/>
          <w:u w:val="double"/>
        </w:rPr>
        <w:t>lowable Ingredient Cost (MAIC).</w:t>
      </w:r>
    </w:p>
    <w:p w14:paraId="048C8B71" w14:textId="5CAFCA3C" w:rsidR="00F46AFD" w:rsidRPr="00CB6986" w:rsidRDefault="00636D73" w:rsidP="002636F1">
      <w:pPr>
        <w:spacing w:before="240"/>
        <w:rPr>
          <w:rFonts w:ascii="Arial" w:hAnsi="Arial" w:cs="Arial"/>
          <w:u w:val="double"/>
        </w:rPr>
      </w:pPr>
      <w:r w:rsidRPr="00CB6986">
        <w:rPr>
          <w:rFonts w:ascii="Arial" w:hAnsi="Arial" w:cs="Arial"/>
          <w:u w:val="double"/>
        </w:rPr>
        <w:lastRenderedPageBreak/>
        <w:t xml:space="preserve">(b) </w:t>
      </w:r>
      <w:r w:rsidR="00F46AFD" w:rsidRPr="00CB6986">
        <w:rPr>
          <w:rFonts w:ascii="Arial" w:hAnsi="Arial" w:cs="Arial"/>
          <w:u w:val="double"/>
        </w:rPr>
        <w:t xml:space="preserve"> When a physician dispenses a</w:t>
      </w:r>
      <w:r w:rsidR="001036FB" w:rsidRPr="00CB6986">
        <w:rPr>
          <w:rFonts w:ascii="Arial" w:hAnsi="Arial" w:cs="Arial"/>
          <w:u w:val="double"/>
        </w:rPr>
        <w:t xml:space="preserve"> legend</w:t>
      </w:r>
      <w:r w:rsidR="00F46AFD" w:rsidRPr="00CB6986">
        <w:rPr>
          <w:rFonts w:ascii="Arial" w:hAnsi="Arial" w:cs="Arial"/>
          <w:u w:val="double"/>
        </w:rPr>
        <w:t xml:space="preserve"> brand name drug and has fulfilled the requirements in sections 9792.27.7 and 9792.27.8, the maximum payment for legend brand name drugs dispensed by the physician is the lower of: 1) the NADAC of the drug, or when no NADAC is available, the Wholesale Acquisition Cost (WAC) +0%, or 2) the physician’s usual and customary charge to patients under the physician’s care.</w:t>
      </w:r>
    </w:p>
    <w:p w14:paraId="03BA8B59" w14:textId="7A929A57" w:rsidR="00242F41" w:rsidRPr="00CB6986" w:rsidRDefault="00636D73" w:rsidP="002636F1">
      <w:pPr>
        <w:spacing w:before="240"/>
        <w:rPr>
          <w:rFonts w:ascii="Arial" w:hAnsi="Arial" w:cs="Arial"/>
          <w:u w:val="double"/>
        </w:rPr>
      </w:pPr>
      <w:r w:rsidRPr="00CB6986">
        <w:rPr>
          <w:rFonts w:ascii="Arial" w:hAnsi="Arial" w:cs="Arial"/>
          <w:u w:val="double"/>
        </w:rPr>
        <w:t>(c</w:t>
      </w:r>
      <w:r w:rsidR="00242F41" w:rsidRPr="00CB6986">
        <w:rPr>
          <w:rFonts w:ascii="Arial" w:hAnsi="Arial" w:cs="Arial"/>
          <w:u w:val="double"/>
        </w:rPr>
        <w:t>)  For a repackaged</w:t>
      </w:r>
      <w:r w:rsidR="00F8288A" w:rsidRPr="00CB6986">
        <w:rPr>
          <w:rFonts w:ascii="Arial" w:hAnsi="Arial" w:cs="Arial"/>
          <w:u w:val="double"/>
        </w:rPr>
        <w:t xml:space="preserve"> </w:t>
      </w:r>
      <w:r w:rsidR="00242F41" w:rsidRPr="00CB6986">
        <w:rPr>
          <w:rFonts w:ascii="Arial" w:hAnsi="Arial" w:cs="Arial"/>
          <w:u w:val="double"/>
        </w:rPr>
        <w:t xml:space="preserve">drug, the maximum drug ingredient </w:t>
      </w:r>
      <w:r w:rsidR="009C1521" w:rsidRPr="00CB6986">
        <w:rPr>
          <w:rFonts w:ascii="Arial" w:hAnsi="Arial" w:cs="Arial"/>
          <w:u w:val="double"/>
        </w:rPr>
        <w:t xml:space="preserve">cost </w:t>
      </w:r>
      <w:r w:rsidR="00242F41" w:rsidRPr="00CB6986">
        <w:rPr>
          <w:rFonts w:ascii="Arial" w:hAnsi="Arial" w:cs="Arial"/>
          <w:u w:val="double"/>
        </w:rPr>
        <w:t xml:space="preserve">shall not exceed the fee determined pursuant to </w:t>
      </w:r>
      <w:r w:rsidR="0074620B" w:rsidRPr="00CB6986">
        <w:rPr>
          <w:rFonts w:ascii="Arial" w:hAnsi="Arial" w:cs="Arial"/>
          <w:u w:val="double"/>
        </w:rPr>
        <w:t>subdivision (a)</w:t>
      </w:r>
      <w:r w:rsidR="00242F41" w:rsidRPr="00CB6986">
        <w:rPr>
          <w:rFonts w:ascii="Arial" w:hAnsi="Arial" w:cs="Arial"/>
          <w:u w:val="double"/>
        </w:rPr>
        <w:t>, or the fee as determined in accordance with this subdivision if applicable.</w:t>
      </w:r>
    </w:p>
    <w:p w14:paraId="26808C55" w14:textId="72F9AA8F" w:rsidR="00242F41" w:rsidRPr="00CB6986" w:rsidRDefault="00242F41" w:rsidP="00242F41">
      <w:pPr>
        <w:rPr>
          <w:rFonts w:ascii="Arial" w:hAnsi="Arial" w:cs="Arial"/>
          <w:u w:val="double"/>
        </w:rPr>
      </w:pPr>
      <w:r w:rsidRPr="00CB6986">
        <w:rPr>
          <w:rFonts w:ascii="Arial" w:hAnsi="Arial" w:cs="Arial"/>
          <w:u w:val="double"/>
        </w:rPr>
        <w:t>(1)  If the National Drug Code for a repackaged drug product as dispensed is not in the Medi-Cal database, and the National Drug Code for the underlying drug product from the original labeler appears in the Medi-Cal database, then the maximum drug ingredient fee shall be determined using the National Drug Code for the underlying drug product from the original labeler as it appears in the Medi-Cal database, calculated on a per unit basis</w:t>
      </w:r>
      <w:r w:rsidR="00387CF1" w:rsidRPr="00CB6986">
        <w:rPr>
          <w:rFonts w:ascii="Arial" w:hAnsi="Arial" w:cs="Arial"/>
          <w:u w:val="double"/>
        </w:rPr>
        <w:t xml:space="preserve"> pursuant to subdivisions (a), (b) or (d)</w:t>
      </w:r>
      <w:r w:rsidRPr="00CB6986">
        <w:rPr>
          <w:rFonts w:ascii="Arial" w:hAnsi="Arial" w:cs="Arial"/>
          <w:u w:val="double"/>
        </w:rPr>
        <w:t>.</w:t>
      </w:r>
    </w:p>
    <w:p w14:paraId="2C9458CB" w14:textId="4E9F7A1D" w:rsidR="00242F41" w:rsidRPr="00CB6986" w:rsidRDefault="00242F41" w:rsidP="00242F41">
      <w:pPr>
        <w:rPr>
          <w:rFonts w:ascii="Arial" w:hAnsi="Arial" w:cs="Arial"/>
          <w:u w:val="double"/>
        </w:rPr>
      </w:pPr>
      <w:r w:rsidRPr="00CB6986">
        <w:rPr>
          <w:rFonts w:ascii="Arial" w:hAnsi="Arial" w:cs="Arial"/>
          <w:u w:val="double"/>
        </w:rPr>
        <w:t xml:space="preserve">(2)  If the National Drug Code for a repackaged drug product as dispensed is not in the Medi-Cal database and the National Drug Code for the underlying drug product from the original labeler is not in the Medi-Cal database, then the maximum drug ingredient fee shall not exceed the </w:t>
      </w:r>
      <w:r w:rsidR="00387CF1" w:rsidRPr="00CB6986">
        <w:rPr>
          <w:rFonts w:ascii="Arial" w:hAnsi="Arial" w:cs="Arial"/>
          <w:u w:val="double"/>
        </w:rPr>
        <w:t xml:space="preserve">drug ingredient cost </w:t>
      </w:r>
      <w:r w:rsidRPr="00CB6986">
        <w:rPr>
          <w:rFonts w:ascii="Arial" w:hAnsi="Arial" w:cs="Arial"/>
          <w:u w:val="double"/>
        </w:rPr>
        <w:t>of the lowest priced therapeutically equivalent drug, calculated on a per unit basis</w:t>
      </w:r>
      <w:r w:rsidR="00387CF1" w:rsidRPr="00CB6986">
        <w:rPr>
          <w:rFonts w:ascii="Arial" w:hAnsi="Arial" w:cs="Arial"/>
          <w:u w:val="double"/>
        </w:rPr>
        <w:t xml:space="preserve"> pursuant to subdivisions (a), (b) or (d)</w:t>
      </w:r>
      <w:r w:rsidR="00137F96" w:rsidRPr="00CB6986">
        <w:rPr>
          <w:rFonts w:ascii="Arial" w:hAnsi="Arial" w:cs="Arial"/>
          <w:u w:val="double"/>
        </w:rPr>
        <w:t>(1)-(3)</w:t>
      </w:r>
      <w:r w:rsidRPr="00CB6986">
        <w:rPr>
          <w:rFonts w:ascii="Arial" w:hAnsi="Arial" w:cs="Arial"/>
          <w:u w:val="double"/>
        </w:rPr>
        <w:t>.</w:t>
      </w:r>
    </w:p>
    <w:p w14:paraId="521F3B43" w14:textId="1534A52E" w:rsidR="00242F41" w:rsidRPr="00CB6986" w:rsidRDefault="00242F41" w:rsidP="00242F41">
      <w:pPr>
        <w:rPr>
          <w:rFonts w:ascii="Arial" w:hAnsi="Arial" w:cs="Arial"/>
          <w:u w:val="double"/>
        </w:rPr>
      </w:pPr>
      <w:r w:rsidRPr="00CB6986">
        <w:rPr>
          <w:rFonts w:ascii="Arial" w:hAnsi="Arial" w:cs="Arial"/>
          <w:u w:val="double"/>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CB6986">
        <w:rPr>
          <w:rFonts w:ascii="Arial" w:hAnsi="Arial" w:cs="Arial"/>
          <w:u w:val="double"/>
        </w:rPr>
        <w:t xml:space="preserve">section </w:t>
      </w:r>
      <w:r w:rsidRPr="00CB6986">
        <w:rPr>
          <w:rFonts w:ascii="Arial" w:hAnsi="Arial" w:cs="Arial"/>
          <w:u w:val="double"/>
        </w:rPr>
        <w:t>9792.5.1 et seq.</w:t>
      </w:r>
    </w:p>
    <w:p w14:paraId="1331592D" w14:textId="77777777" w:rsidR="00242F41" w:rsidRPr="00CB6986" w:rsidRDefault="00242F41" w:rsidP="00242F41">
      <w:pPr>
        <w:rPr>
          <w:rFonts w:ascii="Arial" w:hAnsi="Arial" w:cs="Arial"/>
          <w:u w:val="double"/>
        </w:rPr>
      </w:pPr>
      <w:r w:rsidRPr="00CB6986">
        <w:rPr>
          <w:rFonts w:ascii="Arial" w:hAnsi="Arial" w:cs="Arial"/>
          <w:u w:val="double"/>
        </w:rPr>
        <w:t>(4)  For purposes of this section:</w:t>
      </w:r>
    </w:p>
    <w:p w14:paraId="6736D309" w14:textId="673FDB55" w:rsidR="00242F41" w:rsidRPr="002B127E" w:rsidRDefault="00242F41" w:rsidP="00242F41">
      <w:pPr>
        <w:rPr>
          <w:rFonts w:ascii="Arial" w:hAnsi="Arial" w:cs="Arial"/>
          <w:u w:val="double"/>
        </w:rPr>
      </w:pPr>
      <w:r w:rsidRPr="00CB6986">
        <w:rPr>
          <w:rFonts w:ascii="Arial" w:hAnsi="Arial" w:cs="Arial"/>
          <w:u w:val="double"/>
        </w:rPr>
        <w:t>(A)  “</w:t>
      </w:r>
      <w:r w:rsidR="00CB6986">
        <w:rPr>
          <w:rFonts w:ascii="Arial" w:hAnsi="Arial" w:cs="Arial"/>
          <w:u w:val="double"/>
        </w:rPr>
        <w:t>T</w:t>
      </w:r>
      <w:r w:rsidRPr="00CB6986">
        <w:rPr>
          <w:rFonts w:ascii="Arial" w:hAnsi="Arial" w:cs="Arial"/>
          <w:u w:val="double"/>
        </w:rPr>
        <w:t xml:space="preserve">herapeutically equivalent drugs” means drugs that have been assigned the same Therapeutic Equivalence Code starting with the letter “A” in the Food and Drug Administration's publication </w:t>
      </w:r>
      <w:hyperlink r:id="rId12" w:history="1">
        <w:r w:rsidRPr="00EF706B">
          <w:rPr>
            <w:rStyle w:val="Hyperlink"/>
            <w:u w:val="double"/>
          </w:rPr>
          <w:t>“Approved Drug Products with Therapeutic Equivalence Evaluations” (“Orange Book”.)</w:t>
        </w:r>
      </w:hyperlink>
      <w:r w:rsidRPr="00CB6986">
        <w:rPr>
          <w:rFonts w:ascii="Arial" w:hAnsi="Arial" w:cs="Arial"/>
          <w:u w:val="double"/>
        </w:rPr>
        <w:t xml:space="preserve">  The Orange Book </w:t>
      </w:r>
      <w:r w:rsidR="00F004C2" w:rsidRPr="00CB6986">
        <w:rPr>
          <w:rFonts w:ascii="Arial" w:hAnsi="Arial" w:cs="Arial"/>
          <w:u w:val="double"/>
        </w:rPr>
        <w:t>may</w:t>
      </w:r>
      <w:r w:rsidRPr="00CB6986">
        <w:rPr>
          <w:rFonts w:ascii="Arial" w:hAnsi="Arial" w:cs="Arial"/>
          <w:u w:val="double"/>
        </w:rPr>
        <w:t xml:space="preserve"> be accessed </w:t>
      </w:r>
      <w:r w:rsidRPr="002B127E">
        <w:rPr>
          <w:rFonts w:ascii="Arial" w:hAnsi="Arial" w:cs="Arial"/>
          <w:u w:val="double"/>
        </w:rPr>
        <w:t xml:space="preserve">through the Food and Drug Administration's website: </w:t>
      </w:r>
    </w:p>
    <w:p w14:paraId="7DE2DBB7" w14:textId="3223E907" w:rsidR="00242F41" w:rsidRPr="002B127E" w:rsidRDefault="00EF706B" w:rsidP="00242F41">
      <w:pPr>
        <w:rPr>
          <w:rFonts w:ascii="Arial" w:hAnsi="Arial" w:cs="Arial"/>
          <w:u w:val="double"/>
        </w:rPr>
      </w:pPr>
      <w:r w:rsidRPr="002B127E">
        <w:rPr>
          <w:rFonts w:ascii="Arial" w:hAnsi="Arial" w:cs="Arial"/>
          <w:u w:val="double"/>
        </w:rPr>
        <w:t>https://www.fda.gov/drugs/drug-approvals-and-databases/approved-drug-products-therapeutic-equivalence-evaluations-orange-book</w:t>
      </w:r>
      <w:r w:rsidR="00242F41" w:rsidRPr="002B127E">
        <w:rPr>
          <w:rFonts w:ascii="Arial" w:hAnsi="Arial" w:cs="Arial"/>
          <w:u w:val="double"/>
        </w:rPr>
        <w:t>;</w:t>
      </w:r>
    </w:p>
    <w:p w14:paraId="23082C58" w14:textId="031406C7" w:rsidR="00242F41" w:rsidRPr="00CB6986" w:rsidRDefault="00242F41" w:rsidP="00242F41">
      <w:pPr>
        <w:rPr>
          <w:rFonts w:ascii="Arial" w:hAnsi="Arial" w:cs="Arial"/>
          <w:u w:val="double"/>
        </w:rPr>
      </w:pPr>
      <w:r w:rsidRPr="002B127E">
        <w:rPr>
          <w:rFonts w:ascii="Arial" w:hAnsi="Arial" w:cs="Arial"/>
          <w:u w:val="double"/>
        </w:rPr>
        <w:t>(B)  “National Drug Code for the underlying drug product</w:t>
      </w:r>
      <w:r w:rsidRPr="00CB6986">
        <w:rPr>
          <w:rFonts w:ascii="Arial" w:hAnsi="Arial" w:cs="Arial"/>
          <w:u w:val="double"/>
        </w:rPr>
        <w:t xml:space="preserve"> from the original labeler” means the National Drug Code of the drug product actually utilized by the repackager in producing the repackaged product.</w:t>
      </w:r>
    </w:p>
    <w:p w14:paraId="6D5F1C26" w14:textId="4AF0ADA4" w:rsidR="001036FB" w:rsidRPr="00CB6986" w:rsidRDefault="001036FB" w:rsidP="002636F1">
      <w:pPr>
        <w:spacing w:before="240"/>
        <w:rPr>
          <w:rFonts w:ascii="Arial" w:hAnsi="Arial" w:cs="Arial"/>
          <w:u w:val="double"/>
        </w:rPr>
      </w:pPr>
      <w:r w:rsidRPr="00CB6986">
        <w:rPr>
          <w:rFonts w:ascii="Arial" w:hAnsi="Arial" w:cs="Arial"/>
          <w:u w:val="double"/>
        </w:rPr>
        <w:t>(d)  The maximum reasonable fee for a non-legend drug dispensed by a physician, or any pharmacy good dispensed by a physician that does not fall within subdivision</w:t>
      </w:r>
      <w:r w:rsidR="0071341B" w:rsidRPr="00CB6986">
        <w:rPr>
          <w:rFonts w:ascii="Arial" w:hAnsi="Arial" w:cs="Arial"/>
          <w:u w:val="double"/>
        </w:rPr>
        <w:t>s</w:t>
      </w:r>
      <w:r w:rsidRPr="00CB6986">
        <w:rPr>
          <w:rFonts w:ascii="Arial" w:hAnsi="Arial" w:cs="Arial"/>
          <w:u w:val="double"/>
        </w:rPr>
        <w:t xml:space="preserve"> (a), (b), or (c), </w:t>
      </w:r>
      <w:r w:rsidR="0071341B" w:rsidRPr="00CB6986">
        <w:rPr>
          <w:rFonts w:ascii="Arial" w:hAnsi="Arial" w:cs="Arial"/>
          <w:u w:val="double"/>
        </w:rPr>
        <w:t>and does not fall within section 9789.40.5</w:t>
      </w:r>
      <w:r w:rsidR="00313255">
        <w:rPr>
          <w:rFonts w:ascii="Arial" w:hAnsi="Arial" w:cs="Arial"/>
          <w:u w:val="double"/>
        </w:rPr>
        <w:t xml:space="preserve"> (compounded pharmaceuticals)</w:t>
      </w:r>
      <w:r w:rsidR="0071341B" w:rsidRPr="00CB6986">
        <w:rPr>
          <w:rFonts w:ascii="Arial" w:hAnsi="Arial" w:cs="Arial"/>
          <w:u w:val="double"/>
        </w:rPr>
        <w:t xml:space="preserve">, </w:t>
      </w:r>
      <w:r w:rsidRPr="00CB6986">
        <w:rPr>
          <w:rFonts w:ascii="Arial" w:hAnsi="Arial" w:cs="Arial"/>
          <w:u w:val="double"/>
        </w:rPr>
        <w:t xml:space="preserve">is the </w:t>
      </w:r>
      <w:r w:rsidR="00A073E7" w:rsidRPr="00CB6986">
        <w:rPr>
          <w:rFonts w:ascii="Arial" w:hAnsi="Arial" w:cs="Arial"/>
          <w:u w:val="double"/>
        </w:rPr>
        <w:t xml:space="preserve">lowest </w:t>
      </w:r>
      <w:r w:rsidRPr="00CB6986">
        <w:rPr>
          <w:rFonts w:ascii="Arial" w:hAnsi="Arial" w:cs="Arial"/>
          <w:u w:val="double"/>
        </w:rPr>
        <w:t>of:</w:t>
      </w:r>
    </w:p>
    <w:p w14:paraId="1A08F965" w14:textId="61D0BADE" w:rsidR="001036FB" w:rsidRPr="00CB6986" w:rsidRDefault="001036FB">
      <w:pPr>
        <w:rPr>
          <w:rFonts w:ascii="Arial" w:hAnsi="Arial" w:cs="Arial"/>
          <w:u w:val="double"/>
        </w:rPr>
      </w:pPr>
      <w:r w:rsidRPr="00CB6986">
        <w:rPr>
          <w:rFonts w:ascii="Arial" w:hAnsi="Arial" w:cs="Arial"/>
          <w:u w:val="double"/>
        </w:rPr>
        <w:t xml:space="preserve">(1)  The drug’s ingredient </w:t>
      </w:r>
      <w:r w:rsidR="00B60689" w:rsidRPr="00CB6986">
        <w:rPr>
          <w:rFonts w:ascii="Arial" w:hAnsi="Arial" w:cs="Arial"/>
          <w:u w:val="double"/>
        </w:rPr>
        <w:t>cost as defined in subdivision (a), or</w:t>
      </w:r>
    </w:p>
    <w:p w14:paraId="1F9DB489" w14:textId="3C6BE759" w:rsidR="00B60689" w:rsidRPr="00CB6986" w:rsidRDefault="00B60689">
      <w:pPr>
        <w:rPr>
          <w:rFonts w:ascii="Arial" w:hAnsi="Arial" w:cs="Arial"/>
          <w:u w:val="double"/>
        </w:rPr>
      </w:pPr>
      <w:r w:rsidRPr="00CB6986">
        <w:rPr>
          <w:rFonts w:ascii="Arial" w:hAnsi="Arial" w:cs="Arial"/>
          <w:u w:val="double"/>
        </w:rPr>
        <w:t>(2)  One hundred twenty percent of the documented paid cost to the physician, or</w:t>
      </w:r>
    </w:p>
    <w:p w14:paraId="12971CAC" w14:textId="681B7657" w:rsidR="00B60689" w:rsidRPr="00CB6986" w:rsidRDefault="00B60689">
      <w:pPr>
        <w:rPr>
          <w:rFonts w:ascii="Arial" w:hAnsi="Arial" w:cs="Arial"/>
          <w:u w:val="double"/>
        </w:rPr>
      </w:pPr>
      <w:r w:rsidRPr="00CB6986">
        <w:rPr>
          <w:rFonts w:ascii="Arial" w:hAnsi="Arial" w:cs="Arial"/>
          <w:u w:val="double"/>
        </w:rPr>
        <w:t>(3)  One hundred percent of the documented paid cost to the physician plus two hundred fifty dollars ($250.00)</w:t>
      </w:r>
      <w:r w:rsidR="00B650C1" w:rsidRPr="00CB6986">
        <w:rPr>
          <w:rFonts w:ascii="Arial" w:hAnsi="Arial" w:cs="Arial"/>
          <w:u w:val="double"/>
        </w:rPr>
        <w:t>.</w:t>
      </w:r>
    </w:p>
    <w:p w14:paraId="7CBD62DB" w14:textId="5D1DDA60" w:rsidR="00AD06EF" w:rsidRPr="00CB6986" w:rsidRDefault="003668CB" w:rsidP="002636F1">
      <w:pPr>
        <w:spacing w:before="240"/>
        <w:rPr>
          <w:rFonts w:ascii="Arial" w:hAnsi="Arial" w:cs="Arial"/>
          <w:u w:val="double"/>
        </w:rPr>
      </w:pPr>
      <w:r w:rsidRPr="00CB6986">
        <w:rPr>
          <w:rFonts w:ascii="Arial" w:hAnsi="Arial" w:cs="Arial"/>
          <w:u w:val="double"/>
        </w:rPr>
        <w:lastRenderedPageBreak/>
        <w:t>(</w:t>
      </w:r>
      <w:r w:rsidR="001036FB" w:rsidRPr="00CB6986">
        <w:rPr>
          <w:rFonts w:ascii="Arial" w:hAnsi="Arial" w:cs="Arial"/>
          <w:u w:val="double"/>
        </w:rPr>
        <w:t>e</w:t>
      </w:r>
      <w:r w:rsidRPr="00CB6986">
        <w:rPr>
          <w:rFonts w:ascii="Arial" w:hAnsi="Arial" w:cs="Arial"/>
          <w:u w:val="double"/>
        </w:rPr>
        <w:t xml:space="preserve">)  A dispensing fee is not payable </w:t>
      </w:r>
      <w:r w:rsidR="0069341F" w:rsidRPr="00CB6986">
        <w:rPr>
          <w:rFonts w:ascii="Arial" w:hAnsi="Arial" w:cs="Arial"/>
          <w:u w:val="double"/>
        </w:rPr>
        <w:t>for a</w:t>
      </w:r>
      <w:r w:rsidRPr="00CB6986">
        <w:rPr>
          <w:rFonts w:ascii="Arial" w:hAnsi="Arial" w:cs="Arial"/>
          <w:u w:val="double"/>
        </w:rPr>
        <w:t xml:space="preserve"> drug</w:t>
      </w:r>
      <w:r w:rsidR="0069341F" w:rsidRPr="00CB6986">
        <w:rPr>
          <w:rFonts w:ascii="Arial" w:hAnsi="Arial" w:cs="Arial"/>
          <w:u w:val="double"/>
        </w:rPr>
        <w:t xml:space="preserve"> </w:t>
      </w:r>
      <w:r w:rsidRPr="00CB6986">
        <w:rPr>
          <w:rFonts w:ascii="Arial" w:hAnsi="Arial" w:cs="Arial"/>
          <w:u w:val="double"/>
        </w:rPr>
        <w:t>dispensed by a physician.</w:t>
      </w:r>
    </w:p>
    <w:p w14:paraId="669BDCB8" w14:textId="36CE023A" w:rsidR="00220C58" w:rsidRPr="00CB6986" w:rsidRDefault="00220C58" w:rsidP="002636F1">
      <w:pPr>
        <w:spacing w:before="240"/>
        <w:rPr>
          <w:rFonts w:ascii="Arial" w:hAnsi="Arial" w:cs="Arial"/>
          <w:u w:val="double"/>
        </w:rPr>
      </w:pPr>
      <w:r w:rsidRPr="00CB6986">
        <w:rPr>
          <w:rFonts w:ascii="Arial" w:hAnsi="Arial" w:cs="Arial"/>
          <w:u w:val="double"/>
        </w:rPr>
        <w:t>(</w:t>
      </w:r>
      <w:r w:rsidR="001036FB" w:rsidRPr="00CB6986">
        <w:rPr>
          <w:rFonts w:ascii="Arial" w:hAnsi="Arial" w:cs="Arial"/>
          <w:u w:val="double"/>
        </w:rPr>
        <w:t>f</w:t>
      </w:r>
      <w:r w:rsidRPr="00CB6986">
        <w:rPr>
          <w:rFonts w:ascii="Arial" w:hAnsi="Arial" w:cs="Arial"/>
          <w:u w:val="double"/>
        </w:rPr>
        <w:t xml:space="preserve">)  The physician </w:t>
      </w:r>
      <w:r w:rsidR="0074336B" w:rsidRPr="00CB6986">
        <w:rPr>
          <w:rFonts w:ascii="Arial" w:hAnsi="Arial" w:cs="Arial"/>
          <w:u w:val="double"/>
        </w:rPr>
        <w:t>shall</w:t>
      </w:r>
      <w:r w:rsidRPr="00CB6986">
        <w:rPr>
          <w:rFonts w:ascii="Arial" w:hAnsi="Arial" w:cs="Arial"/>
          <w:u w:val="double"/>
        </w:rPr>
        <w:t xml:space="preserve"> not bill for </w:t>
      </w:r>
      <w:r w:rsidR="00B30A2F" w:rsidRPr="00CB6986">
        <w:rPr>
          <w:rFonts w:ascii="Arial" w:hAnsi="Arial" w:cs="Arial"/>
          <w:u w:val="double"/>
        </w:rPr>
        <w:t>a drug he/she dispenses to a patient that was obtained for free, such as a sample, or which was otherwise obtained by the physician without payment.</w:t>
      </w:r>
    </w:p>
    <w:p w14:paraId="65F92296" w14:textId="3EA88236" w:rsidR="00B60689" w:rsidRPr="00CB6986" w:rsidRDefault="00B60689" w:rsidP="002636F1">
      <w:pPr>
        <w:spacing w:before="240"/>
        <w:rPr>
          <w:rFonts w:ascii="Arial" w:hAnsi="Arial" w:cs="Arial"/>
          <w:u w:val="double"/>
        </w:rPr>
      </w:pPr>
      <w:r w:rsidRPr="00CB6986">
        <w:rPr>
          <w:rFonts w:ascii="Arial" w:hAnsi="Arial" w:cs="Arial"/>
          <w:u w:val="double"/>
        </w:rPr>
        <w:t xml:space="preserve">(g)  </w:t>
      </w:r>
      <w:r w:rsidR="00D9359B" w:rsidRPr="00CB6986">
        <w:rPr>
          <w:rFonts w:ascii="Arial" w:hAnsi="Arial" w:cs="Arial"/>
          <w:u w:val="double"/>
        </w:rPr>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CB6986">
        <w:rPr>
          <w:rFonts w:ascii="Arial" w:hAnsi="Arial" w:cs="Arial"/>
          <w:u w:val="double"/>
        </w:rPr>
        <w:t xml:space="preserve"> </w:t>
      </w:r>
      <w:r w:rsidR="00D9359B" w:rsidRPr="00CB6986">
        <w:rPr>
          <w:rFonts w:ascii="Arial" w:hAnsi="Arial" w:cs="Arial"/>
          <w:u w:val="double"/>
        </w:rPr>
        <w:t xml:space="preserve">The physician must submit documentation of paid costs </w:t>
      </w:r>
      <w:r w:rsidR="00F8288A" w:rsidRPr="00CB6986">
        <w:rPr>
          <w:rFonts w:ascii="Arial" w:hAnsi="Arial" w:cs="Arial"/>
          <w:u w:val="double"/>
        </w:rPr>
        <w:t>together with</w:t>
      </w:r>
      <w:r w:rsidR="00D9359B" w:rsidRPr="00CB6986">
        <w:rPr>
          <w:rFonts w:ascii="Arial" w:hAnsi="Arial" w:cs="Arial"/>
          <w:u w:val="double"/>
        </w:rPr>
        <w:t xml:space="preserve"> the bill.</w:t>
      </w:r>
    </w:p>
    <w:p w14:paraId="088663F9" w14:textId="573C89D9" w:rsidR="006D179E" w:rsidRPr="00CB6986" w:rsidRDefault="006D179E" w:rsidP="002636F1">
      <w:pPr>
        <w:spacing w:before="240"/>
        <w:rPr>
          <w:rFonts w:ascii="Arial" w:hAnsi="Arial" w:cs="Arial"/>
          <w:u w:val="double"/>
        </w:rPr>
      </w:pPr>
      <w:r w:rsidRPr="00CB6986">
        <w:rPr>
          <w:rFonts w:ascii="Arial" w:hAnsi="Arial" w:cs="Arial"/>
          <w:u w:val="double"/>
        </w:rPr>
        <w:t>(</w:t>
      </w:r>
      <w:r w:rsidR="00B60689" w:rsidRPr="00CB6986">
        <w:rPr>
          <w:rFonts w:ascii="Arial" w:hAnsi="Arial" w:cs="Arial"/>
          <w:u w:val="double"/>
        </w:rPr>
        <w:t>h</w:t>
      </w:r>
      <w:r w:rsidRPr="00CB6986">
        <w:rPr>
          <w:rFonts w:ascii="Arial" w:hAnsi="Arial" w:cs="Arial"/>
          <w:u w:val="double"/>
        </w:rPr>
        <w:t>)  The</w:t>
      </w:r>
      <w:r w:rsidRPr="00CB6986">
        <w:rPr>
          <w:rFonts w:ascii="Arial" w:hAnsi="Arial" w:cs="Arial"/>
          <w:color w:val="000000"/>
          <w:u w:val="double"/>
        </w:rPr>
        <w:t xml:space="preserve"> </w:t>
      </w:r>
      <w:r w:rsidR="00241100" w:rsidRPr="00CB6986">
        <w:rPr>
          <w:rFonts w:ascii="Arial" w:hAnsi="Arial" w:cs="Arial"/>
          <w:u w:val="double"/>
        </w:rPr>
        <w:t>data file setting forth the “lowest cost” and “no substitution cost”</w:t>
      </w:r>
      <w:r w:rsidR="00241100" w:rsidRPr="00CB6986">
        <w:rPr>
          <w:rFonts w:ascii="Arial" w:hAnsi="Arial" w:cs="Arial"/>
          <w:color w:val="000000"/>
          <w:u w:val="double"/>
        </w:rPr>
        <w:t xml:space="preserve">  </w:t>
      </w:r>
      <w:r w:rsidRPr="00CB6986">
        <w:rPr>
          <w:rFonts w:ascii="Arial" w:hAnsi="Arial" w:cs="Arial"/>
          <w:color w:val="000000"/>
          <w:u w:val="double"/>
        </w:rPr>
        <w:t>Medi-Cal drug ingredient rates will be made available on the Division of Workers' Compensation's Official Medical Fee Schedule web page</w:t>
      </w:r>
      <w:r w:rsidR="00361F5E" w:rsidRPr="00CB6986">
        <w:rPr>
          <w:rFonts w:ascii="Arial" w:hAnsi="Arial" w:cs="Arial"/>
          <w:color w:val="000000"/>
          <w:u w:val="double"/>
        </w:rPr>
        <w:t>.</w:t>
      </w:r>
      <w:r w:rsidRPr="00CB6986">
        <w:rPr>
          <w:rFonts w:ascii="Arial" w:hAnsi="Arial" w:cs="Arial"/>
          <w:color w:val="000000"/>
          <w:u w:val="double"/>
        </w:rPr>
        <w:t xml:space="preserve"> (</w:t>
      </w:r>
      <w:r w:rsidRPr="00CB6986">
        <w:rPr>
          <w:rFonts w:ascii="Arial" w:hAnsi="Arial" w:cs="Arial"/>
          <w:color w:val="0000FF"/>
          <w:u w:val="double"/>
        </w:rPr>
        <w:t>http://www.dir.ca.gov/dwc/OMFS9904.htm</w:t>
      </w:r>
      <w:r w:rsidRPr="00CB6986">
        <w:rPr>
          <w:rFonts w:ascii="Arial" w:hAnsi="Arial" w:cs="Arial"/>
          <w:color w:val="000000"/>
          <w:u w:val="double"/>
        </w:rPr>
        <w:t>).</w:t>
      </w:r>
    </w:p>
    <w:p w14:paraId="2DD2FB39" w14:textId="77777777" w:rsidR="006B142D" w:rsidRPr="00CB6986" w:rsidRDefault="006B142D" w:rsidP="002636F1">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11FC8337" w14:textId="77777777" w:rsidR="006B142D" w:rsidRPr="00CB6986" w:rsidRDefault="006B142D" w:rsidP="006B142D">
      <w:pPr>
        <w:autoSpaceDE w:val="0"/>
        <w:autoSpaceDN w:val="0"/>
        <w:adjustRightInd w:val="0"/>
        <w:spacing w:before="100" w:after="100"/>
        <w:contextualSpacing/>
        <w:rPr>
          <w:rFonts w:ascii="Arial" w:hAnsi="Arial" w:cs="Arial"/>
          <w:u w:val="double"/>
        </w:rPr>
      </w:pPr>
      <w:r w:rsidRPr="00CB6986">
        <w:rPr>
          <w:rFonts w:ascii="Arial" w:hAnsi="Arial" w:cs="Arial"/>
          <w:iCs/>
          <w:color w:val="000000"/>
          <w:u w:val="double"/>
        </w:rPr>
        <w:t>Reference: Sections 4600, 4603.2 and 5307.1, Labor Code.</w:t>
      </w:r>
    </w:p>
    <w:p w14:paraId="5C56AF8D" w14:textId="628C4A7B" w:rsidR="00A76C5C" w:rsidRPr="00B374CD" w:rsidRDefault="00A76C5C" w:rsidP="00B374CD">
      <w:pPr>
        <w:pStyle w:val="Heading1"/>
        <w:rPr>
          <w:u w:val="double"/>
        </w:rPr>
      </w:pPr>
      <w:r w:rsidRPr="00B374CD">
        <w:rPr>
          <w:u w:val="double"/>
        </w:rPr>
        <w:t>Section 9789.40.</w:t>
      </w:r>
      <w:r w:rsidR="00E409F2" w:rsidRPr="00B374CD">
        <w:rPr>
          <w:u w:val="double"/>
        </w:rPr>
        <w:t>5</w:t>
      </w:r>
      <w:r w:rsidRPr="00B374CD">
        <w:rPr>
          <w:u w:val="double"/>
        </w:rPr>
        <w:t xml:space="preserve">  Compounded Pharmaceuticals Dispensed</w:t>
      </w:r>
      <w:r w:rsidR="00320665" w:rsidRPr="00B374CD">
        <w:rPr>
          <w:u w:val="double"/>
        </w:rPr>
        <w:t xml:space="preserve"> By a Physician</w:t>
      </w:r>
      <w:r w:rsidRPr="00B374CD">
        <w:rPr>
          <w:u w:val="double"/>
        </w:rPr>
        <w:t xml:space="preserve"> on or after </w:t>
      </w:r>
      <w:r w:rsidR="008401C7" w:rsidRPr="00B374CD">
        <w:rPr>
          <w:u w:val="double"/>
        </w:rPr>
        <w:t>XXX XX</w:t>
      </w:r>
      <w:r w:rsidRPr="00B374CD">
        <w:rPr>
          <w:u w:val="double"/>
        </w:rPr>
        <w:t>, 20</w:t>
      </w:r>
      <w:r w:rsidR="00521F34">
        <w:rPr>
          <w:u w:val="double"/>
        </w:rPr>
        <w:t>20</w:t>
      </w:r>
      <w:r w:rsidR="008401C7" w:rsidRPr="00B374CD">
        <w:rPr>
          <w:u w:val="double"/>
        </w:rPr>
        <w:t xml:space="preserve"> [60 days after the amendments are filed with the Secretary of State.  Date to be inserted by OAL]</w:t>
      </w:r>
      <w:r w:rsidRPr="00B374CD">
        <w:rPr>
          <w:u w:val="double"/>
        </w:rPr>
        <w:t>.</w:t>
      </w:r>
    </w:p>
    <w:p w14:paraId="12B23B91" w14:textId="1FFDF609" w:rsidR="00AF59F3" w:rsidRPr="00CB6986" w:rsidRDefault="00AF59F3" w:rsidP="001131FA">
      <w:pPr>
        <w:spacing w:before="240"/>
        <w:rPr>
          <w:rFonts w:ascii="Arial" w:hAnsi="Arial" w:cs="Arial"/>
          <w:u w:val="double"/>
        </w:rPr>
      </w:pPr>
      <w:r w:rsidRPr="00CB6986">
        <w:rPr>
          <w:rFonts w:ascii="Arial" w:hAnsi="Arial" w:cs="Arial"/>
          <w:u w:val="double"/>
        </w:rPr>
        <w:t>(a)  The maximum reasonable fee</w:t>
      </w:r>
      <w:r w:rsidR="00D10ECE" w:rsidRPr="00CB6986">
        <w:rPr>
          <w:rFonts w:ascii="Arial" w:hAnsi="Arial" w:cs="Arial"/>
          <w:u w:val="double"/>
        </w:rPr>
        <w:t xml:space="preserve"> payable</w:t>
      </w:r>
      <w:r w:rsidRPr="00CB6986">
        <w:rPr>
          <w:rFonts w:ascii="Arial" w:hAnsi="Arial" w:cs="Arial"/>
          <w:u w:val="double"/>
        </w:rPr>
        <w:t xml:space="preserve"> for </w:t>
      </w:r>
      <w:r w:rsidR="00D10ECE" w:rsidRPr="00CB6986">
        <w:rPr>
          <w:rFonts w:ascii="Arial" w:hAnsi="Arial" w:cs="Arial"/>
          <w:u w:val="double"/>
        </w:rPr>
        <w:t xml:space="preserve">a </w:t>
      </w:r>
      <w:r w:rsidRPr="00CB6986">
        <w:rPr>
          <w:rFonts w:ascii="Arial" w:hAnsi="Arial" w:cs="Arial"/>
          <w:u w:val="double"/>
        </w:rPr>
        <w:t xml:space="preserve">compounded drug dispensed by a physician </w:t>
      </w:r>
      <w:r w:rsidR="00E82118" w:rsidRPr="00CB6986">
        <w:rPr>
          <w:rFonts w:ascii="Arial" w:hAnsi="Arial" w:cs="Arial"/>
          <w:u w:val="double"/>
        </w:rPr>
        <w:t>is</w:t>
      </w:r>
      <w:r w:rsidRPr="00CB6986">
        <w:rPr>
          <w:rFonts w:ascii="Arial" w:hAnsi="Arial" w:cs="Arial"/>
          <w:u w:val="double"/>
        </w:rPr>
        <w:t xml:space="preserve"> the lower of: </w:t>
      </w:r>
    </w:p>
    <w:p w14:paraId="5AA3EA30" w14:textId="191E34E9" w:rsidR="00AF59F3" w:rsidRPr="00CB6986" w:rsidRDefault="00AF59F3" w:rsidP="00AF59F3">
      <w:pPr>
        <w:rPr>
          <w:rFonts w:ascii="Arial" w:hAnsi="Arial" w:cs="Arial"/>
          <w:u w:val="double"/>
        </w:rPr>
      </w:pPr>
      <w:r w:rsidRPr="00CB6986">
        <w:rPr>
          <w:rFonts w:ascii="Arial" w:hAnsi="Arial" w:cs="Arial"/>
          <w:u w:val="double"/>
        </w:rPr>
        <w:t>(1)  Three hundred percent (300%) of documented paid cost</w:t>
      </w:r>
      <w:r w:rsidR="00B20040" w:rsidRPr="00CB6986">
        <w:rPr>
          <w:rFonts w:ascii="Arial" w:hAnsi="Arial" w:cs="Arial"/>
          <w:u w:val="double"/>
        </w:rPr>
        <w:t xml:space="preserve"> of the drug ingredients</w:t>
      </w:r>
      <w:r w:rsidR="00800BC8" w:rsidRPr="00CB6986">
        <w:rPr>
          <w:rFonts w:ascii="Arial" w:hAnsi="Arial" w:cs="Arial"/>
          <w:u w:val="double"/>
        </w:rPr>
        <w:t>, but not more than $20.00 above documented paid cost</w:t>
      </w:r>
      <w:r w:rsidR="002639CB" w:rsidRPr="00CB6986">
        <w:rPr>
          <w:rFonts w:ascii="Arial" w:hAnsi="Arial" w:cs="Arial"/>
          <w:u w:val="double"/>
        </w:rPr>
        <w:t>,</w:t>
      </w:r>
      <w:r w:rsidRPr="00CB6986">
        <w:rPr>
          <w:rFonts w:ascii="Arial" w:hAnsi="Arial" w:cs="Arial"/>
          <w:u w:val="double"/>
        </w:rPr>
        <w:t xml:space="preserve"> or</w:t>
      </w:r>
    </w:p>
    <w:p w14:paraId="13AE2CFC" w14:textId="59A1CB7D" w:rsidR="00B96D31" w:rsidRPr="00CB6986" w:rsidRDefault="00AF59F3">
      <w:pPr>
        <w:rPr>
          <w:rFonts w:ascii="Arial" w:hAnsi="Arial" w:cs="Arial"/>
          <w:u w:val="double"/>
        </w:rPr>
      </w:pPr>
      <w:r w:rsidRPr="00CB6986">
        <w:rPr>
          <w:rFonts w:ascii="Arial" w:hAnsi="Arial" w:cs="Arial"/>
          <w:u w:val="double"/>
        </w:rPr>
        <w:t xml:space="preserve">(2)  </w:t>
      </w:r>
      <w:r w:rsidR="00A515E5" w:rsidRPr="00CB6986">
        <w:rPr>
          <w:rFonts w:ascii="Arial" w:hAnsi="Arial" w:cs="Arial"/>
          <w:u w:val="double"/>
        </w:rPr>
        <w:t>The drug ingredient cost</w:t>
      </w:r>
      <w:r w:rsidR="00B97AAC" w:rsidRPr="00CB6986">
        <w:rPr>
          <w:rFonts w:ascii="Arial" w:hAnsi="Arial" w:cs="Arial"/>
          <w:u w:val="double"/>
        </w:rPr>
        <w:t xml:space="preserve"> as determined by subdivision (c),</w:t>
      </w:r>
      <w:r w:rsidR="00D10ECE" w:rsidRPr="00CB6986">
        <w:rPr>
          <w:rFonts w:ascii="Arial" w:hAnsi="Arial" w:cs="Arial"/>
          <w:u w:val="double"/>
        </w:rPr>
        <w:t xml:space="preserve"> plus the</w:t>
      </w:r>
      <w:r w:rsidR="00A515E5" w:rsidRPr="00CB6986">
        <w:rPr>
          <w:rFonts w:ascii="Arial" w:hAnsi="Arial" w:cs="Arial"/>
          <w:u w:val="double"/>
        </w:rPr>
        <w:t xml:space="preserve"> compounding </w:t>
      </w:r>
      <w:r w:rsidR="00D10ECE" w:rsidRPr="00CB6986">
        <w:rPr>
          <w:rFonts w:ascii="Arial" w:hAnsi="Arial" w:cs="Arial"/>
          <w:u w:val="double"/>
        </w:rPr>
        <w:t xml:space="preserve">and sterility </w:t>
      </w:r>
      <w:r w:rsidR="00A515E5" w:rsidRPr="00CB6986">
        <w:rPr>
          <w:rFonts w:ascii="Arial" w:hAnsi="Arial" w:cs="Arial"/>
          <w:u w:val="double"/>
        </w:rPr>
        <w:t>fees if applicable</w:t>
      </w:r>
      <w:r w:rsidR="00793ABA" w:rsidRPr="00CB6986">
        <w:rPr>
          <w:rFonts w:ascii="Arial" w:hAnsi="Arial" w:cs="Arial"/>
          <w:u w:val="double"/>
        </w:rPr>
        <w:t>.</w:t>
      </w:r>
      <w:r w:rsidR="00673BD9" w:rsidRPr="00CB6986">
        <w:rPr>
          <w:rFonts w:ascii="Arial" w:hAnsi="Arial" w:cs="Arial"/>
          <w:u w:val="double"/>
        </w:rPr>
        <w:t xml:space="preserve">  </w:t>
      </w:r>
    </w:p>
    <w:p w14:paraId="534A377F" w14:textId="35F26E10" w:rsidR="00AF2BBF" w:rsidRPr="00CB6986" w:rsidRDefault="00AF2BBF" w:rsidP="001131FA">
      <w:pPr>
        <w:spacing w:before="240"/>
        <w:rPr>
          <w:rFonts w:ascii="Arial" w:hAnsi="Arial" w:cs="Arial"/>
          <w:u w:val="double"/>
        </w:rPr>
      </w:pPr>
      <w:r w:rsidRPr="00CB6986">
        <w:rPr>
          <w:rFonts w:ascii="Arial" w:hAnsi="Arial" w:cs="Arial"/>
          <w:u w:val="double"/>
        </w:rPr>
        <w:t>(</w:t>
      </w:r>
      <w:r w:rsidR="00320665" w:rsidRPr="00CB6986">
        <w:rPr>
          <w:rFonts w:ascii="Arial" w:hAnsi="Arial" w:cs="Arial"/>
          <w:u w:val="double"/>
        </w:rPr>
        <w:t>b</w:t>
      </w:r>
      <w:r w:rsidRPr="00CB6986">
        <w:rPr>
          <w:rFonts w:ascii="Arial" w:hAnsi="Arial" w:cs="Arial"/>
          <w:u w:val="double"/>
        </w:rPr>
        <w:t>)  “Documented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CB6986" w:rsidRDefault="007E3113" w:rsidP="001131FA">
      <w:pPr>
        <w:spacing w:before="240"/>
        <w:rPr>
          <w:rFonts w:ascii="Arial" w:hAnsi="Arial" w:cs="Arial"/>
          <w:u w:val="double"/>
        </w:rPr>
      </w:pPr>
      <w:r w:rsidRPr="00CB6986">
        <w:rPr>
          <w:rFonts w:ascii="Arial" w:hAnsi="Arial" w:cs="Arial"/>
          <w:u w:val="double"/>
        </w:rPr>
        <w:t>(c</w:t>
      </w:r>
      <w:r w:rsidR="00056BCC" w:rsidRPr="00CB6986">
        <w:rPr>
          <w:rFonts w:ascii="Arial" w:hAnsi="Arial" w:cs="Arial"/>
          <w:u w:val="double"/>
        </w:rPr>
        <w:t>)</w:t>
      </w:r>
      <w:r w:rsidRPr="00CB6986">
        <w:rPr>
          <w:rFonts w:ascii="Arial" w:hAnsi="Arial" w:cs="Arial"/>
          <w:u w:val="double"/>
        </w:rPr>
        <w:t xml:space="preserve">  </w:t>
      </w:r>
      <w:r w:rsidR="00D573D6" w:rsidRPr="00CB6986">
        <w:rPr>
          <w:rFonts w:ascii="Arial" w:hAnsi="Arial" w:cs="Arial"/>
          <w:u w:val="double"/>
        </w:rPr>
        <w:t>For purposes of subdivision (a)(2),</w:t>
      </w:r>
    </w:p>
    <w:p w14:paraId="1880E214" w14:textId="306961A6" w:rsidR="00056BCC" w:rsidRPr="00CB6986" w:rsidRDefault="00056BCC" w:rsidP="00B96D31">
      <w:pPr>
        <w:rPr>
          <w:rFonts w:ascii="Arial" w:hAnsi="Arial" w:cs="Arial"/>
          <w:u w:val="double"/>
        </w:rPr>
      </w:pPr>
      <w:r w:rsidRPr="00CB6986">
        <w:rPr>
          <w:rFonts w:ascii="Arial" w:hAnsi="Arial" w:cs="Arial"/>
          <w:u w:val="double"/>
        </w:rPr>
        <w:t>(1)  The “drug ingredient cost” for a compounded drug composed of finished drug product(s)</w:t>
      </w:r>
      <w:r w:rsidR="00943C68" w:rsidRPr="00CB6986">
        <w:rPr>
          <w:rFonts w:ascii="Arial" w:hAnsi="Arial" w:cs="Arial"/>
          <w:u w:val="double"/>
        </w:rPr>
        <w:t xml:space="preserve">, calculated based on units used in the compound, </w:t>
      </w:r>
      <w:r w:rsidRPr="00CB6986">
        <w:rPr>
          <w:rFonts w:ascii="Arial" w:hAnsi="Arial" w:cs="Arial"/>
          <w:u w:val="double"/>
        </w:rPr>
        <w:t>means the lowest of:</w:t>
      </w:r>
    </w:p>
    <w:p w14:paraId="0337D603" w14:textId="2EF56DC5" w:rsidR="00B96D31" w:rsidRPr="00CB6986" w:rsidRDefault="00B96D31" w:rsidP="00B96D31">
      <w:pPr>
        <w:rPr>
          <w:rFonts w:ascii="Arial" w:hAnsi="Arial" w:cs="Arial"/>
          <w:u w:val="double"/>
        </w:rPr>
      </w:pPr>
      <w:r w:rsidRPr="00CB6986">
        <w:rPr>
          <w:rFonts w:ascii="Arial" w:hAnsi="Arial" w:cs="Arial"/>
          <w:u w:val="double"/>
        </w:rPr>
        <w:t>(</w:t>
      </w:r>
      <w:r w:rsidR="007E3113" w:rsidRPr="00CB6986">
        <w:rPr>
          <w:rFonts w:ascii="Arial" w:hAnsi="Arial" w:cs="Arial"/>
          <w:u w:val="double"/>
        </w:rPr>
        <w:t>A</w:t>
      </w:r>
      <w:r w:rsidRPr="00CB6986">
        <w:rPr>
          <w:rFonts w:ascii="Arial" w:hAnsi="Arial" w:cs="Arial"/>
          <w:u w:val="double"/>
        </w:rPr>
        <w:t xml:space="preserve">)  The National Average Drug Acquisition Cost (NADAC) of the drug, or when no NADAC is available, the Wholesale Acquisition Cost (WAC) + 0%, or </w:t>
      </w:r>
    </w:p>
    <w:p w14:paraId="1019DB81" w14:textId="72B7031C" w:rsidR="00B96D31" w:rsidRPr="00CB6986" w:rsidRDefault="00B96D31" w:rsidP="00B96D31">
      <w:pPr>
        <w:rPr>
          <w:rFonts w:ascii="Arial" w:hAnsi="Arial" w:cs="Arial"/>
          <w:u w:val="double"/>
        </w:rPr>
      </w:pPr>
      <w:r w:rsidRPr="00CB6986">
        <w:rPr>
          <w:rFonts w:ascii="Arial" w:hAnsi="Arial" w:cs="Arial"/>
          <w:u w:val="double"/>
        </w:rPr>
        <w:t>(</w:t>
      </w:r>
      <w:r w:rsidR="007E3113" w:rsidRPr="00CB6986">
        <w:rPr>
          <w:rFonts w:ascii="Arial" w:hAnsi="Arial" w:cs="Arial"/>
          <w:u w:val="double"/>
        </w:rPr>
        <w:t>B</w:t>
      </w:r>
      <w:r w:rsidRPr="00CB6986">
        <w:rPr>
          <w:rFonts w:ascii="Arial" w:hAnsi="Arial" w:cs="Arial"/>
          <w:u w:val="double"/>
        </w:rPr>
        <w:t xml:space="preserve">)  The Federal Upper Limit (FUL), or </w:t>
      </w:r>
    </w:p>
    <w:p w14:paraId="4B068FFF" w14:textId="2017AB9E" w:rsidR="00B96D31" w:rsidRPr="00CB6986" w:rsidRDefault="00B96D31" w:rsidP="00B96D31">
      <w:pPr>
        <w:rPr>
          <w:rFonts w:ascii="Arial" w:hAnsi="Arial" w:cs="Arial"/>
          <w:u w:val="double"/>
        </w:rPr>
      </w:pPr>
      <w:r w:rsidRPr="00CB6986">
        <w:rPr>
          <w:rFonts w:ascii="Arial" w:hAnsi="Arial" w:cs="Arial"/>
          <w:u w:val="double"/>
        </w:rPr>
        <w:t>(</w:t>
      </w:r>
      <w:r w:rsidR="007E3113" w:rsidRPr="00CB6986">
        <w:rPr>
          <w:rFonts w:ascii="Arial" w:hAnsi="Arial" w:cs="Arial"/>
          <w:u w:val="double"/>
        </w:rPr>
        <w:t>C</w:t>
      </w:r>
      <w:r w:rsidRPr="00CB6986">
        <w:rPr>
          <w:rFonts w:ascii="Arial" w:hAnsi="Arial" w:cs="Arial"/>
          <w:u w:val="double"/>
        </w:rPr>
        <w:t>)  The Maximum Allo</w:t>
      </w:r>
      <w:r w:rsidR="007E3113" w:rsidRPr="00CB6986">
        <w:rPr>
          <w:rFonts w:ascii="Arial" w:hAnsi="Arial" w:cs="Arial"/>
          <w:u w:val="double"/>
        </w:rPr>
        <w:t>wable Ingredient Cost (MAIC).</w:t>
      </w:r>
    </w:p>
    <w:p w14:paraId="55CF19F4" w14:textId="75674666" w:rsidR="00B96D31" w:rsidRPr="00CB6986" w:rsidRDefault="00B96D31" w:rsidP="00B96D31">
      <w:pPr>
        <w:rPr>
          <w:rFonts w:ascii="Arial" w:hAnsi="Arial" w:cs="Arial"/>
          <w:u w:val="double"/>
        </w:rPr>
      </w:pPr>
      <w:r w:rsidRPr="00CB6986">
        <w:rPr>
          <w:rFonts w:ascii="Arial" w:hAnsi="Arial" w:cs="Arial"/>
          <w:u w:val="double"/>
        </w:rPr>
        <w:lastRenderedPageBreak/>
        <w:t>(</w:t>
      </w:r>
      <w:r w:rsidR="007E3113" w:rsidRPr="00CB6986">
        <w:rPr>
          <w:rFonts w:ascii="Arial" w:hAnsi="Arial" w:cs="Arial"/>
          <w:u w:val="double"/>
        </w:rPr>
        <w:t>2</w:t>
      </w:r>
      <w:r w:rsidRPr="00CB6986">
        <w:rPr>
          <w:rFonts w:ascii="Arial" w:hAnsi="Arial" w:cs="Arial"/>
          <w:u w:val="double"/>
        </w:rPr>
        <w:t>)  Where the compound</w:t>
      </w:r>
      <w:r w:rsidR="00056BCC" w:rsidRPr="00CB6986">
        <w:rPr>
          <w:rFonts w:ascii="Arial" w:hAnsi="Arial" w:cs="Arial"/>
          <w:u w:val="double"/>
        </w:rPr>
        <w:t>ed drug</w:t>
      </w:r>
      <w:r w:rsidRPr="00CB6986">
        <w:rPr>
          <w:rFonts w:ascii="Arial" w:hAnsi="Arial" w:cs="Arial"/>
          <w:u w:val="double"/>
        </w:rPr>
        <w:t xml:space="preserve"> is composed of </w:t>
      </w:r>
      <w:r w:rsidR="0006659D" w:rsidRPr="00CB6986">
        <w:rPr>
          <w:rFonts w:ascii="Arial" w:hAnsi="Arial" w:cs="Arial"/>
          <w:u w:val="double"/>
        </w:rPr>
        <w:t>unfinished drug product(s)</w:t>
      </w:r>
      <w:r w:rsidRPr="00CB6986">
        <w:rPr>
          <w:rFonts w:ascii="Arial" w:hAnsi="Arial" w:cs="Arial"/>
          <w:u w:val="double"/>
        </w:rPr>
        <w:t>, the drug ingredient cost means the</w:t>
      </w:r>
      <w:r w:rsidR="009D60BD" w:rsidRPr="00CB6986">
        <w:rPr>
          <w:rFonts w:ascii="Arial" w:hAnsi="Arial" w:cs="Arial"/>
          <w:u w:val="double"/>
        </w:rPr>
        <w:t xml:space="preserve"> documented paid cost of each unfinished drug product, calculated based on units used in the compound, plus 10%</w:t>
      </w:r>
      <w:r w:rsidRPr="00CB6986">
        <w:rPr>
          <w:rFonts w:ascii="Arial" w:hAnsi="Arial" w:cs="Arial"/>
          <w:u w:val="double"/>
        </w:rPr>
        <w:t>.</w:t>
      </w:r>
    </w:p>
    <w:p w14:paraId="1604A846" w14:textId="37FA6F38" w:rsidR="001C7B93" w:rsidRPr="00CB6986" w:rsidRDefault="001C7B93" w:rsidP="00B96D31">
      <w:pPr>
        <w:rPr>
          <w:rFonts w:ascii="Arial" w:hAnsi="Arial" w:cs="Arial"/>
          <w:u w:val="double"/>
        </w:rPr>
      </w:pPr>
      <w:r w:rsidRPr="00CB6986">
        <w:rPr>
          <w:rFonts w:ascii="Arial" w:hAnsi="Arial" w:cs="Arial"/>
          <w:u w:val="double"/>
        </w:rPr>
        <w:t xml:space="preserve">(3) </w:t>
      </w:r>
      <w:r w:rsidR="00943C68" w:rsidRPr="00CB6986">
        <w:rPr>
          <w:rFonts w:ascii="Arial" w:hAnsi="Arial" w:cs="Arial"/>
          <w:u w:val="double"/>
        </w:rPr>
        <w:t xml:space="preserve"> </w:t>
      </w:r>
      <w:r w:rsidRPr="00CB6986">
        <w:rPr>
          <w:rFonts w:ascii="Arial" w:hAnsi="Arial" w:cs="Arial"/>
          <w:u w:val="double"/>
        </w:rPr>
        <w:t xml:space="preserve">Where the compounded drug is composed of both finished drug product(s) and unfinished drug products(s), the “drug ingredient cost” means the amount </w:t>
      </w:r>
      <w:r w:rsidR="00943C68" w:rsidRPr="00CB6986">
        <w:rPr>
          <w:rFonts w:ascii="Arial" w:hAnsi="Arial" w:cs="Arial"/>
          <w:u w:val="double"/>
        </w:rPr>
        <w:t xml:space="preserve">calculated </w:t>
      </w:r>
      <w:r w:rsidRPr="00CB6986">
        <w:rPr>
          <w:rFonts w:ascii="Arial" w:hAnsi="Arial" w:cs="Arial"/>
          <w:u w:val="double"/>
        </w:rPr>
        <w:t>for each ingredient pursuant to (c)(1) or (c)(2) applicable to the NDC</w:t>
      </w:r>
      <w:r w:rsidR="00943C68" w:rsidRPr="00CB6986">
        <w:rPr>
          <w:rFonts w:ascii="Arial" w:hAnsi="Arial" w:cs="Arial"/>
          <w:u w:val="double"/>
        </w:rPr>
        <w:t>.</w:t>
      </w:r>
    </w:p>
    <w:p w14:paraId="1FB2AF2B" w14:textId="729AB51C" w:rsidR="007E3113" w:rsidRPr="00CB6986" w:rsidRDefault="007E3113" w:rsidP="001131FA">
      <w:pPr>
        <w:spacing w:before="240"/>
        <w:rPr>
          <w:rFonts w:ascii="Arial" w:hAnsi="Arial" w:cs="Arial"/>
          <w:u w:val="double"/>
        </w:rPr>
      </w:pPr>
      <w:r w:rsidRPr="00CB6986">
        <w:rPr>
          <w:rFonts w:ascii="Arial" w:hAnsi="Arial" w:cs="Arial"/>
          <w:u w:val="double"/>
        </w:rPr>
        <w:t>(</w:t>
      </w:r>
      <w:r w:rsidR="002639CB" w:rsidRPr="00CB6986">
        <w:rPr>
          <w:rFonts w:ascii="Arial" w:hAnsi="Arial" w:cs="Arial"/>
          <w:u w:val="double"/>
        </w:rPr>
        <w:t>d</w:t>
      </w:r>
      <w:r w:rsidRPr="00CB6986">
        <w:rPr>
          <w:rFonts w:ascii="Arial" w:hAnsi="Arial" w:cs="Arial"/>
          <w:u w:val="double"/>
        </w:rPr>
        <w:t>)</w:t>
      </w:r>
      <w:r w:rsidR="004F358E" w:rsidRPr="00CB6986">
        <w:rPr>
          <w:rFonts w:ascii="Arial" w:hAnsi="Arial" w:cs="Arial"/>
          <w:u w:val="double"/>
        </w:rPr>
        <w:t>(1)</w:t>
      </w:r>
      <w:r w:rsidRPr="00CB6986">
        <w:rPr>
          <w:rFonts w:ascii="Arial" w:hAnsi="Arial" w:cs="Arial"/>
          <w:u w:val="double"/>
        </w:rPr>
        <w:t xml:space="preserve">  To receive a compounding fee</w:t>
      </w:r>
      <w:r w:rsidR="004F358E" w:rsidRPr="00CB6986">
        <w:rPr>
          <w:rFonts w:ascii="Arial" w:hAnsi="Arial" w:cs="Arial"/>
          <w:u w:val="double"/>
        </w:rPr>
        <w:t xml:space="preserve"> pursuant to subdivision (a)(2)</w:t>
      </w:r>
      <w:r w:rsidRPr="00CB6986">
        <w:rPr>
          <w:rFonts w:ascii="Arial" w:hAnsi="Arial" w:cs="Arial"/>
          <w:u w:val="double"/>
        </w:rPr>
        <w:t>, the dispensing physician must perform the act of compounding, pursuant to Article 4.5 (commencing with section 1735) or Article 7 (commencing with section 1751) of Division 17 of Title 16 of the California Code of Regulations, or other regulation adopted by the State Board of Pharmacy to govern the practice of compounding, or Federal law governing compounding, including title 21, United State Code, sections 353a, 353a-1, 353b.</w:t>
      </w:r>
    </w:p>
    <w:p w14:paraId="03D1F6B0" w14:textId="24DC98BD" w:rsidR="004F358E" w:rsidRPr="00CB6986" w:rsidRDefault="004F358E" w:rsidP="004F358E">
      <w:pPr>
        <w:rPr>
          <w:rFonts w:ascii="Arial" w:hAnsi="Arial" w:cs="Arial"/>
          <w:u w:val="double"/>
        </w:rPr>
      </w:pPr>
      <w:r w:rsidRPr="00CB6986">
        <w:rPr>
          <w:rFonts w:ascii="Arial" w:hAnsi="Arial" w:cs="Arial"/>
          <w:u w:val="double"/>
        </w:rPr>
        <w:t>(2)  “Compounding fees and sterility fees” means the fees set forth on the Medi-Cal Compound Dosage Fee Table.  The table and related instructions are adopted and incorporated by reference.  The table and inst</w:t>
      </w:r>
      <w:r w:rsidR="00654CBF" w:rsidRPr="00CB6986">
        <w:rPr>
          <w:rFonts w:ascii="Arial" w:hAnsi="Arial" w:cs="Arial"/>
          <w:u w:val="double"/>
        </w:rPr>
        <w:t>ructions will be posted on the D</w:t>
      </w:r>
      <w:r w:rsidRPr="00CB6986">
        <w:rPr>
          <w:rFonts w:ascii="Arial" w:hAnsi="Arial" w:cs="Arial"/>
          <w:u w:val="double"/>
        </w:rPr>
        <w:t>ivision’s website.</w:t>
      </w:r>
    </w:p>
    <w:p w14:paraId="527E8900" w14:textId="19FD0D2E" w:rsidR="004F358E" w:rsidRPr="00CB6986" w:rsidRDefault="004F358E" w:rsidP="001131FA">
      <w:pPr>
        <w:spacing w:before="240"/>
        <w:rPr>
          <w:rFonts w:ascii="Arial" w:hAnsi="Arial" w:cs="Arial"/>
          <w:u w:val="double"/>
        </w:rPr>
      </w:pPr>
      <w:r w:rsidRPr="00CB6986">
        <w:rPr>
          <w:rFonts w:ascii="Arial" w:hAnsi="Arial" w:cs="Arial"/>
          <w:u w:val="double"/>
        </w:rPr>
        <w:t>(</w:t>
      </w:r>
      <w:r w:rsidR="002639CB" w:rsidRPr="00CB6986">
        <w:rPr>
          <w:rFonts w:ascii="Arial" w:hAnsi="Arial" w:cs="Arial"/>
          <w:u w:val="double"/>
        </w:rPr>
        <w:t>e</w:t>
      </w:r>
      <w:r w:rsidRPr="00CB6986">
        <w:rPr>
          <w:rFonts w:ascii="Arial" w:hAnsi="Arial" w:cs="Arial"/>
          <w:u w:val="double"/>
        </w:rPr>
        <w:t>)  Each ingredient shall be identified using the applicable National Drug Code (NDC) of the ingredient a</w:t>
      </w:r>
      <w:r w:rsidR="001131FA" w:rsidRPr="00CB6986">
        <w:rPr>
          <w:rFonts w:ascii="Arial" w:hAnsi="Arial" w:cs="Arial"/>
          <w:u w:val="double"/>
        </w:rPr>
        <w:t>nd the corresponding quantity.</w:t>
      </w:r>
    </w:p>
    <w:p w14:paraId="5B5AB70A" w14:textId="2E541CF6" w:rsidR="004F358E" w:rsidRPr="00CB6986" w:rsidRDefault="004F358E" w:rsidP="004F358E">
      <w:pPr>
        <w:rPr>
          <w:rFonts w:ascii="Arial" w:hAnsi="Arial" w:cs="Arial"/>
          <w:u w:val="double"/>
        </w:rPr>
      </w:pPr>
      <w:r w:rsidRPr="00CB6986">
        <w:rPr>
          <w:rFonts w:ascii="Arial" w:hAnsi="Arial" w:cs="Arial"/>
          <w:u w:val="double"/>
        </w:rPr>
        <w:t>(1)  Ingredients without a valid NDC are not reimbursable.</w:t>
      </w:r>
    </w:p>
    <w:p w14:paraId="422CE601" w14:textId="5913E38F" w:rsidR="004F358E" w:rsidRPr="00CB6986" w:rsidRDefault="004F358E" w:rsidP="004F358E">
      <w:pPr>
        <w:rPr>
          <w:rFonts w:ascii="Arial" w:hAnsi="Arial" w:cs="Arial"/>
          <w:u w:val="double"/>
        </w:rPr>
      </w:pPr>
      <w:r w:rsidRPr="00CB6986">
        <w:rPr>
          <w:rFonts w:ascii="Arial" w:hAnsi="Arial" w:cs="Arial"/>
          <w:u w:val="double"/>
        </w:rPr>
        <w:t>(2)  A “valid NDC” means an NDC that is listed in the FDA’s N</w:t>
      </w:r>
      <w:r w:rsidR="007B234F" w:rsidRPr="00CB6986">
        <w:rPr>
          <w:rFonts w:ascii="Arial" w:hAnsi="Arial" w:cs="Arial"/>
          <w:u w:val="double"/>
        </w:rPr>
        <w:t xml:space="preserve">ational </w:t>
      </w:r>
      <w:r w:rsidRPr="00CB6986">
        <w:rPr>
          <w:rFonts w:ascii="Arial" w:hAnsi="Arial" w:cs="Arial"/>
          <w:u w:val="double"/>
        </w:rPr>
        <w:t>D</w:t>
      </w:r>
      <w:r w:rsidR="007B234F" w:rsidRPr="00CB6986">
        <w:rPr>
          <w:rFonts w:ascii="Arial" w:hAnsi="Arial" w:cs="Arial"/>
          <w:u w:val="double"/>
        </w:rPr>
        <w:t xml:space="preserve">rug </w:t>
      </w:r>
      <w:r w:rsidRPr="00CB6986">
        <w:rPr>
          <w:rFonts w:ascii="Arial" w:hAnsi="Arial" w:cs="Arial"/>
          <w:u w:val="double"/>
        </w:rPr>
        <w:t>C</w:t>
      </w:r>
      <w:r w:rsidR="007B234F" w:rsidRPr="00CB6986">
        <w:rPr>
          <w:rFonts w:ascii="Arial" w:hAnsi="Arial" w:cs="Arial"/>
          <w:u w:val="double"/>
        </w:rPr>
        <w:t>ode</w:t>
      </w:r>
      <w:r w:rsidRPr="00CB6986">
        <w:rPr>
          <w:rFonts w:ascii="Arial" w:hAnsi="Arial" w:cs="Arial"/>
          <w:u w:val="double"/>
        </w:rPr>
        <w:t xml:space="preserve"> </w:t>
      </w:r>
      <w:r w:rsidR="007B234F" w:rsidRPr="00CB6986">
        <w:rPr>
          <w:rFonts w:ascii="Arial" w:hAnsi="Arial" w:cs="Arial"/>
          <w:u w:val="double"/>
        </w:rPr>
        <w:t>D</w:t>
      </w:r>
      <w:r w:rsidRPr="00CB6986">
        <w:rPr>
          <w:rFonts w:ascii="Arial" w:hAnsi="Arial" w:cs="Arial"/>
          <w:u w:val="double"/>
        </w:rPr>
        <w:t>irectory as either a finished or unfinished drug product.</w:t>
      </w:r>
      <w:r w:rsidR="007B234F" w:rsidRPr="00CB6986">
        <w:rPr>
          <w:rFonts w:ascii="Arial" w:hAnsi="Arial" w:cs="Arial"/>
          <w:u w:val="double"/>
        </w:rPr>
        <w:t xml:space="preserve"> The </w:t>
      </w:r>
      <w:hyperlink r:id="rId13" w:history="1">
        <w:r w:rsidR="007B234F" w:rsidRPr="00A33EA1">
          <w:rPr>
            <w:rStyle w:val="Hyperlink"/>
            <w:u w:val="double"/>
          </w:rPr>
          <w:t>National Drug Code Directory</w:t>
        </w:r>
      </w:hyperlink>
      <w:r w:rsidR="007B234F" w:rsidRPr="00CB6986">
        <w:rPr>
          <w:rFonts w:ascii="Arial" w:hAnsi="Arial" w:cs="Arial"/>
          <w:u w:val="double"/>
        </w:rPr>
        <w:t xml:space="preserve"> may be accessed on the FDA’s website: </w:t>
      </w:r>
      <w:r w:rsidR="007B234F" w:rsidRPr="00A33EA1">
        <w:rPr>
          <w:rFonts w:ascii="Arial" w:hAnsi="Arial" w:cs="Arial"/>
          <w:u w:val="double"/>
        </w:rPr>
        <w:t>https://www.fda.gov/drugs/informationondrugs/ucm142438.htm</w:t>
      </w:r>
      <w:r w:rsidR="007B234F" w:rsidRPr="00CB6986">
        <w:rPr>
          <w:rFonts w:ascii="Arial" w:hAnsi="Arial" w:cs="Arial"/>
          <w:u w:val="double"/>
        </w:rPr>
        <w:t xml:space="preserve"> .</w:t>
      </w:r>
    </w:p>
    <w:p w14:paraId="6FC8EEBE" w14:textId="740C97C7" w:rsidR="001B3B9C" w:rsidRPr="00CB6986" w:rsidRDefault="001B3B9C" w:rsidP="00FA38C8">
      <w:pPr>
        <w:spacing w:before="240"/>
        <w:rPr>
          <w:rFonts w:ascii="Arial" w:hAnsi="Arial" w:cs="Arial"/>
          <w:u w:val="double"/>
        </w:rPr>
      </w:pPr>
      <w:r w:rsidRPr="00CB6986">
        <w:rPr>
          <w:rFonts w:ascii="Arial" w:hAnsi="Arial" w:cs="Arial"/>
          <w:u w:val="double"/>
        </w:rPr>
        <w:t>(</w:t>
      </w:r>
      <w:r w:rsidR="002639CB" w:rsidRPr="00CB6986">
        <w:rPr>
          <w:rFonts w:ascii="Arial" w:hAnsi="Arial" w:cs="Arial"/>
          <w:u w:val="double"/>
        </w:rPr>
        <w:t>f</w:t>
      </w:r>
      <w:r w:rsidRPr="00CB6986">
        <w:rPr>
          <w:rFonts w:ascii="Arial" w:hAnsi="Arial" w:cs="Arial"/>
          <w:u w:val="double"/>
        </w:rPr>
        <w:t>)  A dispensing fee is not payable for a compounded drug dispensed by a physician.</w:t>
      </w:r>
    </w:p>
    <w:p w14:paraId="55B72387" w14:textId="258B1A83" w:rsidR="00B81E6B" w:rsidRPr="00CB6986" w:rsidRDefault="00E910A1" w:rsidP="00FA38C8">
      <w:pPr>
        <w:spacing w:before="240"/>
        <w:rPr>
          <w:rFonts w:ascii="Arial" w:hAnsi="Arial" w:cs="Arial"/>
          <w:u w:val="double"/>
        </w:rPr>
      </w:pPr>
      <w:r w:rsidRPr="00CB6986">
        <w:rPr>
          <w:rFonts w:ascii="Arial" w:hAnsi="Arial" w:cs="Arial"/>
          <w:u w:val="double"/>
        </w:rPr>
        <w:t xml:space="preserve">(g) A compounded drug that is essentially a copy of </w:t>
      </w:r>
      <w:r w:rsidR="00007CC3" w:rsidRPr="00CB6986">
        <w:rPr>
          <w:rFonts w:ascii="Arial" w:hAnsi="Arial" w:cs="Arial"/>
          <w:u w:val="double"/>
        </w:rPr>
        <w:t xml:space="preserve">a </w:t>
      </w:r>
      <w:r w:rsidRPr="00CB6986">
        <w:rPr>
          <w:rFonts w:ascii="Arial" w:hAnsi="Arial" w:cs="Arial"/>
          <w:u w:val="double"/>
        </w:rPr>
        <w:t>commercially available product is not reimbursable.</w:t>
      </w:r>
      <w:r w:rsidR="00226A7A" w:rsidRPr="00CB6986">
        <w:rPr>
          <w:rFonts w:ascii="Arial" w:hAnsi="Arial" w:cs="Arial"/>
          <w:u w:val="double"/>
        </w:rPr>
        <w:t xml:space="preserve">  </w:t>
      </w:r>
      <w:r w:rsidR="00313D1B" w:rsidRPr="00CB6986">
        <w:rPr>
          <w:rFonts w:ascii="Arial" w:hAnsi="Arial" w:cs="Arial"/>
          <w:u w:val="double"/>
        </w:rPr>
        <w:t>The status of a compounded drug as “essentially a copy of a commercially available drug product” is determined pursuant to applicable federal law and regulation.</w:t>
      </w:r>
    </w:p>
    <w:p w14:paraId="694BCD82" w14:textId="6C4DEA18" w:rsidR="00891265" w:rsidRPr="00CB6986" w:rsidRDefault="00A76C5C" w:rsidP="00FA38C8">
      <w:pPr>
        <w:autoSpaceDE w:val="0"/>
        <w:autoSpaceDN w:val="0"/>
        <w:adjustRightInd w:val="0"/>
        <w:spacing w:before="240"/>
        <w:rPr>
          <w:rFonts w:ascii="Arial" w:hAnsi="Arial" w:cs="Arial"/>
          <w:iCs/>
          <w:color w:val="000000"/>
          <w:u w:val="double"/>
        </w:rPr>
      </w:pPr>
      <w:r w:rsidRPr="00CB6986">
        <w:rPr>
          <w:rFonts w:ascii="Arial" w:hAnsi="Arial" w:cs="Arial"/>
          <w:iCs/>
          <w:color w:val="000000"/>
          <w:u w:val="double"/>
        </w:rPr>
        <w:t>Authority:  Sections 133, 4603.5, 5307.1 and 5307.3, Labor Code.</w:t>
      </w:r>
    </w:p>
    <w:p w14:paraId="4AE3CBE0" w14:textId="1C567133" w:rsidR="00A76C5C" w:rsidRPr="00CB6986" w:rsidRDefault="00A76C5C" w:rsidP="003A63C1">
      <w:pPr>
        <w:autoSpaceDE w:val="0"/>
        <w:autoSpaceDN w:val="0"/>
        <w:adjustRightInd w:val="0"/>
        <w:spacing w:after="240"/>
        <w:rPr>
          <w:rFonts w:ascii="Arial" w:hAnsi="Arial" w:cs="Arial"/>
          <w:u w:val="double"/>
        </w:rPr>
      </w:pPr>
      <w:r w:rsidRPr="00CB6986">
        <w:rPr>
          <w:rFonts w:ascii="Arial" w:hAnsi="Arial" w:cs="Arial"/>
          <w:iCs/>
          <w:color w:val="000000"/>
          <w:u w:val="double"/>
        </w:rPr>
        <w:t>Reference: Sections 4600, 4603.2 and 5307.1, Labor Code.</w:t>
      </w:r>
    </w:p>
    <w:p w14:paraId="6F572833" w14:textId="083FB61B" w:rsidR="00FD5D65" w:rsidRPr="00CB6986" w:rsidRDefault="0083221B" w:rsidP="00B374CD">
      <w:pPr>
        <w:pStyle w:val="Heading1"/>
      </w:pPr>
      <w:r w:rsidRPr="00CB6986">
        <w:t>Section</w:t>
      </w:r>
      <w:r w:rsidR="00FD5D65" w:rsidRPr="00CB6986">
        <w:t xml:space="preserve"> 9789.111. Effective Date of Fee Schedule Provisions.</w:t>
      </w:r>
    </w:p>
    <w:p w14:paraId="1AA3F9F7" w14:textId="69E48D26"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35001B" w:rsidRPr="00CB6986">
        <w:rPr>
          <w:rFonts w:ascii="Arial" w:hAnsi="Arial" w:cs="Arial"/>
          <w:u w:val="double"/>
        </w:rPr>
        <w:t>regulations</w:t>
      </w:r>
      <w:r w:rsidR="0035001B" w:rsidRPr="00CB6986">
        <w:rPr>
          <w:rFonts w:ascii="Arial" w:hAnsi="Arial" w:cs="Arial"/>
        </w:rPr>
        <w:t xml:space="preserve"> </w:t>
      </w:r>
      <w:r w:rsidRPr="00CB6986">
        <w:rPr>
          <w:rFonts w:ascii="Arial" w:hAnsi="Arial" w:cs="Arial"/>
        </w:rPr>
        <w:t xml:space="preserve">for Physician Services (Sections 9789.12.1 – </w:t>
      </w:r>
      <w:r w:rsidRPr="00CB6986">
        <w:rPr>
          <w:rFonts w:ascii="Arial" w:hAnsi="Arial" w:cs="Arial"/>
          <w:strike/>
        </w:rPr>
        <w:t>9789.19</w:t>
      </w:r>
      <w:r w:rsidRPr="00CB6986">
        <w:rPr>
          <w:rFonts w:ascii="Arial" w:hAnsi="Arial" w:cs="Arial"/>
        </w:rPr>
        <w:t xml:space="preserve"> </w:t>
      </w:r>
      <w:r w:rsidRPr="00CB6986">
        <w:rPr>
          <w:rFonts w:ascii="Arial" w:hAnsi="Arial" w:cs="Arial"/>
          <w:u w:val="double"/>
        </w:rPr>
        <w:t>9789.19.1</w:t>
      </w:r>
      <w:r w:rsidRPr="00CB6986">
        <w:rPr>
          <w:rFonts w:ascii="Arial" w:hAnsi="Arial" w:cs="Arial"/>
        </w:rPr>
        <w:t xml:space="preserve">) are effective for services rendered on or after January 1, 2014.  The OMFS regulations for Physician Services (Sections 9789.10-9789.11) are effective for services rendered on or after July 1, 2004, but before January 1, 2014. Services rendered after January 1, 2004, but before July 1, 2004 are governed by the "emergency" regulations that were effective on January 2, 2004. The OMFS for physician services set forth in Article 5.5 (Sections 9790, et seq.), is applicable </w:t>
      </w:r>
      <w:r w:rsidRPr="00CB6986">
        <w:rPr>
          <w:rFonts w:ascii="Arial" w:hAnsi="Arial" w:cs="Arial"/>
        </w:rPr>
        <w:lastRenderedPageBreak/>
        <w:t>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(b) The OMFS regulations for Inpatient Services (Sections 9789.20-9789.25) are effective for inpatient hospital admissions with dates of discharge on or after July 1, 2004. Services for discharges after January 1, 2004, but before July 1, 2004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77777777"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(c) The OMFS regulations for Outpatient Services (Sections 9789.30-9789.39) are effective for services rendered on or after July 1, 2004. Services rendered after January 1, 2004, but before July 1, 2004 are governed by the "emergency" regulations that were effective on January 2, 2004.</w:t>
      </w:r>
    </w:p>
    <w:p w14:paraId="13FFC53D" w14:textId="177F36AD"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(d) The OMFS regulation for pharmacy (Section 9789.40) is effective for services rendered after January 1, 2004.</w:t>
      </w:r>
      <w:r w:rsidR="0035001B" w:rsidRPr="00CB6986">
        <w:rPr>
          <w:rFonts w:ascii="Arial" w:hAnsi="Arial" w:cs="Arial"/>
        </w:rPr>
        <w:t xml:space="preserve">  </w:t>
      </w:r>
      <w:r w:rsidR="0035001B" w:rsidRPr="00CB6986">
        <w:rPr>
          <w:rFonts w:ascii="Arial" w:hAnsi="Arial" w:cs="Arial"/>
          <w:u w:val="double"/>
        </w:rPr>
        <w:t>Additional OMFS regulations for pharmaceuticals (Sections 9789.40.1 – 9789.</w:t>
      </w:r>
      <w:r w:rsidR="00F214F1" w:rsidRPr="00CB6986">
        <w:rPr>
          <w:rFonts w:ascii="Arial" w:hAnsi="Arial" w:cs="Arial"/>
          <w:u w:val="double"/>
        </w:rPr>
        <w:t>4</w:t>
      </w:r>
      <w:r w:rsidR="0035001B" w:rsidRPr="00CB6986">
        <w:rPr>
          <w:rFonts w:ascii="Arial" w:hAnsi="Arial" w:cs="Arial"/>
          <w:u w:val="double"/>
        </w:rPr>
        <w:t>0.5) are effective for services</w:t>
      </w:r>
      <w:r w:rsidR="007E3113" w:rsidRPr="00CB6986">
        <w:rPr>
          <w:rFonts w:ascii="Arial" w:hAnsi="Arial" w:cs="Arial"/>
          <w:u w:val="double"/>
        </w:rPr>
        <w:t xml:space="preserve"> rendered</w:t>
      </w:r>
      <w:r w:rsidR="0035001B" w:rsidRPr="00CB6986">
        <w:rPr>
          <w:rFonts w:ascii="Arial" w:hAnsi="Arial" w:cs="Arial"/>
          <w:u w:val="double"/>
        </w:rPr>
        <w:t xml:space="preserve"> on or after </w:t>
      </w:r>
      <w:r w:rsidR="00B654EC" w:rsidRPr="00CB6986">
        <w:rPr>
          <w:rFonts w:ascii="Arial" w:hAnsi="Arial" w:cs="Arial"/>
          <w:u w:val="double"/>
        </w:rPr>
        <w:t>XXX XX</w:t>
      </w:r>
      <w:r w:rsidR="0035001B" w:rsidRPr="00CB6986">
        <w:rPr>
          <w:rFonts w:ascii="Arial" w:hAnsi="Arial" w:cs="Arial"/>
          <w:u w:val="double"/>
        </w:rPr>
        <w:t>, 20</w:t>
      </w:r>
      <w:r w:rsidR="005D0786" w:rsidRPr="00CB6986">
        <w:rPr>
          <w:rFonts w:ascii="Arial" w:hAnsi="Arial" w:cs="Arial"/>
          <w:u w:val="double"/>
        </w:rPr>
        <w:t>20</w:t>
      </w:r>
      <w:r w:rsidR="00B654EC" w:rsidRPr="00CB6986">
        <w:rPr>
          <w:rFonts w:ascii="Arial" w:hAnsi="Arial" w:cs="Arial"/>
          <w:u w:val="double"/>
        </w:rPr>
        <w:t xml:space="preserve"> [60 days after the amendments are filed with the Secretary of State.  Date to be inserted by OAL]</w:t>
      </w:r>
      <w:r w:rsidR="00096FE6" w:rsidRPr="00CB6986">
        <w:rPr>
          <w:rFonts w:ascii="Arial" w:hAnsi="Arial" w:cs="Arial"/>
          <w:u w:val="double"/>
        </w:rPr>
        <w:t>.</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77777777"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p>
    <w:sectPr w:rsidR="00FD5D65" w:rsidRPr="00CB6986" w:rsidSect="00A35DDE">
      <w:headerReference w:type="even" r:id="rId14"/>
      <w:headerReference w:type="default" r:id="rId15"/>
      <w:footerReference w:type="even" r:id="rId16"/>
      <w:footerReference w:type="default" r:id="rId17"/>
      <w:headerReference w:type="first" r:id="rId18"/>
      <w:footerReference w:type="first" r:id="rId19"/>
      <w:pgSz w:w="12240" w:h="15840"/>
      <w:pgMar w:top="108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E827" w14:textId="77777777" w:rsidR="0032651C" w:rsidRDefault="0032651C">
      <w:r>
        <w:separator/>
      </w:r>
    </w:p>
  </w:endnote>
  <w:endnote w:type="continuationSeparator" w:id="0">
    <w:p w14:paraId="6DE6C6F5" w14:textId="77777777" w:rsidR="0032651C" w:rsidRDefault="0032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4C457" w14:textId="77777777" w:rsidR="00F850FB" w:rsidRDefault="00720D9E" w:rsidP="00A85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CF01C" w14:textId="77777777" w:rsidR="00F850FB" w:rsidRDefault="0032651C" w:rsidP="00C45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8E98F" w14:textId="77777777" w:rsidR="00960A78" w:rsidRDefault="00960A78" w:rsidP="00AE03E4">
    <w:pPr>
      <w:pStyle w:val="Footer"/>
      <w:rPr>
        <w:sz w:val="22"/>
        <w:szCs w:val="22"/>
      </w:rPr>
    </w:pPr>
  </w:p>
  <w:p w14:paraId="4BA382F6" w14:textId="5EA9D0BE" w:rsidR="00A35DDE" w:rsidRDefault="00A35DDE" w:rsidP="00A35DDE">
    <w:pPr>
      <w:pStyle w:val="Footer"/>
      <w:rPr>
        <w:sz w:val="22"/>
        <w:szCs w:val="22"/>
      </w:rPr>
    </w:pPr>
    <w:r>
      <w:rPr>
        <w:sz w:val="22"/>
        <w:szCs w:val="22"/>
      </w:rPr>
      <w:t>Draft Text of Regulations for DWC Forum Public Comment (</w:t>
    </w:r>
    <w:r w:rsidR="00770D64">
      <w:rPr>
        <w:sz w:val="22"/>
        <w:szCs w:val="22"/>
      </w:rPr>
      <w:t>Closes July 3,</w:t>
    </w:r>
    <w:r>
      <w:rPr>
        <w:sz w:val="22"/>
        <w:szCs w:val="22"/>
      </w:rPr>
      <w:t xml:space="preserve"> 2020) </w:t>
    </w:r>
  </w:p>
  <w:p w14:paraId="5AE3FA1F" w14:textId="77777777" w:rsidR="00A35DDE" w:rsidRDefault="00A35DDE" w:rsidP="00A35DDE">
    <w:pPr>
      <w:pStyle w:val="Footer"/>
      <w:rPr>
        <w:sz w:val="22"/>
        <w:szCs w:val="22"/>
      </w:rPr>
    </w:pPr>
    <w:r>
      <w:rPr>
        <w:sz w:val="22"/>
        <w:szCs w:val="22"/>
      </w:rPr>
      <w:t>Official Medical Fee Schedule – Physician/Non-Physician Practitioner and Pharmaceuticals</w:t>
    </w:r>
  </w:p>
  <w:p w14:paraId="76FF6088" w14:textId="042CD080" w:rsidR="00A35DDE" w:rsidRPr="003B38AC" w:rsidRDefault="00A35DDE" w:rsidP="00A35DDE">
    <w:pPr>
      <w:pStyle w:val="Footer"/>
      <w:tabs>
        <w:tab w:val="clear" w:pos="4320"/>
        <w:tab w:val="clear" w:pos="8640"/>
        <w:tab w:val="left" w:pos="765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7D4D1E">
      <w:rPr>
        <w:b/>
        <w:bCs/>
        <w:noProof/>
        <w:sz w:val="22"/>
        <w:szCs w:val="22"/>
      </w:rPr>
      <w:t>12</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7D4D1E">
      <w:rPr>
        <w:b/>
        <w:bCs/>
        <w:noProof/>
        <w:sz w:val="22"/>
        <w:szCs w:val="22"/>
      </w:rPr>
      <w:t>12</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313C" w14:textId="1E852D63" w:rsidR="00621E14" w:rsidRDefault="00162BFC" w:rsidP="00621E14">
    <w:pPr>
      <w:pStyle w:val="Footer"/>
      <w:rPr>
        <w:sz w:val="22"/>
        <w:szCs w:val="22"/>
      </w:rPr>
    </w:pPr>
    <w:r>
      <w:rPr>
        <w:sz w:val="22"/>
        <w:szCs w:val="22"/>
      </w:rPr>
      <w:t>Draft</w:t>
    </w:r>
    <w:r w:rsidR="00621E14">
      <w:rPr>
        <w:sz w:val="22"/>
        <w:szCs w:val="22"/>
      </w:rPr>
      <w:t xml:space="preserve"> Text of Regulations</w:t>
    </w:r>
    <w:r>
      <w:rPr>
        <w:sz w:val="22"/>
        <w:szCs w:val="22"/>
      </w:rPr>
      <w:t xml:space="preserve"> for DWC Forum Public Comment</w:t>
    </w:r>
    <w:r w:rsidR="00621E14">
      <w:rPr>
        <w:sz w:val="22"/>
        <w:szCs w:val="22"/>
      </w:rPr>
      <w:t xml:space="preserve"> (</w:t>
    </w:r>
    <w:r>
      <w:rPr>
        <w:sz w:val="22"/>
        <w:szCs w:val="22"/>
      </w:rPr>
      <w:t>June</w:t>
    </w:r>
    <w:r w:rsidR="00904E50">
      <w:rPr>
        <w:sz w:val="22"/>
        <w:szCs w:val="22"/>
      </w:rPr>
      <w:t xml:space="preserve"> </w:t>
    </w:r>
    <w:r w:rsidR="004E0D93">
      <w:rPr>
        <w:sz w:val="22"/>
        <w:szCs w:val="22"/>
      </w:rPr>
      <w:t>20</w:t>
    </w:r>
    <w:r>
      <w:rPr>
        <w:sz w:val="22"/>
        <w:szCs w:val="22"/>
      </w:rPr>
      <w:t>20</w:t>
    </w:r>
    <w:r w:rsidR="00621E14">
      <w:rPr>
        <w:sz w:val="22"/>
        <w:szCs w:val="22"/>
      </w:rPr>
      <w:t xml:space="preserve">) </w:t>
    </w:r>
  </w:p>
  <w:p w14:paraId="6974AAED" w14:textId="1E0F6B27" w:rsidR="00621E14" w:rsidRDefault="00621E14" w:rsidP="00621E14">
    <w:pPr>
      <w:pStyle w:val="Footer"/>
      <w:rPr>
        <w:sz w:val="22"/>
        <w:szCs w:val="22"/>
      </w:rPr>
    </w:pPr>
    <w:r>
      <w:rPr>
        <w:sz w:val="22"/>
        <w:szCs w:val="22"/>
      </w:rPr>
      <w:t>Official Medical Fee Schedule – Physician/Non-Physician Practitioner and Pharmaceuticals</w:t>
    </w:r>
  </w:p>
  <w:p w14:paraId="6915965E" w14:textId="32C91C3B" w:rsidR="00F850FB" w:rsidRPr="003B38AC" w:rsidRDefault="00720D9E"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w:t>
    </w:r>
    <w:r w:rsidR="008809AE">
      <w:rPr>
        <w:sz w:val="22"/>
        <w:szCs w:val="22"/>
      </w:rPr>
      <w:t xml:space="preserve"> et seq.</w:t>
    </w:r>
    <w:r w:rsidR="00902EA8">
      <w:rPr>
        <w:sz w:val="22"/>
        <w:szCs w:val="22"/>
      </w:rPr>
      <w:tab/>
    </w:r>
    <w:r w:rsidR="00621E14" w:rsidRPr="00621E14">
      <w:rPr>
        <w:sz w:val="22"/>
        <w:szCs w:val="22"/>
      </w:rPr>
      <w:t xml:space="preserve">Page </w:t>
    </w:r>
    <w:r w:rsidR="00621E14" w:rsidRPr="00621E14">
      <w:rPr>
        <w:b/>
        <w:bCs/>
        <w:sz w:val="22"/>
        <w:szCs w:val="22"/>
      </w:rPr>
      <w:fldChar w:fldCharType="begin"/>
    </w:r>
    <w:r w:rsidR="00621E14" w:rsidRPr="00621E14">
      <w:rPr>
        <w:b/>
        <w:bCs/>
        <w:sz w:val="22"/>
        <w:szCs w:val="22"/>
      </w:rPr>
      <w:instrText xml:space="preserve"> PAGE  \* Arabic  \* MERGEFORMAT </w:instrText>
    </w:r>
    <w:r w:rsidR="00621E14" w:rsidRPr="00621E14">
      <w:rPr>
        <w:b/>
        <w:bCs/>
        <w:sz w:val="22"/>
        <w:szCs w:val="22"/>
      </w:rPr>
      <w:fldChar w:fldCharType="separate"/>
    </w:r>
    <w:r w:rsidR="00A35DDE">
      <w:rPr>
        <w:b/>
        <w:bCs/>
        <w:noProof/>
        <w:sz w:val="22"/>
        <w:szCs w:val="22"/>
      </w:rPr>
      <w:t>1</w:t>
    </w:r>
    <w:r w:rsidR="00621E14" w:rsidRPr="00621E14">
      <w:rPr>
        <w:b/>
        <w:bCs/>
        <w:sz w:val="22"/>
        <w:szCs w:val="22"/>
      </w:rPr>
      <w:fldChar w:fldCharType="end"/>
    </w:r>
    <w:r w:rsidR="00621E14" w:rsidRPr="00621E14">
      <w:rPr>
        <w:sz w:val="22"/>
        <w:szCs w:val="22"/>
      </w:rPr>
      <w:t xml:space="preserve"> of </w:t>
    </w:r>
    <w:r w:rsidR="00621E14" w:rsidRPr="00621E14">
      <w:rPr>
        <w:b/>
        <w:bCs/>
        <w:sz w:val="22"/>
        <w:szCs w:val="22"/>
      </w:rPr>
      <w:fldChar w:fldCharType="begin"/>
    </w:r>
    <w:r w:rsidR="00621E14" w:rsidRPr="00621E14">
      <w:rPr>
        <w:b/>
        <w:bCs/>
        <w:sz w:val="22"/>
        <w:szCs w:val="22"/>
      </w:rPr>
      <w:instrText xml:space="preserve"> NUMPAGES  \* Arabic  \* MERGEFORMAT </w:instrText>
    </w:r>
    <w:r w:rsidR="00621E14" w:rsidRPr="00621E14">
      <w:rPr>
        <w:b/>
        <w:bCs/>
        <w:sz w:val="22"/>
        <w:szCs w:val="22"/>
      </w:rPr>
      <w:fldChar w:fldCharType="separate"/>
    </w:r>
    <w:r w:rsidR="00A35DDE">
      <w:rPr>
        <w:b/>
        <w:bCs/>
        <w:noProof/>
        <w:sz w:val="22"/>
        <w:szCs w:val="22"/>
      </w:rPr>
      <w:t>12</w:t>
    </w:r>
    <w:r w:rsidR="00621E14"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0BF1E" w14:textId="77777777" w:rsidR="0032651C" w:rsidRDefault="0032651C">
      <w:r>
        <w:separator/>
      </w:r>
    </w:p>
  </w:footnote>
  <w:footnote w:type="continuationSeparator" w:id="0">
    <w:p w14:paraId="0E5F95DE" w14:textId="77777777" w:rsidR="0032651C" w:rsidRDefault="0032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0511" w14:textId="77777777" w:rsidR="008613B1" w:rsidRDefault="0086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A01F" w14:textId="77777777" w:rsidR="008613B1" w:rsidRDefault="0086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75EC" w14:textId="77777777" w:rsidR="008613B1" w:rsidRDefault="0086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7CC3"/>
    <w:rsid w:val="00025066"/>
    <w:rsid w:val="0003126C"/>
    <w:rsid w:val="0003323E"/>
    <w:rsid w:val="00036417"/>
    <w:rsid w:val="00056BCC"/>
    <w:rsid w:val="000617CF"/>
    <w:rsid w:val="0006659D"/>
    <w:rsid w:val="00070B8A"/>
    <w:rsid w:val="000756A3"/>
    <w:rsid w:val="00085A3D"/>
    <w:rsid w:val="00086593"/>
    <w:rsid w:val="0008662A"/>
    <w:rsid w:val="00096FE6"/>
    <w:rsid w:val="000A79D4"/>
    <w:rsid w:val="000C7855"/>
    <w:rsid w:val="000D1039"/>
    <w:rsid w:val="000D59F9"/>
    <w:rsid w:val="000E1405"/>
    <w:rsid w:val="000F1ADA"/>
    <w:rsid w:val="000F4797"/>
    <w:rsid w:val="001036FB"/>
    <w:rsid w:val="00111FD0"/>
    <w:rsid w:val="001131FA"/>
    <w:rsid w:val="00113807"/>
    <w:rsid w:val="00114E3F"/>
    <w:rsid w:val="00122749"/>
    <w:rsid w:val="00123358"/>
    <w:rsid w:val="00133B65"/>
    <w:rsid w:val="00137F96"/>
    <w:rsid w:val="00147C58"/>
    <w:rsid w:val="00150C4A"/>
    <w:rsid w:val="00162BFC"/>
    <w:rsid w:val="00174E3F"/>
    <w:rsid w:val="00182D66"/>
    <w:rsid w:val="00197BCD"/>
    <w:rsid w:val="001A2E73"/>
    <w:rsid w:val="001B210C"/>
    <w:rsid w:val="001B36C3"/>
    <w:rsid w:val="001B3A45"/>
    <w:rsid w:val="001B3B9C"/>
    <w:rsid w:val="001C57FF"/>
    <w:rsid w:val="001C7B93"/>
    <w:rsid w:val="001D2C79"/>
    <w:rsid w:val="001E099A"/>
    <w:rsid w:val="001E1CA9"/>
    <w:rsid w:val="001E59E3"/>
    <w:rsid w:val="0020175C"/>
    <w:rsid w:val="0020469E"/>
    <w:rsid w:val="00204AC5"/>
    <w:rsid w:val="00220C58"/>
    <w:rsid w:val="00226A7A"/>
    <w:rsid w:val="00230FE4"/>
    <w:rsid w:val="00231102"/>
    <w:rsid w:val="00237C68"/>
    <w:rsid w:val="00241100"/>
    <w:rsid w:val="00242F41"/>
    <w:rsid w:val="002526E2"/>
    <w:rsid w:val="00257EFB"/>
    <w:rsid w:val="00263195"/>
    <w:rsid w:val="002636F1"/>
    <w:rsid w:val="002639CB"/>
    <w:rsid w:val="00275FD0"/>
    <w:rsid w:val="0028113A"/>
    <w:rsid w:val="002834FD"/>
    <w:rsid w:val="002A1D35"/>
    <w:rsid w:val="002B127E"/>
    <w:rsid w:val="002B7C8B"/>
    <w:rsid w:val="002C143A"/>
    <w:rsid w:val="002C4FF7"/>
    <w:rsid w:val="002C534B"/>
    <w:rsid w:val="002D04D1"/>
    <w:rsid w:val="002E5A5C"/>
    <w:rsid w:val="002F54AC"/>
    <w:rsid w:val="00313255"/>
    <w:rsid w:val="00313D1B"/>
    <w:rsid w:val="00320665"/>
    <w:rsid w:val="0032651C"/>
    <w:rsid w:val="003277C7"/>
    <w:rsid w:val="003320AB"/>
    <w:rsid w:val="00333E85"/>
    <w:rsid w:val="003340E1"/>
    <w:rsid w:val="0035001B"/>
    <w:rsid w:val="00351A8A"/>
    <w:rsid w:val="00361825"/>
    <w:rsid w:val="00361F5E"/>
    <w:rsid w:val="003668CB"/>
    <w:rsid w:val="00374410"/>
    <w:rsid w:val="00377BA5"/>
    <w:rsid w:val="00380F24"/>
    <w:rsid w:val="00382F8D"/>
    <w:rsid w:val="00387CF1"/>
    <w:rsid w:val="003A0357"/>
    <w:rsid w:val="003A603A"/>
    <w:rsid w:val="003A63C1"/>
    <w:rsid w:val="003A7844"/>
    <w:rsid w:val="003B1649"/>
    <w:rsid w:val="003C639D"/>
    <w:rsid w:val="003D5F07"/>
    <w:rsid w:val="003F247F"/>
    <w:rsid w:val="003F470B"/>
    <w:rsid w:val="0040359F"/>
    <w:rsid w:val="004101AA"/>
    <w:rsid w:val="004104A7"/>
    <w:rsid w:val="00411391"/>
    <w:rsid w:val="00433929"/>
    <w:rsid w:val="004368B9"/>
    <w:rsid w:val="004406C9"/>
    <w:rsid w:val="00450B10"/>
    <w:rsid w:val="00451EF8"/>
    <w:rsid w:val="00472EFD"/>
    <w:rsid w:val="00481997"/>
    <w:rsid w:val="004A036A"/>
    <w:rsid w:val="004A0CD2"/>
    <w:rsid w:val="004A5313"/>
    <w:rsid w:val="004A652A"/>
    <w:rsid w:val="004B1EEA"/>
    <w:rsid w:val="004B2196"/>
    <w:rsid w:val="004B25C2"/>
    <w:rsid w:val="004B37BA"/>
    <w:rsid w:val="004D4224"/>
    <w:rsid w:val="004D6ABA"/>
    <w:rsid w:val="004E0D93"/>
    <w:rsid w:val="004E213E"/>
    <w:rsid w:val="004E4229"/>
    <w:rsid w:val="004F358E"/>
    <w:rsid w:val="00505E17"/>
    <w:rsid w:val="00511304"/>
    <w:rsid w:val="00515E45"/>
    <w:rsid w:val="00521F34"/>
    <w:rsid w:val="00530AF7"/>
    <w:rsid w:val="005679EA"/>
    <w:rsid w:val="005763B0"/>
    <w:rsid w:val="005838DE"/>
    <w:rsid w:val="00587C6A"/>
    <w:rsid w:val="005A2E5F"/>
    <w:rsid w:val="005B7EA9"/>
    <w:rsid w:val="005C4F45"/>
    <w:rsid w:val="005D04AB"/>
    <w:rsid w:val="005D0786"/>
    <w:rsid w:val="005D2A52"/>
    <w:rsid w:val="005D596F"/>
    <w:rsid w:val="005E2154"/>
    <w:rsid w:val="005E39A0"/>
    <w:rsid w:val="00603188"/>
    <w:rsid w:val="00621E14"/>
    <w:rsid w:val="00632E22"/>
    <w:rsid w:val="00636D73"/>
    <w:rsid w:val="00652B44"/>
    <w:rsid w:val="00654CBF"/>
    <w:rsid w:val="00660DD7"/>
    <w:rsid w:val="00673BD9"/>
    <w:rsid w:val="0068126B"/>
    <w:rsid w:val="0069341F"/>
    <w:rsid w:val="006A4E11"/>
    <w:rsid w:val="006B065D"/>
    <w:rsid w:val="006B142D"/>
    <w:rsid w:val="006B3C21"/>
    <w:rsid w:val="006B5A40"/>
    <w:rsid w:val="006C54F5"/>
    <w:rsid w:val="006D0C39"/>
    <w:rsid w:val="006D1613"/>
    <w:rsid w:val="006D179E"/>
    <w:rsid w:val="006D53F3"/>
    <w:rsid w:val="006E5041"/>
    <w:rsid w:val="0071341B"/>
    <w:rsid w:val="00715F71"/>
    <w:rsid w:val="00720D9E"/>
    <w:rsid w:val="00724E6A"/>
    <w:rsid w:val="00727234"/>
    <w:rsid w:val="0073123D"/>
    <w:rsid w:val="00734FA8"/>
    <w:rsid w:val="0074336B"/>
    <w:rsid w:val="007443FE"/>
    <w:rsid w:val="0074620B"/>
    <w:rsid w:val="00746FB9"/>
    <w:rsid w:val="00755644"/>
    <w:rsid w:val="00755BB1"/>
    <w:rsid w:val="00756184"/>
    <w:rsid w:val="00764CED"/>
    <w:rsid w:val="00770D64"/>
    <w:rsid w:val="00775EE8"/>
    <w:rsid w:val="0077754A"/>
    <w:rsid w:val="0078069E"/>
    <w:rsid w:val="007848C0"/>
    <w:rsid w:val="00785C22"/>
    <w:rsid w:val="00791250"/>
    <w:rsid w:val="00793ABA"/>
    <w:rsid w:val="00797783"/>
    <w:rsid w:val="00797B7A"/>
    <w:rsid w:val="007A09BD"/>
    <w:rsid w:val="007A3CF0"/>
    <w:rsid w:val="007A6C90"/>
    <w:rsid w:val="007B234F"/>
    <w:rsid w:val="007C07E6"/>
    <w:rsid w:val="007C0E4C"/>
    <w:rsid w:val="007C38D3"/>
    <w:rsid w:val="007D2A9E"/>
    <w:rsid w:val="007D4D1E"/>
    <w:rsid w:val="007E3113"/>
    <w:rsid w:val="007E536B"/>
    <w:rsid w:val="007E7AEA"/>
    <w:rsid w:val="007F498F"/>
    <w:rsid w:val="007F769D"/>
    <w:rsid w:val="00800BC8"/>
    <w:rsid w:val="008105E2"/>
    <w:rsid w:val="0082149E"/>
    <w:rsid w:val="00826550"/>
    <w:rsid w:val="008314D8"/>
    <w:rsid w:val="0083221B"/>
    <w:rsid w:val="00835983"/>
    <w:rsid w:val="0083663B"/>
    <w:rsid w:val="008401C7"/>
    <w:rsid w:val="00850856"/>
    <w:rsid w:val="008533C6"/>
    <w:rsid w:val="0085499F"/>
    <w:rsid w:val="008613B1"/>
    <w:rsid w:val="008647D4"/>
    <w:rsid w:val="00867E96"/>
    <w:rsid w:val="008747C7"/>
    <w:rsid w:val="00874E53"/>
    <w:rsid w:val="008809AE"/>
    <w:rsid w:val="0088549B"/>
    <w:rsid w:val="00886D85"/>
    <w:rsid w:val="00891265"/>
    <w:rsid w:val="00893D65"/>
    <w:rsid w:val="00894136"/>
    <w:rsid w:val="008A37AE"/>
    <w:rsid w:val="008A4110"/>
    <w:rsid w:val="008A65AF"/>
    <w:rsid w:val="008B5352"/>
    <w:rsid w:val="008C402B"/>
    <w:rsid w:val="008D7344"/>
    <w:rsid w:val="008E70AC"/>
    <w:rsid w:val="008F08A0"/>
    <w:rsid w:val="008F4F1C"/>
    <w:rsid w:val="00902EA8"/>
    <w:rsid w:val="00904133"/>
    <w:rsid w:val="009042E6"/>
    <w:rsid w:val="00904E50"/>
    <w:rsid w:val="009060DD"/>
    <w:rsid w:val="00921185"/>
    <w:rsid w:val="00933E41"/>
    <w:rsid w:val="00943C68"/>
    <w:rsid w:val="00944CBA"/>
    <w:rsid w:val="00945480"/>
    <w:rsid w:val="00950A22"/>
    <w:rsid w:val="0095568B"/>
    <w:rsid w:val="00960A78"/>
    <w:rsid w:val="00963747"/>
    <w:rsid w:val="009927AF"/>
    <w:rsid w:val="00994A4B"/>
    <w:rsid w:val="009A06EA"/>
    <w:rsid w:val="009B1255"/>
    <w:rsid w:val="009B3C9B"/>
    <w:rsid w:val="009C1521"/>
    <w:rsid w:val="009C3367"/>
    <w:rsid w:val="009C3961"/>
    <w:rsid w:val="009C4345"/>
    <w:rsid w:val="009C6271"/>
    <w:rsid w:val="009D60BD"/>
    <w:rsid w:val="009E1399"/>
    <w:rsid w:val="009F699B"/>
    <w:rsid w:val="00A05A3D"/>
    <w:rsid w:val="00A073E7"/>
    <w:rsid w:val="00A07AA4"/>
    <w:rsid w:val="00A109F3"/>
    <w:rsid w:val="00A23C6D"/>
    <w:rsid w:val="00A33EA1"/>
    <w:rsid w:val="00A35DDE"/>
    <w:rsid w:val="00A514B3"/>
    <w:rsid w:val="00A515E5"/>
    <w:rsid w:val="00A5269F"/>
    <w:rsid w:val="00A54781"/>
    <w:rsid w:val="00A66C10"/>
    <w:rsid w:val="00A675D8"/>
    <w:rsid w:val="00A7013D"/>
    <w:rsid w:val="00A76C5C"/>
    <w:rsid w:val="00A7720C"/>
    <w:rsid w:val="00A82904"/>
    <w:rsid w:val="00A83905"/>
    <w:rsid w:val="00A83A51"/>
    <w:rsid w:val="00A83F09"/>
    <w:rsid w:val="00A86C84"/>
    <w:rsid w:val="00A87956"/>
    <w:rsid w:val="00A949D4"/>
    <w:rsid w:val="00A9745F"/>
    <w:rsid w:val="00AB2737"/>
    <w:rsid w:val="00AC0B36"/>
    <w:rsid w:val="00AD06EF"/>
    <w:rsid w:val="00AD10FF"/>
    <w:rsid w:val="00AE03E4"/>
    <w:rsid w:val="00AE4D7C"/>
    <w:rsid w:val="00AF2BBF"/>
    <w:rsid w:val="00AF59F3"/>
    <w:rsid w:val="00B00079"/>
    <w:rsid w:val="00B02A86"/>
    <w:rsid w:val="00B20040"/>
    <w:rsid w:val="00B2185A"/>
    <w:rsid w:val="00B22133"/>
    <w:rsid w:val="00B2522A"/>
    <w:rsid w:val="00B26A0A"/>
    <w:rsid w:val="00B27747"/>
    <w:rsid w:val="00B30A2F"/>
    <w:rsid w:val="00B317AD"/>
    <w:rsid w:val="00B374CD"/>
    <w:rsid w:val="00B376AE"/>
    <w:rsid w:val="00B44A60"/>
    <w:rsid w:val="00B554A4"/>
    <w:rsid w:val="00B60689"/>
    <w:rsid w:val="00B61189"/>
    <w:rsid w:val="00B650C1"/>
    <w:rsid w:val="00B654EC"/>
    <w:rsid w:val="00B67E6D"/>
    <w:rsid w:val="00B70282"/>
    <w:rsid w:val="00B736D9"/>
    <w:rsid w:val="00B7551A"/>
    <w:rsid w:val="00B81E6B"/>
    <w:rsid w:val="00B83A55"/>
    <w:rsid w:val="00B8514A"/>
    <w:rsid w:val="00B86264"/>
    <w:rsid w:val="00B968B2"/>
    <w:rsid w:val="00B96D31"/>
    <w:rsid w:val="00B97AAC"/>
    <w:rsid w:val="00BA0B43"/>
    <w:rsid w:val="00BA2ED4"/>
    <w:rsid w:val="00BA3147"/>
    <w:rsid w:val="00BA7BC4"/>
    <w:rsid w:val="00BB34CF"/>
    <w:rsid w:val="00BB5A1D"/>
    <w:rsid w:val="00BB79E5"/>
    <w:rsid w:val="00BC0DC7"/>
    <w:rsid w:val="00BD4C1F"/>
    <w:rsid w:val="00BD79AF"/>
    <w:rsid w:val="00BE653E"/>
    <w:rsid w:val="00BF005B"/>
    <w:rsid w:val="00BF4E95"/>
    <w:rsid w:val="00BF737D"/>
    <w:rsid w:val="00BF7C53"/>
    <w:rsid w:val="00C078CC"/>
    <w:rsid w:val="00C130D5"/>
    <w:rsid w:val="00C3332D"/>
    <w:rsid w:val="00C42D3E"/>
    <w:rsid w:val="00C47565"/>
    <w:rsid w:val="00C53826"/>
    <w:rsid w:val="00C5625A"/>
    <w:rsid w:val="00C56F8D"/>
    <w:rsid w:val="00C570C6"/>
    <w:rsid w:val="00C61F6B"/>
    <w:rsid w:val="00C73AB6"/>
    <w:rsid w:val="00C80F5F"/>
    <w:rsid w:val="00CB594E"/>
    <w:rsid w:val="00CB5D5D"/>
    <w:rsid w:val="00CB6986"/>
    <w:rsid w:val="00CC0938"/>
    <w:rsid w:val="00CC0D37"/>
    <w:rsid w:val="00CC42DF"/>
    <w:rsid w:val="00CD0B9B"/>
    <w:rsid w:val="00CD1D64"/>
    <w:rsid w:val="00CD3A5A"/>
    <w:rsid w:val="00CE3827"/>
    <w:rsid w:val="00CE513F"/>
    <w:rsid w:val="00CF079A"/>
    <w:rsid w:val="00CF78DC"/>
    <w:rsid w:val="00D018EB"/>
    <w:rsid w:val="00D01F77"/>
    <w:rsid w:val="00D0315A"/>
    <w:rsid w:val="00D06E19"/>
    <w:rsid w:val="00D073FA"/>
    <w:rsid w:val="00D10ECE"/>
    <w:rsid w:val="00D226B7"/>
    <w:rsid w:val="00D25620"/>
    <w:rsid w:val="00D55F12"/>
    <w:rsid w:val="00D573D6"/>
    <w:rsid w:val="00D57564"/>
    <w:rsid w:val="00D743D2"/>
    <w:rsid w:val="00D7483B"/>
    <w:rsid w:val="00D75531"/>
    <w:rsid w:val="00D765ED"/>
    <w:rsid w:val="00D7767C"/>
    <w:rsid w:val="00D81D4C"/>
    <w:rsid w:val="00D8723A"/>
    <w:rsid w:val="00D91851"/>
    <w:rsid w:val="00D9359B"/>
    <w:rsid w:val="00DA387E"/>
    <w:rsid w:val="00DA5E98"/>
    <w:rsid w:val="00DA6558"/>
    <w:rsid w:val="00DB4DB8"/>
    <w:rsid w:val="00DC1E0C"/>
    <w:rsid w:val="00DD3097"/>
    <w:rsid w:val="00DD5D5F"/>
    <w:rsid w:val="00DE02F5"/>
    <w:rsid w:val="00DF2569"/>
    <w:rsid w:val="00DF418C"/>
    <w:rsid w:val="00DF5868"/>
    <w:rsid w:val="00DF65EA"/>
    <w:rsid w:val="00DF7BFB"/>
    <w:rsid w:val="00E11172"/>
    <w:rsid w:val="00E15030"/>
    <w:rsid w:val="00E202F4"/>
    <w:rsid w:val="00E26B7D"/>
    <w:rsid w:val="00E354CB"/>
    <w:rsid w:val="00E36CC6"/>
    <w:rsid w:val="00E409F2"/>
    <w:rsid w:val="00E41143"/>
    <w:rsid w:val="00E47789"/>
    <w:rsid w:val="00E50946"/>
    <w:rsid w:val="00E5508E"/>
    <w:rsid w:val="00E63AC8"/>
    <w:rsid w:val="00E6681B"/>
    <w:rsid w:val="00E718E8"/>
    <w:rsid w:val="00E82118"/>
    <w:rsid w:val="00E82334"/>
    <w:rsid w:val="00E871CC"/>
    <w:rsid w:val="00E876A7"/>
    <w:rsid w:val="00E910A1"/>
    <w:rsid w:val="00EA3D48"/>
    <w:rsid w:val="00EA454D"/>
    <w:rsid w:val="00EA6C01"/>
    <w:rsid w:val="00EB358B"/>
    <w:rsid w:val="00EC1F11"/>
    <w:rsid w:val="00EC4832"/>
    <w:rsid w:val="00ED1B5D"/>
    <w:rsid w:val="00ED3C80"/>
    <w:rsid w:val="00EE1E90"/>
    <w:rsid w:val="00EF35A5"/>
    <w:rsid w:val="00EF706B"/>
    <w:rsid w:val="00F004C2"/>
    <w:rsid w:val="00F05065"/>
    <w:rsid w:val="00F17C78"/>
    <w:rsid w:val="00F20E9B"/>
    <w:rsid w:val="00F214F1"/>
    <w:rsid w:val="00F42A6B"/>
    <w:rsid w:val="00F45ED2"/>
    <w:rsid w:val="00F46AFD"/>
    <w:rsid w:val="00F505C9"/>
    <w:rsid w:val="00F50D8E"/>
    <w:rsid w:val="00F54961"/>
    <w:rsid w:val="00F62BC5"/>
    <w:rsid w:val="00F6499F"/>
    <w:rsid w:val="00F66ED3"/>
    <w:rsid w:val="00F77772"/>
    <w:rsid w:val="00F812FD"/>
    <w:rsid w:val="00F8288A"/>
    <w:rsid w:val="00F971B2"/>
    <w:rsid w:val="00FA1DC7"/>
    <w:rsid w:val="00FA38C8"/>
    <w:rsid w:val="00FD5D65"/>
    <w:rsid w:val="00FE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B5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147C58"/>
    <w:rPr>
      <w:rFonts w:ascii="Arial" w:hAnsi="Arial" w:cs="Arial"/>
      <w:color w:val="0000FF"/>
      <w:u w:val="singl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semiHidden/>
    <w:unhideWhenUsed/>
    <w:rsid w:val="003D5F07"/>
    <w:rPr>
      <w:sz w:val="20"/>
      <w:szCs w:val="20"/>
    </w:rPr>
  </w:style>
  <w:style w:type="character" w:customStyle="1" w:styleId="CommentTextChar">
    <w:name w:val="Comment Text Char"/>
    <w:basedOn w:val="DefaultParagraphFont"/>
    <w:link w:val="CommentText"/>
    <w:uiPriority w:val="99"/>
    <w:semiHidden/>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drug-approvals-and-databases/approved-drug-products-therapeutic-equivalence-evaluations-orange-book" TargetMode="External"/><Relationship Id="rId13" Type="http://schemas.openxmlformats.org/officeDocument/2006/relationships/hyperlink" Target="https://www.fda.gov/drugs/informationondrugs/ucm142438.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ir.ca.gov/dwc/OMFS9904.htm" TargetMode="External"/><Relationship Id="rId12" Type="http://schemas.openxmlformats.org/officeDocument/2006/relationships/hyperlink" Target="https://www.fda.gov/drugs/drug-approvals-and-databases/approved-drug-products-therapeutic-equivalence-evaluations-orange-boo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informationondrugs/ucm142438.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ca.gov/dwc/OMFS9904.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2020-06-16T16:09:00Z</dcterms:created>
  <dcterms:modified xsi:type="dcterms:W3CDTF">2020-06-16T16:09:00Z</dcterms:modified>
</cp:coreProperties>
</file>