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9E546" w14:textId="77777777" w:rsidR="0056561D" w:rsidRPr="008F2AA4" w:rsidRDefault="0056561D" w:rsidP="008F2AA4">
      <w:pPr>
        <w:pStyle w:val="Title"/>
      </w:pPr>
      <w:r w:rsidRPr="008F2AA4">
        <w:t>FINDING OF EMERGENCY</w:t>
      </w:r>
    </w:p>
    <w:p w14:paraId="78FD6F04" w14:textId="77777777" w:rsidR="0056561D" w:rsidRPr="008F2AA4" w:rsidRDefault="0056561D" w:rsidP="008F2AA4">
      <w:pPr>
        <w:pStyle w:val="Title"/>
      </w:pPr>
      <w:r w:rsidRPr="008F2AA4">
        <w:t>OF THE</w:t>
      </w:r>
    </w:p>
    <w:p w14:paraId="2D98DC53" w14:textId="77777777" w:rsidR="0056561D" w:rsidRPr="008F2AA4" w:rsidRDefault="0056561D" w:rsidP="008F2AA4">
      <w:pPr>
        <w:pStyle w:val="Title"/>
      </w:pPr>
      <w:r w:rsidRPr="008F2AA4">
        <w:t>DEPARTMENT OF INDUSTRIAL RELATIONS</w:t>
      </w:r>
    </w:p>
    <w:p w14:paraId="5C4916F8" w14:textId="77777777" w:rsidR="0056561D" w:rsidRPr="008F2AA4" w:rsidRDefault="0056561D" w:rsidP="008F2AA4">
      <w:pPr>
        <w:pStyle w:val="Title"/>
      </w:pPr>
      <w:r w:rsidRPr="008F2AA4">
        <w:t>DIVISION OF WORKERS’ COMPENSATION</w:t>
      </w:r>
    </w:p>
    <w:p w14:paraId="7B03187C" w14:textId="77777777" w:rsidR="009442FF" w:rsidRPr="008F2AA4" w:rsidRDefault="009442FF" w:rsidP="008F2AA4">
      <w:pPr>
        <w:pStyle w:val="Title"/>
      </w:pPr>
    </w:p>
    <w:p w14:paraId="40CF3892" w14:textId="77777777" w:rsidR="0056561D" w:rsidRPr="008F2AA4" w:rsidRDefault="0056561D" w:rsidP="008F2AA4">
      <w:pPr>
        <w:pStyle w:val="Title"/>
      </w:pPr>
      <w:r w:rsidRPr="008F2AA4">
        <w:t>REGARDING THE CALIFORNIA LABOR CODE</w:t>
      </w:r>
    </w:p>
    <w:p w14:paraId="68BA05B0" w14:textId="77777777" w:rsidR="0056561D" w:rsidRPr="008F2AA4" w:rsidRDefault="0056561D" w:rsidP="008F2AA4">
      <w:pPr>
        <w:pStyle w:val="Title"/>
      </w:pPr>
      <w:r w:rsidRPr="008F2AA4">
        <w:t>TITLE 8</w:t>
      </w:r>
      <w:r w:rsidR="005D3557" w:rsidRPr="008F2AA4">
        <w:t>.</w:t>
      </w:r>
      <w:r w:rsidRPr="008F2AA4">
        <w:t xml:space="preserve"> CALIFORNIA CODE OF REGULATIONS</w:t>
      </w:r>
    </w:p>
    <w:p w14:paraId="43792A2C" w14:textId="77777777" w:rsidR="0056561D" w:rsidRPr="008F2AA4" w:rsidRDefault="0056561D" w:rsidP="008F2AA4">
      <w:pPr>
        <w:pStyle w:val="Title"/>
      </w:pPr>
      <w:r w:rsidRPr="008F2AA4">
        <w:t>DIVISION 1. DEPARTMENT OF INDUSTRIAL RELATIONS</w:t>
      </w:r>
    </w:p>
    <w:p w14:paraId="1A53AFC8" w14:textId="77777777" w:rsidR="0056561D" w:rsidRPr="008F2AA4" w:rsidRDefault="0056561D" w:rsidP="008F2AA4">
      <w:pPr>
        <w:pStyle w:val="Title"/>
      </w:pPr>
      <w:r w:rsidRPr="008F2AA4">
        <w:t xml:space="preserve">CHAPTER </w:t>
      </w:r>
      <w:r w:rsidR="008A5F11" w:rsidRPr="008F2AA4">
        <w:t>1</w:t>
      </w:r>
      <w:r w:rsidR="007B3499" w:rsidRPr="008F2AA4">
        <w:t>.</w:t>
      </w:r>
      <w:r w:rsidRPr="008F2AA4">
        <w:t xml:space="preserve"> DIVISION OF WORKERS’ COMPENSATION</w:t>
      </w:r>
    </w:p>
    <w:p w14:paraId="178B3E50" w14:textId="77777777" w:rsidR="008A5F11" w:rsidRPr="008F2AA4" w:rsidRDefault="008A5F11" w:rsidP="008F2AA4">
      <w:pPr>
        <w:pStyle w:val="Title"/>
      </w:pPr>
      <w:r w:rsidRPr="008F2AA4">
        <w:t xml:space="preserve">Article </w:t>
      </w:r>
      <w:r w:rsidR="007E33DD" w:rsidRPr="008F2AA4">
        <w:t>3</w:t>
      </w:r>
      <w:r w:rsidR="007B3499" w:rsidRPr="008F2AA4">
        <w:t>.</w:t>
      </w:r>
      <w:r w:rsidRPr="008F2AA4">
        <w:t xml:space="preserve"> </w:t>
      </w:r>
      <w:r w:rsidR="007E33DD" w:rsidRPr="008F2AA4">
        <w:t>assignment of qualified medical evaluator’s, evaluation procedure</w:t>
      </w:r>
    </w:p>
    <w:p w14:paraId="53E22E72" w14:textId="77777777" w:rsidR="00A12A8F" w:rsidRPr="008F2AA4" w:rsidRDefault="007E33DD" w:rsidP="008F2AA4">
      <w:pPr>
        <w:pStyle w:val="Title"/>
      </w:pPr>
      <w:r w:rsidRPr="008F2AA4">
        <w:t>Section 36.7 QME Electronic Service Emergency Regulation</w:t>
      </w:r>
    </w:p>
    <w:p w14:paraId="271CABC6" w14:textId="77777777" w:rsidR="007E33DD" w:rsidRPr="008F2AA4" w:rsidRDefault="007E33DD" w:rsidP="008F2AA4">
      <w:pPr>
        <w:pStyle w:val="Title"/>
        <w:spacing w:after="240"/>
      </w:pPr>
      <w:r w:rsidRPr="008F2AA4">
        <w:t xml:space="preserve"> in Response to COVID-19.</w:t>
      </w:r>
    </w:p>
    <w:p w14:paraId="11F69509" w14:textId="77777777" w:rsidR="0056561D" w:rsidRPr="00A6669D" w:rsidRDefault="0056561D" w:rsidP="00B03F50">
      <w:pPr>
        <w:spacing w:after="240" w:line="240" w:lineRule="auto"/>
        <w:rPr>
          <w:rFonts w:ascii="Arial" w:hAnsi="Arial" w:cs="Arial"/>
          <w:sz w:val="24"/>
          <w:szCs w:val="24"/>
        </w:rPr>
      </w:pPr>
      <w:r w:rsidRPr="00A6669D">
        <w:rPr>
          <w:rFonts w:ascii="Arial" w:hAnsi="Arial" w:cs="Arial"/>
          <w:sz w:val="24"/>
          <w:szCs w:val="24"/>
        </w:rPr>
        <w:t>Government Code Section 11346.1 requires a finding of emergency to include a written statement with the information required by paragraphs (2), (3), (4), (5) and (6) of subsection (a) of Section 11346.5 and a description of the specific facts showing the need for immediate action.</w:t>
      </w:r>
    </w:p>
    <w:p w14:paraId="3BC04666" w14:textId="77777777" w:rsidR="0056561D" w:rsidRPr="00A6669D" w:rsidRDefault="0072100F" w:rsidP="00B03F50">
      <w:pPr>
        <w:spacing w:after="240" w:line="240" w:lineRule="auto"/>
        <w:rPr>
          <w:rFonts w:ascii="Arial" w:hAnsi="Arial" w:cs="Arial"/>
          <w:sz w:val="24"/>
          <w:szCs w:val="24"/>
        </w:rPr>
      </w:pPr>
      <w:r w:rsidRPr="00A6669D">
        <w:rPr>
          <w:rFonts w:ascii="Arial" w:hAnsi="Arial" w:cs="Arial"/>
          <w:sz w:val="24"/>
          <w:szCs w:val="24"/>
        </w:rPr>
        <w:t>The Administrative D</w:t>
      </w:r>
      <w:r w:rsidR="009442FF" w:rsidRPr="00A6669D">
        <w:rPr>
          <w:rFonts w:ascii="Arial" w:hAnsi="Arial" w:cs="Arial"/>
          <w:sz w:val="24"/>
          <w:szCs w:val="24"/>
        </w:rPr>
        <w:t xml:space="preserve">irector of the Division of Workers’ Compensation </w:t>
      </w:r>
      <w:r w:rsidR="000A7B1B" w:rsidRPr="00A6669D">
        <w:rPr>
          <w:rFonts w:ascii="Arial" w:hAnsi="Arial" w:cs="Arial"/>
          <w:sz w:val="24"/>
          <w:szCs w:val="24"/>
        </w:rPr>
        <w:t xml:space="preserve">(DWC) </w:t>
      </w:r>
      <w:r w:rsidR="009442FF" w:rsidRPr="00A6669D">
        <w:rPr>
          <w:rFonts w:ascii="Arial" w:hAnsi="Arial" w:cs="Arial"/>
          <w:sz w:val="24"/>
          <w:szCs w:val="24"/>
        </w:rPr>
        <w:t xml:space="preserve">finds that </w:t>
      </w:r>
      <w:r w:rsidR="00B16AAA" w:rsidRPr="00A6669D">
        <w:rPr>
          <w:rFonts w:ascii="Arial" w:hAnsi="Arial" w:cs="Arial"/>
          <w:sz w:val="24"/>
          <w:szCs w:val="24"/>
        </w:rPr>
        <w:t xml:space="preserve">a re-adoption </w:t>
      </w:r>
      <w:r w:rsidR="009442FF" w:rsidRPr="00A6669D">
        <w:rPr>
          <w:rFonts w:ascii="Arial" w:hAnsi="Arial" w:cs="Arial"/>
          <w:sz w:val="24"/>
          <w:szCs w:val="24"/>
        </w:rPr>
        <w:t>of th</w:t>
      </w:r>
      <w:r w:rsidR="008A5F11" w:rsidRPr="00A6669D">
        <w:rPr>
          <w:rFonts w:ascii="Arial" w:hAnsi="Arial" w:cs="Arial"/>
          <w:sz w:val="24"/>
          <w:szCs w:val="24"/>
        </w:rPr>
        <w:t>is regulation</w:t>
      </w:r>
      <w:r w:rsidR="009442FF" w:rsidRPr="00A6669D">
        <w:rPr>
          <w:rFonts w:ascii="Arial" w:hAnsi="Arial" w:cs="Arial"/>
          <w:sz w:val="24"/>
          <w:szCs w:val="24"/>
        </w:rPr>
        <w:t xml:space="preserve"> is necessary for the immediate preservation of the public peace, health and safety, or general welfare, as follows:</w:t>
      </w:r>
    </w:p>
    <w:p w14:paraId="5A597F82" w14:textId="77777777" w:rsidR="0056561D" w:rsidRPr="00B03F50" w:rsidRDefault="0056561D" w:rsidP="008F2AA4">
      <w:pPr>
        <w:pStyle w:val="Heading1"/>
        <w:rPr>
          <w:b/>
          <w:u w:val="single"/>
        </w:rPr>
      </w:pPr>
      <w:r w:rsidRPr="00B03F50">
        <w:rPr>
          <w:b/>
          <w:u w:val="single"/>
        </w:rPr>
        <w:t>FINDING OF EMERGENCY</w:t>
      </w:r>
    </w:p>
    <w:p w14:paraId="367D90DE" w14:textId="77777777" w:rsidR="00CB4D72" w:rsidRPr="008F2AA4" w:rsidRDefault="0056561D" w:rsidP="008F2AA4">
      <w:pPr>
        <w:pStyle w:val="Heading2"/>
      </w:pPr>
      <w:r w:rsidRPr="008F2AA4">
        <w:t>Bas</w:t>
      </w:r>
      <w:r w:rsidR="00CB4D72" w:rsidRPr="008F2AA4">
        <w:t>is for the Finding of Emergency</w:t>
      </w:r>
    </w:p>
    <w:p w14:paraId="0A2B6B0B" w14:textId="77777777" w:rsidR="00CB4D72" w:rsidRPr="00A6669D" w:rsidRDefault="00D55F67" w:rsidP="003B1BF5">
      <w:pPr>
        <w:numPr>
          <w:ilvl w:val="0"/>
          <w:numId w:val="20"/>
        </w:numPr>
        <w:rPr>
          <w:rFonts w:ascii="Arial" w:hAnsi="Arial" w:cs="Arial"/>
          <w:b/>
          <w:sz w:val="24"/>
          <w:szCs w:val="24"/>
        </w:rPr>
      </w:pPr>
      <w:r w:rsidRPr="00A6669D">
        <w:rPr>
          <w:rFonts w:ascii="Arial" w:hAnsi="Arial" w:cs="Arial"/>
          <w:sz w:val="24"/>
          <w:szCs w:val="24"/>
        </w:rPr>
        <w:t xml:space="preserve">On March 4, 2020, Governor Gavin Newsom proclaimed a State of Emergency to exist in California </w:t>
      </w:r>
      <w:proofErr w:type="gramStart"/>
      <w:r w:rsidRPr="00A6669D">
        <w:rPr>
          <w:rFonts w:ascii="Arial" w:hAnsi="Arial" w:cs="Arial"/>
          <w:sz w:val="24"/>
          <w:szCs w:val="24"/>
        </w:rPr>
        <w:t>as a result of</w:t>
      </w:r>
      <w:proofErr w:type="gramEnd"/>
      <w:r w:rsidRPr="00A6669D">
        <w:rPr>
          <w:rFonts w:ascii="Arial" w:hAnsi="Arial" w:cs="Arial"/>
          <w:sz w:val="24"/>
          <w:szCs w:val="24"/>
        </w:rPr>
        <w:t xml:space="preserve"> the threat of COVID-19.</w:t>
      </w:r>
    </w:p>
    <w:p w14:paraId="3EB64908" w14:textId="77777777" w:rsidR="00D55F67" w:rsidRPr="00A6669D" w:rsidRDefault="00D55F67" w:rsidP="00CB4D72">
      <w:pPr>
        <w:numPr>
          <w:ilvl w:val="0"/>
          <w:numId w:val="20"/>
        </w:numPr>
        <w:rPr>
          <w:rFonts w:ascii="Arial" w:hAnsi="Arial" w:cs="Arial"/>
          <w:b/>
          <w:sz w:val="24"/>
          <w:szCs w:val="24"/>
        </w:rPr>
      </w:pPr>
      <w:r w:rsidRPr="00A6669D">
        <w:rPr>
          <w:rFonts w:ascii="Arial" w:hAnsi="Arial" w:cs="Arial"/>
          <w:sz w:val="24"/>
          <w:szCs w:val="24"/>
        </w:rPr>
        <w:t>On March 19, 2020</w:t>
      </w:r>
      <w:r w:rsidR="003D61FF" w:rsidRPr="00A6669D">
        <w:rPr>
          <w:rFonts w:ascii="Arial" w:hAnsi="Arial" w:cs="Arial"/>
          <w:sz w:val="24"/>
          <w:szCs w:val="24"/>
        </w:rPr>
        <w:t>,</w:t>
      </w:r>
      <w:r w:rsidRPr="00A6669D">
        <w:rPr>
          <w:rFonts w:ascii="Arial" w:hAnsi="Arial" w:cs="Arial"/>
          <w:sz w:val="24"/>
          <w:szCs w:val="24"/>
        </w:rPr>
        <w:t xml:space="preserve"> Governor Gavin Newsom </w:t>
      </w:r>
      <w:r w:rsidRPr="00A6669D">
        <w:rPr>
          <w:rFonts w:ascii="Arial" w:hAnsi="Arial" w:cs="Arial"/>
          <w:color w:val="333333"/>
          <w:sz w:val="24"/>
          <w:szCs w:val="24"/>
          <w:lang w:val="en"/>
        </w:rPr>
        <w:t>issued</w:t>
      </w:r>
      <w:r w:rsidR="003840A5" w:rsidRPr="00A6669D">
        <w:rPr>
          <w:rFonts w:ascii="Arial" w:hAnsi="Arial" w:cs="Arial"/>
          <w:color w:val="333333"/>
          <w:sz w:val="24"/>
          <w:szCs w:val="24"/>
          <w:lang w:val="en"/>
        </w:rPr>
        <w:t xml:space="preserve"> Executive Order N-33-20</w:t>
      </w:r>
      <w:r w:rsidR="000F4C28" w:rsidRPr="00A6669D">
        <w:rPr>
          <w:rFonts w:ascii="Arial" w:hAnsi="Arial" w:cs="Arial"/>
          <w:color w:val="333333"/>
          <w:sz w:val="24"/>
          <w:szCs w:val="24"/>
          <w:lang w:val="en"/>
        </w:rPr>
        <w:t>,</w:t>
      </w:r>
      <w:r w:rsidRPr="00A6669D">
        <w:rPr>
          <w:rFonts w:ascii="Arial" w:hAnsi="Arial" w:cs="Arial"/>
          <w:color w:val="333333"/>
          <w:sz w:val="24"/>
          <w:szCs w:val="24"/>
          <w:lang w:val="en"/>
        </w:rPr>
        <w:t xml:space="preserve"> a stay</w:t>
      </w:r>
      <w:r w:rsidR="003D61FF" w:rsidRPr="00A6669D">
        <w:rPr>
          <w:rFonts w:ascii="Arial" w:hAnsi="Arial" w:cs="Arial"/>
          <w:color w:val="333333"/>
          <w:sz w:val="24"/>
          <w:szCs w:val="24"/>
          <w:lang w:val="en"/>
        </w:rPr>
        <w:t>-</w:t>
      </w:r>
      <w:r w:rsidRPr="00A6669D">
        <w:rPr>
          <w:rFonts w:ascii="Arial" w:hAnsi="Arial" w:cs="Arial"/>
          <w:color w:val="333333"/>
          <w:sz w:val="24"/>
          <w:szCs w:val="24"/>
          <w:lang w:val="en"/>
        </w:rPr>
        <w:t>at</w:t>
      </w:r>
      <w:r w:rsidR="003D61FF" w:rsidRPr="00A6669D">
        <w:rPr>
          <w:rFonts w:ascii="Arial" w:hAnsi="Arial" w:cs="Arial"/>
          <w:color w:val="333333"/>
          <w:sz w:val="24"/>
          <w:szCs w:val="24"/>
          <w:lang w:val="en"/>
        </w:rPr>
        <w:t>-</w:t>
      </w:r>
      <w:r w:rsidRPr="00A6669D">
        <w:rPr>
          <w:rFonts w:ascii="Arial" w:hAnsi="Arial" w:cs="Arial"/>
          <w:color w:val="333333"/>
          <w:sz w:val="24"/>
          <w:szCs w:val="24"/>
          <w:lang w:val="en"/>
        </w:rPr>
        <w:t xml:space="preserve">home order to protect the health and well-being of all Californians and to establish consistency across the state </w:t>
      </w:r>
      <w:proofErr w:type="gramStart"/>
      <w:r w:rsidRPr="00A6669D">
        <w:rPr>
          <w:rFonts w:ascii="Arial" w:hAnsi="Arial" w:cs="Arial"/>
          <w:color w:val="333333"/>
          <w:sz w:val="24"/>
          <w:szCs w:val="24"/>
          <w:lang w:val="en"/>
        </w:rPr>
        <w:t>in order to</w:t>
      </w:r>
      <w:proofErr w:type="gramEnd"/>
      <w:r w:rsidRPr="00A6669D">
        <w:rPr>
          <w:rFonts w:ascii="Arial" w:hAnsi="Arial" w:cs="Arial"/>
          <w:color w:val="333333"/>
          <w:sz w:val="24"/>
          <w:szCs w:val="24"/>
          <w:lang w:val="en"/>
        </w:rPr>
        <w:t xml:space="preserve"> slow the spread of COVID-19.</w:t>
      </w:r>
      <w:r w:rsidRPr="00A6669D">
        <w:rPr>
          <w:rFonts w:ascii="Arial" w:hAnsi="Arial" w:cs="Arial"/>
          <w:sz w:val="24"/>
          <w:szCs w:val="24"/>
        </w:rPr>
        <w:t xml:space="preserve"> </w:t>
      </w:r>
    </w:p>
    <w:p w14:paraId="721C8F0C" w14:textId="77777777" w:rsidR="000579E8" w:rsidRPr="00A6669D" w:rsidRDefault="000579E8" w:rsidP="00CB4D72">
      <w:pPr>
        <w:numPr>
          <w:ilvl w:val="0"/>
          <w:numId w:val="20"/>
        </w:numPr>
        <w:rPr>
          <w:rFonts w:ascii="Arial" w:hAnsi="Arial" w:cs="Arial"/>
          <w:b/>
          <w:sz w:val="24"/>
          <w:szCs w:val="24"/>
        </w:rPr>
      </w:pPr>
      <w:r w:rsidRPr="00A6669D">
        <w:rPr>
          <w:rFonts w:ascii="Arial" w:hAnsi="Arial" w:cs="Arial"/>
          <w:sz w:val="24"/>
          <w:szCs w:val="24"/>
        </w:rPr>
        <w:t xml:space="preserve">On May 4, 2020, Governor Gavin Newsom issued Executive order N-60-20, directs residents to obey state public health directives. </w:t>
      </w:r>
    </w:p>
    <w:p w14:paraId="4CA8A2B7" w14:textId="77777777" w:rsidR="000579E8" w:rsidRPr="00A6669D" w:rsidRDefault="000579E8" w:rsidP="00CB4D72">
      <w:pPr>
        <w:numPr>
          <w:ilvl w:val="0"/>
          <w:numId w:val="20"/>
        </w:numPr>
        <w:rPr>
          <w:rFonts w:ascii="Arial" w:hAnsi="Arial" w:cs="Arial"/>
          <w:b/>
          <w:sz w:val="24"/>
          <w:szCs w:val="24"/>
        </w:rPr>
      </w:pPr>
      <w:r w:rsidRPr="00A6669D">
        <w:rPr>
          <w:rFonts w:ascii="Arial" w:hAnsi="Arial" w:cs="Arial"/>
          <w:sz w:val="24"/>
          <w:szCs w:val="24"/>
        </w:rPr>
        <w:t xml:space="preserve">On November 19, 2020 Acting State Public Health Officer, Erica S. Pan, M.D., MPH </w:t>
      </w:r>
      <w:r w:rsidR="004F45F1" w:rsidRPr="00A6669D">
        <w:rPr>
          <w:rFonts w:ascii="Arial" w:hAnsi="Arial" w:cs="Arial"/>
          <w:sz w:val="24"/>
          <w:szCs w:val="24"/>
        </w:rPr>
        <w:t>issued</w:t>
      </w:r>
      <w:r w:rsidRPr="00A6669D">
        <w:rPr>
          <w:rFonts w:ascii="Arial" w:hAnsi="Arial" w:cs="Arial"/>
          <w:sz w:val="24"/>
          <w:szCs w:val="24"/>
        </w:rPr>
        <w:t xml:space="preserve"> a Limited Stay at </w:t>
      </w:r>
      <w:r w:rsidR="004F45F1" w:rsidRPr="00A6669D">
        <w:rPr>
          <w:rFonts w:ascii="Arial" w:hAnsi="Arial" w:cs="Arial"/>
          <w:sz w:val="24"/>
          <w:szCs w:val="24"/>
        </w:rPr>
        <w:t>h</w:t>
      </w:r>
      <w:r w:rsidRPr="00A6669D">
        <w:rPr>
          <w:rFonts w:ascii="Arial" w:hAnsi="Arial" w:cs="Arial"/>
          <w:sz w:val="24"/>
          <w:szCs w:val="24"/>
        </w:rPr>
        <w:t xml:space="preserve">ome order, effective in counties under Tier One (Purple) of California’s Blueprint for a Safe Economy.  </w:t>
      </w:r>
    </w:p>
    <w:p w14:paraId="7C771AEC" w14:textId="77777777" w:rsidR="004F45F1" w:rsidRPr="00A6669D" w:rsidRDefault="004F45F1" w:rsidP="00CB4D72">
      <w:pPr>
        <w:numPr>
          <w:ilvl w:val="0"/>
          <w:numId w:val="20"/>
        </w:numPr>
        <w:rPr>
          <w:rFonts w:ascii="Arial" w:hAnsi="Arial" w:cs="Arial"/>
          <w:b/>
          <w:sz w:val="24"/>
          <w:szCs w:val="24"/>
        </w:rPr>
      </w:pPr>
      <w:r w:rsidRPr="00A6669D">
        <w:rPr>
          <w:rFonts w:ascii="Arial" w:hAnsi="Arial" w:cs="Arial"/>
          <w:sz w:val="24"/>
          <w:szCs w:val="24"/>
        </w:rPr>
        <w:t xml:space="preserve">On December 3, 2020 Acting State Public Health Officer, Erica S. Pan, M.D., MPH issued a Regional Stay at home order, effective in regions where the adult ICU bed capacity for the region is less than 15%.  </w:t>
      </w:r>
    </w:p>
    <w:p w14:paraId="0050C4C7" w14:textId="77777777" w:rsidR="000579E8" w:rsidRPr="00A6669D" w:rsidRDefault="001C1015" w:rsidP="000579E8">
      <w:pPr>
        <w:numPr>
          <w:ilvl w:val="0"/>
          <w:numId w:val="20"/>
        </w:numPr>
        <w:rPr>
          <w:rFonts w:ascii="Arial" w:hAnsi="Arial" w:cs="Arial"/>
          <w:sz w:val="24"/>
          <w:szCs w:val="24"/>
        </w:rPr>
      </w:pPr>
      <w:r w:rsidRPr="00A6669D">
        <w:rPr>
          <w:rFonts w:ascii="Arial" w:hAnsi="Arial" w:cs="Arial"/>
          <w:sz w:val="24"/>
          <w:szCs w:val="24"/>
        </w:rPr>
        <w:lastRenderedPageBreak/>
        <w:t xml:space="preserve">To protect public health, the </w:t>
      </w:r>
      <w:r w:rsidR="003D61FF" w:rsidRPr="00A6669D">
        <w:rPr>
          <w:rFonts w:ascii="Arial" w:hAnsi="Arial" w:cs="Arial"/>
          <w:sz w:val="24"/>
          <w:szCs w:val="24"/>
        </w:rPr>
        <w:t>stay-at-home</w:t>
      </w:r>
      <w:r w:rsidRPr="00A6669D">
        <w:rPr>
          <w:rFonts w:ascii="Arial" w:hAnsi="Arial" w:cs="Arial"/>
          <w:sz w:val="24"/>
          <w:szCs w:val="24"/>
        </w:rPr>
        <w:t xml:space="preserve"> order</w:t>
      </w:r>
      <w:r w:rsidR="000579E8" w:rsidRPr="00A6669D">
        <w:rPr>
          <w:rFonts w:ascii="Arial" w:hAnsi="Arial" w:cs="Arial"/>
          <w:sz w:val="24"/>
          <w:szCs w:val="24"/>
        </w:rPr>
        <w:t xml:space="preserve">s are intended to reduce opportunities for disease transmission with the goal of decreasing the number of hours individuals are in the community and mixing with individuals outside of their household. </w:t>
      </w:r>
    </w:p>
    <w:p w14:paraId="3599AF48" w14:textId="77777777" w:rsidR="001C1015" w:rsidRPr="00A6669D" w:rsidRDefault="000579E8" w:rsidP="000579E8">
      <w:pPr>
        <w:numPr>
          <w:ilvl w:val="0"/>
          <w:numId w:val="20"/>
        </w:numPr>
        <w:rPr>
          <w:rFonts w:ascii="Arial" w:hAnsi="Arial" w:cs="Arial"/>
          <w:sz w:val="24"/>
          <w:szCs w:val="24"/>
        </w:rPr>
      </w:pPr>
      <w:r w:rsidRPr="00A6669D">
        <w:rPr>
          <w:rFonts w:ascii="Arial" w:hAnsi="Arial" w:cs="Arial"/>
          <w:sz w:val="24"/>
          <w:szCs w:val="24"/>
        </w:rPr>
        <w:t>T</w:t>
      </w:r>
      <w:r w:rsidR="009B3132" w:rsidRPr="00A6669D">
        <w:rPr>
          <w:rFonts w:ascii="Arial" w:hAnsi="Arial" w:cs="Arial"/>
          <w:sz w:val="24"/>
          <w:szCs w:val="24"/>
        </w:rPr>
        <w:t xml:space="preserve">he DWC recognizes that </w:t>
      </w:r>
      <w:r w:rsidR="008452D4" w:rsidRPr="00A6669D">
        <w:rPr>
          <w:rFonts w:ascii="Arial" w:hAnsi="Arial" w:cs="Arial"/>
          <w:sz w:val="24"/>
          <w:szCs w:val="24"/>
        </w:rPr>
        <w:t>facilitating the receipt of medical</w:t>
      </w:r>
      <w:r w:rsidR="00FC26E1" w:rsidRPr="00A6669D">
        <w:rPr>
          <w:rFonts w:ascii="Arial" w:hAnsi="Arial" w:cs="Arial"/>
          <w:sz w:val="24"/>
          <w:szCs w:val="24"/>
        </w:rPr>
        <w:t>-</w:t>
      </w:r>
      <w:r w:rsidR="008452D4" w:rsidRPr="00A6669D">
        <w:rPr>
          <w:rFonts w:ascii="Arial" w:hAnsi="Arial" w:cs="Arial"/>
          <w:sz w:val="24"/>
          <w:szCs w:val="24"/>
        </w:rPr>
        <w:t xml:space="preserve">legal evaluation reports </w:t>
      </w:r>
      <w:r w:rsidR="00FC26E1" w:rsidRPr="00A6669D">
        <w:rPr>
          <w:rFonts w:ascii="Arial" w:hAnsi="Arial" w:cs="Arial"/>
          <w:sz w:val="24"/>
          <w:szCs w:val="24"/>
        </w:rPr>
        <w:t>is</w:t>
      </w:r>
      <w:r w:rsidR="008452D4" w:rsidRPr="00A6669D">
        <w:rPr>
          <w:rFonts w:ascii="Arial" w:hAnsi="Arial" w:cs="Arial"/>
          <w:sz w:val="24"/>
          <w:szCs w:val="24"/>
        </w:rPr>
        <w:t xml:space="preserve"> </w:t>
      </w:r>
      <w:r w:rsidR="009B3132" w:rsidRPr="00A6669D">
        <w:rPr>
          <w:rFonts w:ascii="Arial" w:hAnsi="Arial" w:cs="Arial"/>
          <w:sz w:val="24"/>
          <w:szCs w:val="24"/>
        </w:rPr>
        <w:t>necessary for purposes of determining an injured worker’s entitlement to workers</w:t>
      </w:r>
      <w:r w:rsidR="007B3499" w:rsidRPr="00A6669D">
        <w:rPr>
          <w:rFonts w:ascii="Arial" w:hAnsi="Arial" w:cs="Arial"/>
          <w:sz w:val="24"/>
          <w:szCs w:val="24"/>
        </w:rPr>
        <w:t>’</w:t>
      </w:r>
      <w:r w:rsidR="009B3132" w:rsidRPr="00A6669D">
        <w:rPr>
          <w:rFonts w:ascii="Arial" w:hAnsi="Arial" w:cs="Arial"/>
          <w:sz w:val="24"/>
          <w:szCs w:val="24"/>
        </w:rPr>
        <w:t xml:space="preserve"> compensation benefits</w:t>
      </w:r>
      <w:r w:rsidR="008452D4" w:rsidRPr="00A6669D">
        <w:rPr>
          <w:rFonts w:ascii="Arial" w:hAnsi="Arial" w:cs="Arial"/>
          <w:sz w:val="24"/>
          <w:szCs w:val="24"/>
        </w:rPr>
        <w:t>,</w:t>
      </w:r>
      <w:r w:rsidR="009B3132" w:rsidRPr="00A6669D">
        <w:rPr>
          <w:rFonts w:ascii="Arial" w:hAnsi="Arial" w:cs="Arial"/>
          <w:sz w:val="24"/>
          <w:szCs w:val="24"/>
        </w:rPr>
        <w:t xml:space="preserve"> for their ability to return to work</w:t>
      </w:r>
      <w:r w:rsidR="008452D4" w:rsidRPr="00A6669D">
        <w:rPr>
          <w:rFonts w:ascii="Arial" w:hAnsi="Arial" w:cs="Arial"/>
          <w:sz w:val="24"/>
          <w:szCs w:val="24"/>
        </w:rPr>
        <w:t xml:space="preserve">, and to facilitate continued settlement of </w:t>
      </w:r>
      <w:r w:rsidR="007B3499" w:rsidRPr="00A6669D">
        <w:rPr>
          <w:rFonts w:ascii="Arial" w:hAnsi="Arial" w:cs="Arial"/>
          <w:sz w:val="24"/>
          <w:szCs w:val="24"/>
        </w:rPr>
        <w:t>w</w:t>
      </w:r>
      <w:r w:rsidR="008452D4" w:rsidRPr="00A6669D">
        <w:rPr>
          <w:rFonts w:ascii="Arial" w:hAnsi="Arial" w:cs="Arial"/>
          <w:sz w:val="24"/>
          <w:szCs w:val="24"/>
        </w:rPr>
        <w:t xml:space="preserve">orkers’ </w:t>
      </w:r>
      <w:r w:rsidR="007B3499" w:rsidRPr="00A6669D">
        <w:rPr>
          <w:rFonts w:ascii="Arial" w:hAnsi="Arial" w:cs="Arial"/>
          <w:sz w:val="24"/>
          <w:szCs w:val="24"/>
        </w:rPr>
        <w:t>c</w:t>
      </w:r>
      <w:r w:rsidR="008452D4" w:rsidRPr="00A6669D">
        <w:rPr>
          <w:rFonts w:ascii="Arial" w:hAnsi="Arial" w:cs="Arial"/>
          <w:sz w:val="24"/>
          <w:szCs w:val="24"/>
        </w:rPr>
        <w:t>ompensation claims</w:t>
      </w:r>
      <w:r w:rsidR="009B3132" w:rsidRPr="00A6669D">
        <w:rPr>
          <w:rFonts w:ascii="Arial" w:hAnsi="Arial" w:cs="Arial"/>
          <w:sz w:val="24"/>
          <w:szCs w:val="24"/>
        </w:rPr>
        <w:t>.</w:t>
      </w:r>
    </w:p>
    <w:p w14:paraId="63E61E58" w14:textId="77777777" w:rsidR="005D26DC" w:rsidRPr="00A6669D" w:rsidRDefault="005D26DC" w:rsidP="005D26DC">
      <w:pPr>
        <w:numPr>
          <w:ilvl w:val="0"/>
          <w:numId w:val="20"/>
        </w:numPr>
        <w:rPr>
          <w:rFonts w:ascii="Arial" w:hAnsi="Arial" w:cs="Arial"/>
          <w:sz w:val="24"/>
          <w:szCs w:val="24"/>
        </w:rPr>
      </w:pPr>
      <w:r w:rsidRPr="00A6669D">
        <w:rPr>
          <w:rFonts w:ascii="Arial" w:hAnsi="Arial" w:cs="Arial"/>
          <w:sz w:val="24"/>
          <w:szCs w:val="24"/>
        </w:rPr>
        <w:t xml:space="preserve">Since the </w:t>
      </w:r>
      <w:r w:rsidR="003D61FF" w:rsidRPr="00A6669D">
        <w:rPr>
          <w:rFonts w:ascii="Arial" w:hAnsi="Arial" w:cs="Arial"/>
          <w:sz w:val="24"/>
          <w:szCs w:val="24"/>
        </w:rPr>
        <w:t>stay-at-home</w:t>
      </w:r>
      <w:r w:rsidR="00EF39F5" w:rsidRPr="00A6669D">
        <w:rPr>
          <w:rFonts w:ascii="Arial" w:hAnsi="Arial" w:cs="Arial"/>
          <w:sz w:val="24"/>
          <w:szCs w:val="24"/>
        </w:rPr>
        <w:t xml:space="preserve"> </w:t>
      </w:r>
      <w:r w:rsidR="003D61FF" w:rsidRPr="00A6669D">
        <w:rPr>
          <w:rFonts w:ascii="Arial" w:hAnsi="Arial" w:cs="Arial"/>
          <w:sz w:val="24"/>
          <w:szCs w:val="24"/>
        </w:rPr>
        <w:t>o</w:t>
      </w:r>
      <w:r w:rsidRPr="00A6669D">
        <w:rPr>
          <w:rFonts w:ascii="Arial" w:hAnsi="Arial" w:cs="Arial"/>
          <w:sz w:val="24"/>
          <w:szCs w:val="24"/>
        </w:rPr>
        <w:t xml:space="preserve">rder is of unlimited duration and likely to remain in place for the foreseeable future, the </w:t>
      </w:r>
      <w:r w:rsidR="009B3132" w:rsidRPr="00A6669D">
        <w:rPr>
          <w:rFonts w:ascii="Arial" w:hAnsi="Arial" w:cs="Arial"/>
          <w:sz w:val="24"/>
          <w:szCs w:val="24"/>
        </w:rPr>
        <w:t xml:space="preserve">Administrative Director </w:t>
      </w:r>
      <w:r w:rsidRPr="00A6669D">
        <w:rPr>
          <w:rFonts w:ascii="Arial" w:hAnsi="Arial" w:cs="Arial"/>
          <w:sz w:val="24"/>
          <w:szCs w:val="24"/>
        </w:rPr>
        <w:t xml:space="preserve">finds that it is important to help injured workers and employers continue to move their workers’ compensation claims towards a resolution and avoid additional or undue delay, while still allowing observance of </w:t>
      </w:r>
      <w:r w:rsidR="000579E8" w:rsidRPr="00A6669D">
        <w:rPr>
          <w:rFonts w:ascii="Arial" w:hAnsi="Arial" w:cs="Arial"/>
          <w:sz w:val="24"/>
          <w:szCs w:val="24"/>
        </w:rPr>
        <w:t xml:space="preserve">any </w:t>
      </w:r>
      <w:r w:rsidR="003D61FF" w:rsidRPr="00A6669D">
        <w:rPr>
          <w:rFonts w:ascii="Arial" w:hAnsi="Arial" w:cs="Arial"/>
          <w:sz w:val="24"/>
          <w:szCs w:val="24"/>
        </w:rPr>
        <w:t>stay-at-home</w:t>
      </w:r>
      <w:r w:rsidR="00EF39F5" w:rsidRPr="00A6669D">
        <w:rPr>
          <w:rFonts w:ascii="Arial" w:hAnsi="Arial" w:cs="Arial"/>
          <w:sz w:val="24"/>
          <w:szCs w:val="24"/>
        </w:rPr>
        <w:t xml:space="preserve"> </w:t>
      </w:r>
      <w:r w:rsidRPr="00A6669D">
        <w:rPr>
          <w:rFonts w:ascii="Arial" w:hAnsi="Arial" w:cs="Arial"/>
          <w:sz w:val="24"/>
          <w:szCs w:val="24"/>
        </w:rPr>
        <w:t>order.</w:t>
      </w:r>
    </w:p>
    <w:p w14:paraId="0E26FF3F" w14:textId="77777777" w:rsidR="005448AD" w:rsidRPr="00A6669D" w:rsidRDefault="005448AD" w:rsidP="005448AD">
      <w:pPr>
        <w:numPr>
          <w:ilvl w:val="0"/>
          <w:numId w:val="20"/>
        </w:numPr>
        <w:rPr>
          <w:rFonts w:ascii="Arial" w:hAnsi="Arial" w:cs="Arial"/>
          <w:b/>
          <w:sz w:val="24"/>
          <w:szCs w:val="24"/>
        </w:rPr>
      </w:pPr>
      <w:r w:rsidRPr="00A6669D">
        <w:rPr>
          <w:rFonts w:ascii="Arial" w:hAnsi="Arial" w:cs="Arial"/>
          <w:sz w:val="24"/>
          <w:szCs w:val="24"/>
        </w:rPr>
        <w:t xml:space="preserve">Action is necessary </w:t>
      </w:r>
      <w:proofErr w:type="gramStart"/>
      <w:r w:rsidRPr="00A6669D">
        <w:rPr>
          <w:rFonts w:ascii="Arial" w:hAnsi="Arial" w:cs="Arial"/>
          <w:sz w:val="24"/>
          <w:szCs w:val="24"/>
        </w:rPr>
        <w:t>in order to</w:t>
      </w:r>
      <w:proofErr w:type="gramEnd"/>
      <w:r w:rsidRPr="00A6669D">
        <w:rPr>
          <w:rFonts w:ascii="Arial" w:hAnsi="Arial" w:cs="Arial"/>
          <w:sz w:val="24"/>
          <w:szCs w:val="24"/>
        </w:rPr>
        <w:t xml:space="preserve"> implement, on an emergency basis, the </w:t>
      </w:r>
      <w:r w:rsidR="005D26DC" w:rsidRPr="00A6669D">
        <w:rPr>
          <w:rFonts w:ascii="Arial" w:hAnsi="Arial" w:cs="Arial"/>
          <w:sz w:val="24"/>
          <w:szCs w:val="24"/>
        </w:rPr>
        <w:t>ability of participants in California</w:t>
      </w:r>
      <w:r w:rsidR="003D61FF" w:rsidRPr="00A6669D">
        <w:rPr>
          <w:rFonts w:ascii="Arial" w:hAnsi="Arial" w:cs="Arial"/>
          <w:sz w:val="24"/>
          <w:szCs w:val="24"/>
        </w:rPr>
        <w:t>’s</w:t>
      </w:r>
      <w:r w:rsidR="005D26DC" w:rsidRPr="00A6669D">
        <w:rPr>
          <w:rFonts w:ascii="Arial" w:hAnsi="Arial" w:cs="Arial"/>
          <w:sz w:val="24"/>
          <w:szCs w:val="24"/>
        </w:rPr>
        <w:t xml:space="preserve"> </w:t>
      </w:r>
      <w:r w:rsidR="003D61FF" w:rsidRPr="00A6669D">
        <w:rPr>
          <w:rFonts w:ascii="Arial" w:hAnsi="Arial" w:cs="Arial"/>
          <w:sz w:val="24"/>
          <w:szCs w:val="24"/>
        </w:rPr>
        <w:t>w</w:t>
      </w:r>
      <w:r w:rsidR="005D26DC" w:rsidRPr="00A6669D">
        <w:rPr>
          <w:rFonts w:ascii="Arial" w:hAnsi="Arial" w:cs="Arial"/>
          <w:sz w:val="24"/>
          <w:szCs w:val="24"/>
        </w:rPr>
        <w:t xml:space="preserve">orkers’ </w:t>
      </w:r>
      <w:r w:rsidR="003D61FF" w:rsidRPr="00A6669D">
        <w:rPr>
          <w:rFonts w:ascii="Arial" w:hAnsi="Arial" w:cs="Arial"/>
          <w:sz w:val="24"/>
          <w:szCs w:val="24"/>
        </w:rPr>
        <w:t>c</w:t>
      </w:r>
      <w:r w:rsidR="005D26DC" w:rsidRPr="00A6669D">
        <w:rPr>
          <w:rFonts w:ascii="Arial" w:hAnsi="Arial" w:cs="Arial"/>
          <w:sz w:val="24"/>
          <w:szCs w:val="24"/>
        </w:rPr>
        <w:t xml:space="preserve">ompensation </w:t>
      </w:r>
      <w:r w:rsidR="003D61FF" w:rsidRPr="00A6669D">
        <w:rPr>
          <w:rFonts w:ascii="Arial" w:hAnsi="Arial" w:cs="Arial"/>
          <w:sz w:val="24"/>
          <w:szCs w:val="24"/>
        </w:rPr>
        <w:t>s</w:t>
      </w:r>
      <w:r w:rsidR="005D26DC" w:rsidRPr="00A6669D">
        <w:rPr>
          <w:rFonts w:ascii="Arial" w:hAnsi="Arial" w:cs="Arial"/>
          <w:sz w:val="24"/>
          <w:szCs w:val="24"/>
        </w:rPr>
        <w:t>ystem to continue to</w:t>
      </w:r>
      <w:r w:rsidR="008452D4" w:rsidRPr="00A6669D">
        <w:rPr>
          <w:rFonts w:ascii="Arial" w:hAnsi="Arial" w:cs="Arial"/>
          <w:sz w:val="24"/>
          <w:szCs w:val="24"/>
        </w:rPr>
        <w:t xml:space="preserve"> receive on a timely basis </w:t>
      </w:r>
      <w:r w:rsidR="007B3499" w:rsidRPr="00A6669D">
        <w:rPr>
          <w:rFonts w:ascii="Arial" w:hAnsi="Arial" w:cs="Arial"/>
          <w:sz w:val="24"/>
          <w:szCs w:val="24"/>
        </w:rPr>
        <w:t>m</w:t>
      </w:r>
      <w:r w:rsidR="008452D4" w:rsidRPr="00A6669D">
        <w:rPr>
          <w:rFonts w:ascii="Arial" w:hAnsi="Arial" w:cs="Arial"/>
          <w:sz w:val="24"/>
          <w:szCs w:val="24"/>
        </w:rPr>
        <w:t>edical-</w:t>
      </w:r>
      <w:r w:rsidR="007B3499" w:rsidRPr="00A6669D">
        <w:rPr>
          <w:rFonts w:ascii="Arial" w:hAnsi="Arial" w:cs="Arial"/>
          <w:sz w:val="24"/>
          <w:szCs w:val="24"/>
        </w:rPr>
        <w:t>l</w:t>
      </w:r>
      <w:r w:rsidR="008452D4" w:rsidRPr="00A6669D">
        <w:rPr>
          <w:rFonts w:ascii="Arial" w:hAnsi="Arial" w:cs="Arial"/>
          <w:sz w:val="24"/>
          <w:szCs w:val="24"/>
        </w:rPr>
        <w:t xml:space="preserve">egal reports </w:t>
      </w:r>
      <w:r w:rsidR="005D26DC" w:rsidRPr="00A6669D">
        <w:rPr>
          <w:rFonts w:ascii="Arial" w:hAnsi="Arial" w:cs="Arial"/>
          <w:sz w:val="24"/>
          <w:szCs w:val="24"/>
        </w:rPr>
        <w:t xml:space="preserve">during the pendency of </w:t>
      </w:r>
      <w:r w:rsidR="000579E8" w:rsidRPr="00A6669D">
        <w:rPr>
          <w:rFonts w:ascii="Arial" w:hAnsi="Arial" w:cs="Arial"/>
          <w:sz w:val="24"/>
          <w:szCs w:val="24"/>
        </w:rPr>
        <w:t>any s</w:t>
      </w:r>
      <w:r w:rsidR="003D61FF" w:rsidRPr="00A6669D">
        <w:rPr>
          <w:rFonts w:ascii="Arial" w:hAnsi="Arial" w:cs="Arial"/>
          <w:sz w:val="24"/>
          <w:szCs w:val="24"/>
        </w:rPr>
        <w:t>tay-at-</w:t>
      </w:r>
      <w:r w:rsidR="00EF39F5" w:rsidRPr="00A6669D">
        <w:rPr>
          <w:rFonts w:ascii="Arial" w:hAnsi="Arial" w:cs="Arial"/>
          <w:sz w:val="24"/>
          <w:szCs w:val="24"/>
        </w:rPr>
        <w:t>home order</w:t>
      </w:r>
      <w:r w:rsidR="005D26DC" w:rsidRPr="00A6669D">
        <w:rPr>
          <w:rFonts w:ascii="Arial" w:hAnsi="Arial" w:cs="Arial"/>
          <w:sz w:val="24"/>
          <w:szCs w:val="24"/>
        </w:rPr>
        <w:t xml:space="preserve">. </w:t>
      </w:r>
    </w:p>
    <w:p w14:paraId="091ACF3C" w14:textId="77777777" w:rsidR="00CB4D72" w:rsidRPr="00A6669D" w:rsidRDefault="005D26DC" w:rsidP="00DA0202">
      <w:pPr>
        <w:numPr>
          <w:ilvl w:val="0"/>
          <w:numId w:val="20"/>
        </w:numPr>
        <w:rPr>
          <w:rFonts w:ascii="Arial" w:hAnsi="Arial" w:cs="Arial"/>
          <w:b/>
          <w:sz w:val="24"/>
          <w:szCs w:val="24"/>
        </w:rPr>
      </w:pPr>
      <w:r w:rsidRPr="00A6669D">
        <w:rPr>
          <w:rFonts w:ascii="Arial" w:hAnsi="Arial" w:cs="Arial"/>
          <w:sz w:val="24"/>
          <w:szCs w:val="24"/>
        </w:rPr>
        <w:t xml:space="preserve">Action is necessary </w:t>
      </w:r>
      <w:proofErr w:type="gramStart"/>
      <w:r w:rsidRPr="00A6669D">
        <w:rPr>
          <w:rFonts w:ascii="Arial" w:hAnsi="Arial" w:cs="Arial"/>
          <w:sz w:val="24"/>
          <w:szCs w:val="24"/>
        </w:rPr>
        <w:t>in order to</w:t>
      </w:r>
      <w:proofErr w:type="gramEnd"/>
      <w:r w:rsidRPr="00A6669D">
        <w:rPr>
          <w:rFonts w:ascii="Arial" w:hAnsi="Arial" w:cs="Arial"/>
          <w:sz w:val="24"/>
          <w:szCs w:val="24"/>
        </w:rPr>
        <w:t xml:space="preserve"> implement, on an emergency basis, the ability of Qualified Medical Evaluators to provide </w:t>
      </w:r>
      <w:r w:rsidR="008452D4" w:rsidRPr="00A6669D">
        <w:rPr>
          <w:rFonts w:ascii="Arial" w:hAnsi="Arial" w:cs="Arial"/>
          <w:sz w:val="24"/>
          <w:szCs w:val="24"/>
        </w:rPr>
        <w:t>delivery of medical</w:t>
      </w:r>
      <w:r w:rsidR="00FC26E1" w:rsidRPr="00A6669D">
        <w:rPr>
          <w:rFonts w:ascii="Arial" w:hAnsi="Arial" w:cs="Arial"/>
          <w:sz w:val="24"/>
          <w:szCs w:val="24"/>
        </w:rPr>
        <w:t>-</w:t>
      </w:r>
      <w:r w:rsidR="008452D4" w:rsidRPr="00A6669D">
        <w:rPr>
          <w:rFonts w:ascii="Arial" w:hAnsi="Arial" w:cs="Arial"/>
          <w:sz w:val="24"/>
          <w:szCs w:val="24"/>
        </w:rPr>
        <w:t>legal reports by way of electronic service to alleviate the necessity of having clerical staff continue to come into the office to physically t</w:t>
      </w:r>
      <w:r w:rsidR="00FC26E1" w:rsidRPr="00A6669D">
        <w:rPr>
          <w:rFonts w:ascii="Arial" w:hAnsi="Arial" w:cs="Arial"/>
          <w:sz w:val="24"/>
          <w:szCs w:val="24"/>
        </w:rPr>
        <w:t>ypo</w:t>
      </w:r>
      <w:r w:rsidR="008452D4" w:rsidRPr="00A6669D">
        <w:rPr>
          <w:rFonts w:ascii="Arial" w:hAnsi="Arial" w:cs="Arial"/>
          <w:sz w:val="24"/>
          <w:szCs w:val="24"/>
        </w:rPr>
        <w:t>graphically complete and mail the medical</w:t>
      </w:r>
      <w:r w:rsidR="007B3499" w:rsidRPr="00A6669D">
        <w:rPr>
          <w:rFonts w:ascii="Arial" w:hAnsi="Arial" w:cs="Arial"/>
          <w:sz w:val="24"/>
          <w:szCs w:val="24"/>
        </w:rPr>
        <w:t>-</w:t>
      </w:r>
      <w:r w:rsidR="008452D4" w:rsidRPr="00A6669D">
        <w:rPr>
          <w:rFonts w:ascii="Arial" w:hAnsi="Arial" w:cs="Arial"/>
          <w:sz w:val="24"/>
          <w:szCs w:val="24"/>
        </w:rPr>
        <w:t xml:space="preserve"> legal reports.</w:t>
      </w:r>
      <w:r w:rsidR="0056561D" w:rsidRPr="00A6669D">
        <w:rPr>
          <w:rFonts w:ascii="Arial" w:hAnsi="Arial" w:cs="Arial"/>
          <w:sz w:val="24"/>
          <w:szCs w:val="24"/>
        </w:rPr>
        <w:t xml:space="preserve">  </w:t>
      </w:r>
    </w:p>
    <w:p w14:paraId="648CDEE0" w14:textId="77777777" w:rsidR="0056561D" w:rsidRPr="00A6669D" w:rsidRDefault="0056561D" w:rsidP="008F2AA4">
      <w:pPr>
        <w:pStyle w:val="Heading2"/>
      </w:pPr>
      <w:r w:rsidRPr="00A6669D">
        <w:t>Background</w:t>
      </w:r>
    </w:p>
    <w:p w14:paraId="0B4F2C6B" w14:textId="77777777" w:rsidR="00CB085F" w:rsidRPr="00A6669D" w:rsidRDefault="0056561D" w:rsidP="00CB085F">
      <w:pPr>
        <w:numPr>
          <w:ilvl w:val="0"/>
          <w:numId w:val="21"/>
        </w:numPr>
        <w:rPr>
          <w:rFonts w:ascii="Arial" w:hAnsi="Arial" w:cs="Arial"/>
          <w:sz w:val="24"/>
          <w:szCs w:val="24"/>
        </w:rPr>
      </w:pPr>
      <w:r w:rsidRPr="00A6669D">
        <w:rPr>
          <w:rFonts w:ascii="Arial" w:hAnsi="Arial" w:cs="Arial"/>
          <w:sz w:val="24"/>
          <w:szCs w:val="24"/>
        </w:rPr>
        <w:t>The D</w:t>
      </w:r>
      <w:r w:rsidR="00927C31" w:rsidRPr="00A6669D">
        <w:rPr>
          <w:rFonts w:ascii="Arial" w:hAnsi="Arial" w:cs="Arial"/>
          <w:sz w:val="24"/>
          <w:szCs w:val="24"/>
        </w:rPr>
        <w:t>WC</w:t>
      </w:r>
      <w:r w:rsidRPr="00A6669D">
        <w:rPr>
          <w:rFonts w:ascii="Arial" w:hAnsi="Arial" w:cs="Arial"/>
          <w:sz w:val="24"/>
          <w:szCs w:val="24"/>
        </w:rPr>
        <w:t xml:space="preserve"> develops regulations to implement, interpret, and make specific the California Labor Code. </w:t>
      </w:r>
    </w:p>
    <w:p w14:paraId="7767ADB4" w14:textId="77777777" w:rsidR="00705748" w:rsidRPr="00A6669D" w:rsidRDefault="00705748" w:rsidP="007B1F4D">
      <w:pPr>
        <w:numPr>
          <w:ilvl w:val="0"/>
          <w:numId w:val="21"/>
        </w:numPr>
        <w:rPr>
          <w:rFonts w:ascii="Arial" w:hAnsi="Arial" w:cs="Arial"/>
          <w:sz w:val="24"/>
          <w:szCs w:val="24"/>
        </w:rPr>
      </w:pPr>
      <w:r w:rsidRPr="00A6669D">
        <w:rPr>
          <w:rFonts w:ascii="Arial" w:hAnsi="Arial" w:cs="Arial"/>
          <w:sz w:val="24"/>
          <w:szCs w:val="24"/>
        </w:rPr>
        <w:t>Qualified Medical Evaluators (QME</w:t>
      </w:r>
      <w:r w:rsidR="003D61FF" w:rsidRPr="00A6669D">
        <w:rPr>
          <w:rFonts w:ascii="Arial" w:hAnsi="Arial" w:cs="Arial"/>
          <w:sz w:val="24"/>
          <w:szCs w:val="24"/>
        </w:rPr>
        <w:t>s</w:t>
      </w:r>
      <w:r w:rsidRPr="00A6669D">
        <w:rPr>
          <w:rFonts w:ascii="Arial" w:hAnsi="Arial" w:cs="Arial"/>
          <w:sz w:val="24"/>
          <w:szCs w:val="24"/>
        </w:rPr>
        <w:t>) provide medical</w:t>
      </w:r>
      <w:r w:rsidR="003D61FF" w:rsidRPr="00A6669D">
        <w:rPr>
          <w:rFonts w:ascii="Arial" w:hAnsi="Arial" w:cs="Arial"/>
          <w:sz w:val="24"/>
          <w:szCs w:val="24"/>
        </w:rPr>
        <w:t>-</w:t>
      </w:r>
      <w:r w:rsidRPr="00A6669D">
        <w:rPr>
          <w:rFonts w:ascii="Arial" w:hAnsi="Arial" w:cs="Arial"/>
          <w:sz w:val="24"/>
          <w:szCs w:val="24"/>
        </w:rPr>
        <w:t>legal evaluation</w:t>
      </w:r>
      <w:r w:rsidR="003D61FF" w:rsidRPr="00A6669D">
        <w:rPr>
          <w:rFonts w:ascii="Arial" w:hAnsi="Arial" w:cs="Arial"/>
          <w:sz w:val="24"/>
          <w:szCs w:val="24"/>
        </w:rPr>
        <w:t>s</w:t>
      </w:r>
      <w:r w:rsidRPr="00A6669D">
        <w:rPr>
          <w:rFonts w:ascii="Arial" w:hAnsi="Arial" w:cs="Arial"/>
          <w:sz w:val="24"/>
          <w:szCs w:val="24"/>
        </w:rPr>
        <w:t xml:space="preserve"> of injured workers to resolve medical issues in dispute between parties to a claim or litigation regarding workers</w:t>
      </w:r>
      <w:r w:rsidR="003D61FF" w:rsidRPr="00A6669D">
        <w:rPr>
          <w:rFonts w:ascii="Arial" w:hAnsi="Arial" w:cs="Arial"/>
          <w:sz w:val="24"/>
          <w:szCs w:val="24"/>
        </w:rPr>
        <w:t>’</w:t>
      </w:r>
      <w:r w:rsidRPr="00A6669D">
        <w:rPr>
          <w:rFonts w:ascii="Arial" w:hAnsi="Arial" w:cs="Arial"/>
          <w:sz w:val="24"/>
          <w:szCs w:val="24"/>
        </w:rPr>
        <w:t xml:space="preserve"> compensation. </w:t>
      </w:r>
      <w:r w:rsidR="005650BA" w:rsidRPr="00A6669D">
        <w:rPr>
          <w:rFonts w:ascii="Arial" w:hAnsi="Arial" w:cs="Arial"/>
          <w:sz w:val="24"/>
          <w:szCs w:val="24"/>
        </w:rPr>
        <w:t>Evaluations lead to the production of a medical</w:t>
      </w:r>
      <w:r w:rsidR="00FC26E1" w:rsidRPr="00A6669D">
        <w:rPr>
          <w:rFonts w:ascii="Arial" w:hAnsi="Arial" w:cs="Arial"/>
          <w:sz w:val="24"/>
          <w:szCs w:val="24"/>
        </w:rPr>
        <w:t>-</w:t>
      </w:r>
      <w:r w:rsidR="005650BA" w:rsidRPr="00A6669D">
        <w:rPr>
          <w:rFonts w:ascii="Arial" w:hAnsi="Arial" w:cs="Arial"/>
          <w:sz w:val="24"/>
          <w:szCs w:val="24"/>
        </w:rPr>
        <w:t xml:space="preserve">legal report that is </w:t>
      </w:r>
      <w:r w:rsidR="00FC26E1" w:rsidRPr="00A6669D">
        <w:rPr>
          <w:rFonts w:ascii="Arial" w:hAnsi="Arial" w:cs="Arial"/>
          <w:sz w:val="24"/>
          <w:szCs w:val="24"/>
        </w:rPr>
        <w:t>then</w:t>
      </w:r>
      <w:r w:rsidR="005650BA" w:rsidRPr="00A6669D">
        <w:rPr>
          <w:rFonts w:ascii="Arial" w:hAnsi="Arial" w:cs="Arial"/>
          <w:sz w:val="24"/>
          <w:szCs w:val="24"/>
        </w:rPr>
        <w:t xml:space="preserve"> served upon the parties to the action. This service is accomplished by physically delivering the report through the U</w:t>
      </w:r>
      <w:r w:rsidR="007B3499" w:rsidRPr="00A6669D">
        <w:rPr>
          <w:rFonts w:ascii="Arial" w:hAnsi="Arial" w:cs="Arial"/>
          <w:sz w:val="24"/>
          <w:szCs w:val="24"/>
        </w:rPr>
        <w:t>.</w:t>
      </w:r>
      <w:r w:rsidR="005650BA" w:rsidRPr="00A6669D">
        <w:rPr>
          <w:rFonts w:ascii="Arial" w:hAnsi="Arial" w:cs="Arial"/>
          <w:sz w:val="24"/>
          <w:szCs w:val="24"/>
        </w:rPr>
        <w:t>S</w:t>
      </w:r>
      <w:r w:rsidR="007B3499" w:rsidRPr="00A6669D">
        <w:rPr>
          <w:rFonts w:ascii="Arial" w:hAnsi="Arial" w:cs="Arial"/>
          <w:sz w:val="24"/>
          <w:szCs w:val="24"/>
        </w:rPr>
        <w:t>.</w:t>
      </w:r>
      <w:r w:rsidR="005650BA" w:rsidRPr="00A6669D">
        <w:rPr>
          <w:rFonts w:ascii="Arial" w:hAnsi="Arial" w:cs="Arial"/>
          <w:sz w:val="24"/>
          <w:szCs w:val="24"/>
        </w:rPr>
        <w:t xml:space="preserve"> mail. The clerical completion of these reports and physical deposit in the mail could require a violation of the </w:t>
      </w:r>
      <w:r w:rsidR="000579E8" w:rsidRPr="00A6669D">
        <w:rPr>
          <w:rFonts w:ascii="Arial" w:hAnsi="Arial" w:cs="Arial"/>
          <w:sz w:val="24"/>
          <w:szCs w:val="24"/>
        </w:rPr>
        <w:t xml:space="preserve">state or local </w:t>
      </w:r>
      <w:r w:rsidR="005650BA" w:rsidRPr="00A6669D">
        <w:rPr>
          <w:rFonts w:ascii="Arial" w:hAnsi="Arial" w:cs="Arial"/>
          <w:sz w:val="24"/>
          <w:szCs w:val="24"/>
        </w:rPr>
        <w:t xml:space="preserve">stay-at-home order. </w:t>
      </w:r>
      <w:r w:rsidRPr="00A6669D">
        <w:rPr>
          <w:rFonts w:ascii="Arial" w:hAnsi="Arial" w:cs="Arial"/>
          <w:sz w:val="24"/>
          <w:szCs w:val="24"/>
        </w:rPr>
        <w:t xml:space="preserve">During this period of sheltering in place and social distancing, the use of </w:t>
      </w:r>
      <w:r w:rsidR="005650BA" w:rsidRPr="00A6669D">
        <w:rPr>
          <w:rFonts w:ascii="Arial" w:hAnsi="Arial" w:cs="Arial"/>
          <w:sz w:val="24"/>
          <w:szCs w:val="24"/>
        </w:rPr>
        <w:t xml:space="preserve">electronic service of the </w:t>
      </w:r>
      <w:r w:rsidR="005650BA" w:rsidRPr="00A6669D">
        <w:rPr>
          <w:rFonts w:ascii="Arial" w:hAnsi="Arial" w:cs="Arial"/>
          <w:sz w:val="24"/>
          <w:szCs w:val="24"/>
        </w:rPr>
        <w:lastRenderedPageBreak/>
        <w:t>medical</w:t>
      </w:r>
      <w:r w:rsidR="00FC26E1" w:rsidRPr="00A6669D">
        <w:rPr>
          <w:rFonts w:ascii="Arial" w:hAnsi="Arial" w:cs="Arial"/>
          <w:sz w:val="24"/>
          <w:szCs w:val="24"/>
        </w:rPr>
        <w:t>-</w:t>
      </w:r>
      <w:r w:rsidR="005650BA" w:rsidRPr="00A6669D">
        <w:rPr>
          <w:rFonts w:ascii="Arial" w:hAnsi="Arial" w:cs="Arial"/>
          <w:sz w:val="24"/>
          <w:szCs w:val="24"/>
        </w:rPr>
        <w:t>legal reports</w:t>
      </w:r>
      <w:r w:rsidRPr="00A6669D">
        <w:rPr>
          <w:rFonts w:ascii="Arial" w:hAnsi="Arial" w:cs="Arial"/>
          <w:sz w:val="24"/>
          <w:szCs w:val="24"/>
        </w:rPr>
        <w:t xml:space="preserve"> has been proposed as an effective means of providing continued</w:t>
      </w:r>
      <w:r w:rsidR="005650BA" w:rsidRPr="00A6669D">
        <w:rPr>
          <w:rFonts w:ascii="Arial" w:hAnsi="Arial" w:cs="Arial"/>
          <w:sz w:val="24"/>
          <w:szCs w:val="24"/>
        </w:rPr>
        <w:t xml:space="preserve"> service of the reports </w:t>
      </w:r>
      <w:r w:rsidRPr="00A6669D">
        <w:rPr>
          <w:rFonts w:ascii="Arial" w:hAnsi="Arial" w:cs="Arial"/>
          <w:sz w:val="24"/>
          <w:szCs w:val="24"/>
        </w:rPr>
        <w:t>and observing social distancing.</w:t>
      </w:r>
    </w:p>
    <w:p w14:paraId="5F7FD25E" w14:textId="77777777" w:rsidR="0056561D" w:rsidRPr="008F2AA4" w:rsidRDefault="0056561D" w:rsidP="008F2AA4">
      <w:pPr>
        <w:pStyle w:val="Heading1"/>
        <w:rPr>
          <w:b/>
          <w:u w:val="single"/>
        </w:rPr>
      </w:pPr>
      <w:r w:rsidRPr="008F2AA4">
        <w:rPr>
          <w:b/>
          <w:u w:val="single"/>
        </w:rPr>
        <w:t>AUTHORITY AND REFERENCE</w:t>
      </w:r>
    </w:p>
    <w:p w14:paraId="45B64347" w14:textId="77777777" w:rsidR="00911C9E" w:rsidRPr="00A6669D" w:rsidRDefault="0056561D" w:rsidP="005F4DDB">
      <w:pPr>
        <w:rPr>
          <w:rFonts w:ascii="Arial" w:hAnsi="Arial" w:cs="Arial"/>
          <w:sz w:val="24"/>
          <w:szCs w:val="24"/>
        </w:rPr>
      </w:pPr>
      <w:r w:rsidRPr="00A6669D">
        <w:rPr>
          <w:rFonts w:ascii="Arial" w:hAnsi="Arial" w:cs="Arial"/>
          <w:sz w:val="24"/>
          <w:szCs w:val="24"/>
        </w:rPr>
        <w:t>The Administrative Director of the Division of Workers’ Compensation, pursuan</w:t>
      </w:r>
      <w:r w:rsidR="00911C9E" w:rsidRPr="00A6669D">
        <w:rPr>
          <w:rFonts w:ascii="Arial" w:hAnsi="Arial" w:cs="Arial"/>
          <w:sz w:val="24"/>
          <w:szCs w:val="24"/>
        </w:rPr>
        <w:t>t to the authority vested in him</w:t>
      </w:r>
      <w:r w:rsidRPr="00A6669D">
        <w:rPr>
          <w:rFonts w:ascii="Arial" w:hAnsi="Arial" w:cs="Arial"/>
          <w:sz w:val="24"/>
          <w:szCs w:val="24"/>
        </w:rPr>
        <w:t xml:space="preserve"> by Labor Code sections </w:t>
      </w:r>
      <w:r w:rsidR="0022689A" w:rsidRPr="00A6669D">
        <w:rPr>
          <w:rFonts w:ascii="Arial" w:hAnsi="Arial" w:cs="Arial"/>
          <w:sz w:val="24"/>
          <w:szCs w:val="24"/>
        </w:rPr>
        <w:t xml:space="preserve">59, </w:t>
      </w:r>
      <w:r w:rsidR="005F4DDB" w:rsidRPr="00A6669D">
        <w:rPr>
          <w:rFonts w:ascii="Arial" w:hAnsi="Arial" w:cs="Arial"/>
          <w:sz w:val="24"/>
          <w:szCs w:val="24"/>
        </w:rPr>
        <w:t xml:space="preserve">111, 133, </w:t>
      </w:r>
      <w:r w:rsidR="00F3165A" w:rsidRPr="00A6669D">
        <w:rPr>
          <w:rFonts w:ascii="Arial" w:hAnsi="Arial" w:cs="Arial"/>
          <w:sz w:val="24"/>
          <w:szCs w:val="24"/>
        </w:rPr>
        <w:t xml:space="preserve">and </w:t>
      </w:r>
      <w:r w:rsidR="00FC26E1" w:rsidRPr="00A6669D">
        <w:rPr>
          <w:rFonts w:ascii="Arial" w:hAnsi="Arial" w:cs="Arial"/>
          <w:sz w:val="24"/>
          <w:szCs w:val="24"/>
        </w:rPr>
        <w:t>1</w:t>
      </w:r>
      <w:r w:rsidR="0022689A" w:rsidRPr="00A6669D">
        <w:rPr>
          <w:rFonts w:ascii="Arial" w:hAnsi="Arial" w:cs="Arial"/>
          <w:sz w:val="24"/>
          <w:szCs w:val="24"/>
        </w:rPr>
        <w:t xml:space="preserve">39.2, </w:t>
      </w:r>
      <w:r w:rsidRPr="00A6669D">
        <w:rPr>
          <w:rFonts w:ascii="Arial" w:hAnsi="Arial" w:cs="Arial"/>
          <w:sz w:val="24"/>
          <w:szCs w:val="24"/>
        </w:rPr>
        <w:t xml:space="preserve">proposes to </w:t>
      </w:r>
      <w:r w:rsidR="00F3165A" w:rsidRPr="00A6669D">
        <w:rPr>
          <w:rFonts w:ascii="Arial" w:hAnsi="Arial" w:cs="Arial"/>
          <w:sz w:val="24"/>
          <w:szCs w:val="24"/>
        </w:rPr>
        <w:t>amend</w:t>
      </w:r>
      <w:r w:rsidR="0022689A" w:rsidRPr="00A6669D">
        <w:rPr>
          <w:rFonts w:ascii="Arial" w:hAnsi="Arial" w:cs="Arial"/>
          <w:sz w:val="24"/>
          <w:szCs w:val="24"/>
        </w:rPr>
        <w:t xml:space="preserve"> </w:t>
      </w:r>
      <w:r w:rsidR="00911C9E" w:rsidRPr="00A6669D">
        <w:rPr>
          <w:rFonts w:ascii="Arial" w:hAnsi="Arial" w:cs="Arial"/>
          <w:sz w:val="24"/>
          <w:szCs w:val="24"/>
        </w:rPr>
        <w:t xml:space="preserve">Article </w:t>
      </w:r>
      <w:r w:rsidR="00F3165A" w:rsidRPr="00A6669D">
        <w:rPr>
          <w:rFonts w:ascii="Arial" w:hAnsi="Arial" w:cs="Arial"/>
          <w:sz w:val="24"/>
          <w:szCs w:val="24"/>
        </w:rPr>
        <w:t>3</w:t>
      </w:r>
      <w:r w:rsidR="00911C9E" w:rsidRPr="00A6669D">
        <w:rPr>
          <w:rFonts w:ascii="Arial" w:hAnsi="Arial" w:cs="Arial"/>
          <w:sz w:val="24"/>
          <w:szCs w:val="24"/>
        </w:rPr>
        <w:t xml:space="preserve"> </w:t>
      </w:r>
      <w:r w:rsidR="005F4DDB" w:rsidRPr="00A6669D">
        <w:rPr>
          <w:rFonts w:ascii="Arial" w:hAnsi="Arial" w:cs="Arial"/>
          <w:sz w:val="24"/>
          <w:szCs w:val="24"/>
        </w:rPr>
        <w:t xml:space="preserve">of Chapter </w:t>
      </w:r>
      <w:r w:rsidR="00FE3FEA" w:rsidRPr="00A6669D">
        <w:rPr>
          <w:rFonts w:ascii="Arial" w:hAnsi="Arial" w:cs="Arial"/>
          <w:sz w:val="24"/>
          <w:szCs w:val="24"/>
        </w:rPr>
        <w:t>1</w:t>
      </w:r>
      <w:r w:rsidR="005F4DDB" w:rsidRPr="00A6669D">
        <w:rPr>
          <w:rFonts w:ascii="Arial" w:hAnsi="Arial" w:cs="Arial"/>
          <w:sz w:val="24"/>
          <w:szCs w:val="24"/>
        </w:rPr>
        <w:t xml:space="preserve">, of </w:t>
      </w:r>
      <w:r w:rsidR="00FE3FEA" w:rsidRPr="00A6669D">
        <w:rPr>
          <w:rFonts w:ascii="Arial" w:hAnsi="Arial" w:cs="Arial"/>
          <w:sz w:val="24"/>
          <w:szCs w:val="24"/>
        </w:rPr>
        <w:t xml:space="preserve">Division 1 of </w:t>
      </w:r>
      <w:r w:rsidR="007B3499" w:rsidRPr="00A6669D">
        <w:rPr>
          <w:rFonts w:ascii="Arial" w:hAnsi="Arial" w:cs="Arial"/>
          <w:sz w:val="24"/>
          <w:szCs w:val="24"/>
        </w:rPr>
        <w:t>t</w:t>
      </w:r>
      <w:r w:rsidR="005F4DDB" w:rsidRPr="00A6669D">
        <w:rPr>
          <w:rFonts w:ascii="Arial" w:hAnsi="Arial" w:cs="Arial"/>
          <w:sz w:val="24"/>
          <w:szCs w:val="24"/>
        </w:rPr>
        <w:t xml:space="preserve">itle 8 California Code of Regulations, </w:t>
      </w:r>
      <w:r w:rsidR="00911C9E" w:rsidRPr="00A6669D">
        <w:rPr>
          <w:rFonts w:ascii="Arial" w:hAnsi="Arial" w:cs="Arial"/>
          <w:sz w:val="24"/>
          <w:szCs w:val="24"/>
        </w:rPr>
        <w:t>and adopt section</w:t>
      </w:r>
      <w:r w:rsidR="0022689A" w:rsidRPr="00A6669D">
        <w:rPr>
          <w:rFonts w:ascii="Arial" w:hAnsi="Arial" w:cs="Arial"/>
          <w:sz w:val="24"/>
          <w:szCs w:val="24"/>
        </w:rPr>
        <w:t xml:space="preserve"> </w:t>
      </w:r>
      <w:r w:rsidR="00F3165A" w:rsidRPr="00A6669D">
        <w:rPr>
          <w:rFonts w:ascii="Arial" w:hAnsi="Arial" w:cs="Arial"/>
          <w:sz w:val="24"/>
          <w:szCs w:val="24"/>
        </w:rPr>
        <w:t>36.</w:t>
      </w:r>
      <w:r w:rsidR="0022689A" w:rsidRPr="00A6669D">
        <w:rPr>
          <w:rFonts w:ascii="Arial" w:hAnsi="Arial" w:cs="Arial"/>
          <w:sz w:val="24"/>
          <w:szCs w:val="24"/>
        </w:rPr>
        <w:t>7.</w:t>
      </w:r>
    </w:p>
    <w:p w14:paraId="7C3FE08B" w14:textId="77777777" w:rsidR="0056561D" w:rsidRPr="008F2AA4" w:rsidRDefault="0056561D" w:rsidP="008F2AA4">
      <w:pPr>
        <w:pStyle w:val="Heading1"/>
        <w:rPr>
          <w:b/>
          <w:u w:val="single"/>
        </w:rPr>
      </w:pPr>
      <w:r w:rsidRPr="008F2AA4">
        <w:rPr>
          <w:b/>
          <w:u w:val="single"/>
        </w:rPr>
        <w:t>INFORMATIVE DIGEST</w:t>
      </w:r>
    </w:p>
    <w:p w14:paraId="399627F6" w14:textId="77777777" w:rsidR="0056561D" w:rsidRPr="00A6669D" w:rsidRDefault="0056561D" w:rsidP="0056561D">
      <w:pPr>
        <w:rPr>
          <w:rFonts w:ascii="Arial" w:hAnsi="Arial" w:cs="Arial"/>
          <w:sz w:val="24"/>
          <w:szCs w:val="24"/>
        </w:rPr>
      </w:pPr>
      <w:r w:rsidRPr="00A6669D">
        <w:rPr>
          <w:rFonts w:ascii="Arial" w:hAnsi="Arial" w:cs="Arial"/>
          <w:sz w:val="24"/>
          <w:szCs w:val="24"/>
        </w:rPr>
        <w:t xml:space="preserve">Summary of Existing Laws </w:t>
      </w:r>
    </w:p>
    <w:p w14:paraId="5087DEC2" w14:textId="77777777" w:rsidR="00667C00" w:rsidRPr="00A6669D" w:rsidRDefault="00667C00" w:rsidP="0056561D">
      <w:pPr>
        <w:rPr>
          <w:rFonts w:ascii="Arial" w:hAnsi="Arial" w:cs="Arial"/>
          <w:sz w:val="24"/>
          <w:szCs w:val="24"/>
        </w:rPr>
      </w:pPr>
      <w:r w:rsidRPr="00A6669D">
        <w:rPr>
          <w:rFonts w:ascii="Arial" w:hAnsi="Arial" w:cs="Arial"/>
          <w:b/>
          <w:sz w:val="24"/>
          <w:szCs w:val="24"/>
        </w:rPr>
        <w:t xml:space="preserve">Labor Code section 139.2 </w:t>
      </w:r>
      <w:r w:rsidRPr="00A6669D">
        <w:rPr>
          <w:rFonts w:ascii="Arial" w:hAnsi="Arial" w:cs="Arial"/>
          <w:sz w:val="24"/>
          <w:szCs w:val="24"/>
        </w:rPr>
        <w:t xml:space="preserve">is the enabling statute enacted to establish the Qualified Medical Evaluator </w:t>
      </w:r>
      <w:r w:rsidR="005D3557" w:rsidRPr="00A6669D">
        <w:rPr>
          <w:rFonts w:ascii="Arial" w:hAnsi="Arial" w:cs="Arial"/>
          <w:sz w:val="24"/>
          <w:szCs w:val="24"/>
        </w:rPr>
        <w:t>p</w:t>
      </w:r>
      <w:r w:rsidRPr="00A6669D">
        <w:rPr>
          <w:rFonts w:ascii="Arial" w:hAnsi="Arial" w:cs="Arial"/>
          <w:sz w:val="24"/>
          <w:szCs w:val="24"/>
        </w:rPr>
        <w:t xml:space="preserve">rogram in the California </w:t>
      </w:r>
      <w:r w:rsidR="003840A5" w:rsidRPr="00A6669D">
        <w:rPr>
          <w:rFonts w:ascii="Arial" w:hAnsi="Arial" w:cs="Arial"/>
          <w:sz w:val="24"/>
          <w:szCs w:val="24"/>
        </w:rPr>
        <w:t>w</w:t>
      </w:r>
      <w:r w:rsidRPr="00A6669D">
        <w:rPr>
          <w:rFonts w:ascii="Arial" w:hAnsi="Arial" w:cs="Arial"/>
          <w:sz w:val="24"/>
          <w:szCs w:val="24"/>
        </w:rPr>
        <w:t xml:space="preserve">orkers’ </w:t>
      </w:r>
      <w:r w:rsidR="003840A5" w:rsidRPr="00A6669D">
        <w:rPr>
          <w:rFonts w:ascii="Arial" w:hAnsi="Arial" w:cs="Arial"/>
          <w:sz w:val="24"/>
          <w:szCs w:val="24"/>
        </w:rPr>
        <w:t>c</w:t>
      </w:r>
      <w:r w:rsidRPr="00A6669D">
        <w:rPr>
          <w:rFonts w:ascii="Arial" w:hAnsi="Arial" w:cs="Arial"/>
          <w:sz w:val="24"/>
          <w:szCs w:val="24"/>
        </w:rPr>
        <w:t xml:space="preserve">ompensation </w:t>
      </w:r>
      <w:r w:rsidR="003840A5" w:rsidRPr="00A6669D">
        <w:rPr>
          <w:rFonts w:ascii="Arial" w:hAnsi="Arial" w:cs="Arial"/>
          <w:sz w:val="24"/>
          <w:szCs w:val="24"/>
        </w:rPr>
        <w:t>s</w:t>
      </w:r>
      <w:r w:rsidRPr="00A6669D">
        <w:rPr>
          <w:rFonts w:ascii="Arial" w:hAnsi="Arial" w:cs="Arial"/>
          <w:sz w:val="24"/>
          <w:szCs w:val="24"/>
        </w:rPr>
        <w:t>ystem. Subsection (j)(1)(</w:t>
      </w:r>
      <w:r w:rsidR="00F3165A" w:rsidRPr="00A6669D">
        <w:rPr>
          <w:rFonts w:ascii="Arial" w:hAnsi="Arial" w:cs="Arial"/>
          <w:sz w:val="24"/>
          <w:szCs w:val="24"/>
        </w:rPr>
        <w:t>A</w:t>
      </w:r>
      <w:r w:rsidRPr="00A6669D">
        <w:rPr>
          <w:rFonts w:ascii="Arial" w:hAnsi="Arial" w:cs="Arial"/>
          <w:sz w:val="24"/>
          <w:szCs w:val="24"/>
        </w:rPr>
        <w:t xml:space="preserve">) empowers the Administrative Director to develop procedures to be followed by all physicians in </w:t>
      </w:r>
      <w:r w:rsidR="00F3165A" w:rsidRPr="00A6669D">
        <w:rPr>
          <w:rFonts w:ascii="Arial" w:hAnsi="Arial" w:cs="Arial"/>
          <w:sz w:val="24"/>
          <w:szCs w:val="24"/>
        </w:rPr>
        <w:t xml:space="preserve">preparing and submitting the reports that are generated </w:t>
      </w:r>
      <w:proofErr w:type="gramStart"/>
      <w:r w:rsidR="00F3165A" w:rsidRPr="00A6669D">
        <w:rPr>
          <w:rFonts w:ascii="Arial" w:hAnsi="Arial" w:cs="Arial"/>
          <w:sz w:val="24"/>
          <w:szCs w:val="24"/>
        </w:rPr>
        <w:t>as a result of</w:t>
      </w:r>
      <w:proofErr w:type="gramEnd"/>
      <w:r w:rsidR="00F3165A" w:rsidRPr="00A6669D">
        <w:rPr>
          <w:rFonts w:ascii="Arial" w:hAnsi="Arial" w:cs="Arial"/>
          <w:sz w:val="24"/>
          <w:szCs w:val="24"/>
        </w:rPr>
        <w:t xml:space="preserve"> the evaluations performed to aid in the resolution of medical disputes</w:t>
      </w:r>
      <w:r w:rsidR="00FC26E1" w:rsidRPr="00A6669D">
        <w:rPr>
          <w:rFonts w:ascii="Arial" w:hAnsi="Arial" w:cs="Arial"/>
          <w:sz w:val="24"/>
          <w:szCs w:val="24"/>
        </w:rPr>
        <w:t>,</w:t>
      </w:r>
      <w:r w:rsidR="00F3165A" w:rsidRPr="00A6669D">
        <w:rPr>
          <w:rFonts w:ascii="Arial" w:hAnsi="Arial" w:cs="Arial"/>
          <w:sz w:val="24"/>
          <w:szCs w:val="24"/>
        </w:rPr>
        <w:t xml:space="preserve"> including </w:t>
      </w:r>
      <w:r w:rsidRPr="00A6669D">
        <w:rPr>
          <w:rFonts w:ascii="Arial" w:hAnsi="Arial" w:cs="Arial"/>
          <w:sz w:val="24"/>
          <w:szCs w:val="24"/>
        </w:rPr>
        <w:t xml:space="preserve">the existence and extent of permanent impairment and limitations resulting from an injury. </w:t>
      </w:r>
    </w:p>
    <w:p w14:paraId="0779A2E1" w14:textId="77777777" w:rsidR="008A1A56" w:rsidRPr="00A6669D" w:rsidRDefault="008A1A56" w:rsidP="0056561D">
      <w:pPr>
        <w:rPr>
          <w:rFonts w:ascii="Arial" w:hAnsi="Arial" w:cs="Arial"/>
          <w:sz w:val="24"/>
          <w:szCs w:val="24"/>
        </w:rPr>
      </w:pPr>
      <w:r w:rsidRPr="00A6669D">
        <w:rPr>
          <w:rFonts w:ascii="Arial" w:hAnsi="Arial" w:cs="Arial"/>
          <w:b/>
          <w:sz w:val="24"/>
          <w:szCs w:val="24"/>
        </w:rPr>
        <w:t>California Code of Civil Procedure section 1010.6</w:t>
      </w:r>
      <w:r w:rsidRPr="00A6669D">
        <w:rPr>
          <w:rFonts w:ascii="Arial" w:hAnsi="Arial" w:cs="Arial"/>
          <w:sz w:val="24"/>
          <w:szCs w:val="24"/>
        </w:rPr>
        <w:t xml:space="preserve"> authorizes and governs the use of electronic service in litigated actions in California civil courts. The statute defines electronic </w:t>
      </w:r>
      <w:proofErr w:type="gramStart"/>
      <w:r w:rsidRPr="00A6669D">
        <w:rPr>
          <w:rFonts w:ascii="Arial" w:hAnsi="Arial" w:cs="Arial"/>
          <w:sz w:val="24"/>
          <w:szCs w:val="24"/>
        </w:rPr>
        <w:t>service, and</w:t>
      </w:r>
      <w:proofErr w:type="gramEnd"/>
      <w:r w:rsidRPr="00A6669D">
        <w:rPr>
          <w:rFonts w:ascii="Arial" w:hAnsi="Arial" w:cs="Arial"/>
          <w:sz w:val="24"/>
          <w:szCs w:val="24"/>
        </w:rPr>
        <w:t xml:space="preserve"> establishes the parameters for its use. The statute only allows electronic service when there is agreement among the parties to the electronic service or there is a specific court order mandating electronic service. The statute also authorizes courts to establish rules for the administration of electronic service in litigation.</w:t>
      </w:r>
    </w:p>
    <w:p w14:paraId="606A4284" w14:textId="77777777" w:rsidR="007D5045" w:rsidRPr="008F2AA4" w:rsidRDefault="007D5045" w:rsidP="00B03F50">
      <w:pPr>
        <w:pStyle w:val="Heading1"/>
        <w:spacing w:after="240" w:line="240" w:lineRule="auto"/>
        <w:rPr>
          <w:b/>
          <w:u w:val="single"/>
        </w:rPr>
      </w:pPr>
      <w:r w:rsidRPr="008F2AA4">
        <w:rPr>
          <w:b/>
          <w:u w:val="single"/>
        </w:rPr>
        <w:t>TECHNICAL, THEORETICAL, OR EMPIRICAL STUDIES, REPORTS, OR DOCUMENTS RELIED UPON</w:t>
      </w:r>
    </w:p>
    <w:p w14:paraId="6786A54E" w14:textId="77777777" w:rsidR="004F45F1" w:rsidRPr="00B03F50" w:rsidRDefault="004F45F1" w:rsidP="00B03F50">
      <w:pPr>
        <w:pStyle w:val="Default"/>
        <w:numPr>
          <w:ilvl w:val="0"/>
          <w:numId w:val="27"/>
        </w:numPr>
        <w:rPr>
          <w:rFonts w:ascii="Arial" w:eastAsia="Times New Roman" w:hAnsi="Arial" w:cs="Arial"/>
        </w:rPr>
      </w:pPr>
      <w:r w:rsidRPr="00A6669D">
        <w:rPr>
          <w:rFonts w:ascii="Arial" w:eastAsia="Times New Roman" w:hAnsi="Arial" w:cs="Arial"/>
        </w:rPr>
        <w:t xml:space="preserve">Erica S. Pan, M.D., MPH Acting State Public Health Officer - State of California – Health and Human Services Agency, California Department of Public Health –December 3, 2020 – </w:t>
      </w:r>
      <w:hyperlink r:id="rId11" w:history="1">
        <w:r w:rsidRPr="00487C00">
          <w:rPr>
            <w:rStyle w:val="Hyperlink"/>
            <w:rFonts w:ascii="Arial" w:eastAsia="Times New Roman" w:hAnsi="Arial" w:cs="Arial"/>
          </w:rPr>
          <w:t>Regional Stay at Home Order</w:t>
        </w:r>
      </w:hyperlink>
      <w:r w:rsidRPr="00A6669D">
        <w:rPr>
          <w:rFonts w:ascii="Arial" w:eastAsia="Times New Roman" w:hAnsi="Arial" w:cs="Arial"/>
        </w:rPr>
        <w:t xml:space="preserve"> </w:t>
      </w:r>
      <w:r w:rsidRPr="00487C00">
        <w:rPr>
          <w:rFonts w:ascii="Arial" w:eastAsia="Times New Roman" w:hAnsi="Arial" w:cs="Arial"/>
        </w:rPr>
        <w:t>https://www.gov.ca.gov/wp-content/uploads/2020/12/12.3.20-Stay-at-Home-Order-ICU-Scenario.pdf</w:t>
      </w:r>
    </w:p>
    <w:p w14:paraId="33809BFF" w14:textId="77777777" w:rsidR="000579E8" w:rsidRPr="00A6669D" w:rsidRDefault="000579E8" w:rsidP="000579E8">
      <w:pPr>
        <w:pStyle w:val="Default"/>
        <w:numPr>
          <w:ilvl w:val="0"/>
          <w:numId w:val="27"/>
        </w:numPr>
        <w:rPr>
          <w:rFonts w:ascii="Arial" w:eastAsia="Times New Roman" w:hAnsi="Arial" w:cs="Arial"/>
        </w:rPr>
      </w:pPr>
      <w:r w:rsidRPr="00A6669D">
        <w:rPr>
          <w:rFonts w:ascii="Arial" w:eastAsia="Times New Roman" w:hAnsi="Arial" w:cs="Arial"/>
        </w:rPr>
        <w:t xml:space="preserve">Erica S. Pan, M.D., MPH Acting State Public Health Officer - State of California – Health and Human Services Agency, California Department of Public Health – November 19, 2020 – </w:t>
      </w:r>
      <w:hyperlink r:id="rId12" w:history="1">
        <w:r w:rsidRPr="00487C00">
          <w:rPr>
            <w:rStyle w:val="Hyperlink"/>
            <w:rFonts w:ascii="Arial" w:eastAsia="Times New Roman" w:hAnsi="Arial" w:cs="Arial"/>
          </w:rPr>
          <w:t>Limited Stay at Home Order</w:t>
        </w:r>
      </w:hyperlink>
      <w:r w:rsidRPr="00A6669D">
        <w:rPr>
          <w:rFonts w:ascii="Arial" w:eastAsia="Times New Roman" w:hAnsi="Arial" w:cs="Arial"/>
        </w:rPr>
        <w:t xml:space="preserve"> </w:t>
      </w:r>
      <w:r w:rsidRPr="00487C00">
        <w:rPr>
          <w:rFonts w:ascii="Arial" w:eastAsia="Times New Roman" w:hAnsi="Arial" w:cs="Arial"/>
        </w:rPr>
        <w:t>https://www.cdph.ca.gov/Programs/CID/DCDC/Pages/COVID-19/limited-stay-at-home-order.aspx</w:t>
      </w:r>
    </w:p>
    <w:p w14:paraId="67ED465F" w14:textId="77777777" w:rsidR="000579E8" w:rsidRPr="00A6669D" w:rsidRDefault="000579E8" w:rsidP="001E6D7F">
      <w:pPr>
        <w:pStyle w:val="Default"/>
        <w:ind w:left="720"/>
        <w:rPr>
          <w:rFonts w:ascii="Arial" w:eastAsia="Times New Roman" w:hAnsi="Arial" w:cs="Arial"/>
        </w:rPr>
      </w:pPr>
    </w:p>
    <w:p w14:paraId="14B1A852" w14:textId="77777777" w:rsidR="0069247F" w:rsidRPr="00A6669D" w:rsidRDefault="000579E8" w:rsidP="00487C00">
      <w:pPr>
        <w:pStyle w:val="Default"/>
        <w:numPr>
          <w:ilvl w:val="0"/>
          <w:numId w:val="27"/>
        </w:numPr>
        <w:rPr>
          <w:rFonts w:ascii="Arial" w:eastAsia="Times New Roman" w:hAnsi="Arial" w:cs="Arial"/>
        </w:rPr>
      </w:pPr>
      <w:r w:rsidRPr="00A6669D">
        <w:rPr>
          <w:rFonts w:ascii="Arial" w:eastAsia="Times New Roman" w:hAnsi="Arial" w:cs="Arial"/>
        </w:rPr>
        <w:t xml:space="preserve">Governor Gavin Newsom -  </w:t>
      </w:r>
      <w:r w:rsidRPr="00A6669D">
        <w:rPr>
          <w:rFonts w:ascii="Arial" w:hAnsi="Arial" w:cs="Arial"/>
        </w:rPr>
        <w:t xml:space="preserve"> </w:t>
      </w:r>
      <w:hyperlink r:id="rId13" w:history="1">
        <w:r w:rsidRPr="00487C00">
          <w:rPr>
            <w:rStyle w:val="Hyperlink"/>
            <w:rFonts w:ascii="Arial" w:hAnsi="Arial" w:cs="Arial"/>
          </w:rPr>
          <w:t>EXECUTIVE ORDER N-60-20</w:t>
        </w:r>
      </w:hyperlink>
      <w:r w:rsidRPr="00A6669D">
        <w:rPr>
          <w:rFonts w:ascii="Arial" w:hAnsi="Arial" w:cs="Arial"/>
        </w:rPr>
        <w:t xml:space="preserve">, May 4, 2020 </w:t>
      </w:r>
      <w:r w:rsidRPr="00A6669D">
        <w:rPr>
          <w:rFonts w:ascii="Arial" w:eastAsia="Times New Roman" w:hAnsi="Arial" w:cs="Arial"/>
        </w:rPr>
        <w:t xml:space="preserve"> </w:t>
      </w:r>
      <w:r w:rsidR="00487C00" w:rsidRPr="00487C00">
        <w:rPr>
          <w:rFonts w:ascii="Arial" w:eastAsia="Times New Roman" w:hAnsi="Arial" w:cs="Arial"/>
        </w:rPr>
        <w:t>https://www.gov.ca.gov/wp-content/uploads/2020/05/5.4.20-EO-N-60-20-text.pdf</w:t>
      </w:r>
    </w:p>
    <w:p w14:paraId="7E93044A" w14:textId="77777777" w:rsidR="000E4ADC" w:rsidRPr="00B03F50" w:rsidRDefault="000E4ADC" w:rsidP="00B03F50">
      <w:pPr>
        <w:pStyle w:val="Default"/>
        <w:numPr>
          <w:ilvl w:val="0"/>
          <w:numId w:val="27"/>
        </w:numPr>
        <w:rPr>
          <w:rFonts w:ascii="Arial" w:eastAsia="Times New Roman" w:hAnsi="Arial" w:cs="Arial"/>
        </w:rPr>
      </w:pPr>
      <w:r w:rsidRPr="00A6669D">
        <w:rPr>
          <w:rFonts w:ascii="Arial" w:eastAsia="Times New Roman" w:hAnsi="Arial" w:cs="Arial"/>
        </w:rPr>
        <w:t xml:space="preserve">Governor Gavin Newsom -  </w:t>
      </w:r>
      <w:r w:rsidRPr="00A6669D">
        <w:rPr>
          <w:rFonts w:ascii="Arial" w:hAnsi="Arial" w:cs="Arial"/>
        </w:rPr>
        <w:t xml:space="preserve"> </w:t>
      </w:r>
      <w:hyperlink r:id="rId14" w:history="1">
        <w:r w:rsidRPr="00487C00">
          <w:rPr>
            <w:rStyle w:val="Hyperlink"/>
            <w:rFonts w:ascii="Arial" w:hAnsi="Arial" w:cs="Arial"/>
          </w:rPr>
          <w:t>EXECUTIVE ORDER N-33-20</w:t>
        </w:r>
      </w:hyperlink>
      <w:r w:rsidRPr="00A6669D">
        <w:rPr>
          <w:rFonts w:ascii="Arial" w:hAnsi="Arial" w:cs="Arial"/>
        </w:rPr>
        <w:t xml:space="preserve">, March 19, 2020 </w:t>
      </w:r>
      <w:r w:rsidRPr="00A6669D">
        <w:rPr>
          <w:rFonts w:ascii="Arial" w:eastAsia="Times New Roman" w:hAnsi="Arial" w:cs="Arial"/>
        </w:rPr>
        <w:t xml:space="preserve"> </w:t>
      </w:r>
      <w:r w:rsidRPr="00487C00">
        <w:rPr>
          <w:rFonts w:ascii="Arial" w:eastAsia="Times New Roman" w:hAnsi="Arial" w:cs="Arial"/>
        </w:rPr>
        <w:t>https://www.gov.ca.gov/wp-content/uploads/2020/03/EO-N-33-20-COVID-19-HEALTH-ORDER-03.19.2020-002.pdf</w:t>
      </w:r>
    </w:p>
    <w:p w14:paraId="6918750E" w14:textId="77777777" w:rsidR="00ED2C53" w:rsidRPr="00A6669D" w:rsidRDefault="00C75D13" w:rsidP="00ED2C53">
      <w:pPr>
        <w:numPr>
          <w:ilvl w:val="0"/>
          <w:numId w:val="25"/>
        </w:numPr>
        <w:rPr>
          <w:rFonts w:ascii="Arial" w:eastAsia="Times New Roman" w:hAnsi="Arial" w:cs="Arial"/>
          <w:sz w:val="24"/>
          <w:szCs w:val="24"/>
        </w:rPr>
      </w:pPr>
      <w:r w:rsidRPr="00A6669D">
        <w:rPr>
          <w:rFonts w:ascii="Arial" w:eastAsia="Times New Roman" w:hAnsi="Arial" w:cs="Arial"/>
          <w:sz w:val="24"/>
          <w:szCs w:val="24"/>
        </w:rPr>
        <w:t xml:space="preserve">Centers </w:t>
      </w:r>
      <w:r w:rsidR="003840A5" w:rsidRPr="00A6669D">
        <w:rPr>
          <w:rFonts w:ascii="Arial" w:eastAsia="Times New Roman" w:hAnsi="Arial" w:cs="Arial"/>
          <w:sz w:val="24"/>
          <w:szCs w:val="24"/>
        </w:rPr>
        <w:t>f</w:t>
      </w:r>
      <w:r w:rsidRPr="00A6669D">
        <w:rPr>
          <w:rFonts w:ascii="Arial" w:eastAsia="Times New Roman" w:hAnsi="Arial" w:cs="Arial"/>
          <w:sz w:val="24"/>
          <w:szCs w:val="24"/>
        </w:rPr>
        <w:t>or Disease Control</w:t>
      </w:r>
      <w:r w:rsidR="00ED2C53" w:rsidRPr="00A6669D">
        <w:rPr>
          <w:rFonts w:ascii="Arial" w:eastAsia="Times New Roman" w:hAnsi="Arial" w:cs="Arial"/>
          <w:sz w:val="24"/>
          <w:szCs w:val="24"/>
        </w:rPr>
        <w:t xml:space="preserve">, web link, </w:t>
      </w:r>
      <w:hyperlink r:id="rId15" w:history="1">
        <w:r w:rsidR="00ED2C53" w:rsidRPr="00487C00">
          <w:rPr>
            <w:rStyle w:val="Hyperlink"/>
            <w:rFonts w:ascii="Arial" w:eastAsia="Times New Roman" w:hAnsi="Arial" w:cs="Arial"/>
            <w:sz w:val="24"/>
            <w:szCs w:val="24"/>
          </w:rPr>
          <w:t>“How to Protect Yourself”</w:t>
        </w:r>
        <w:r w:rsidR="00ED2C53" w:rsidRPr="00487C00">
          <w:rPr>
            <w:rStyle w:val="Hyperlink"/>
            <w:rFonts w:ascii="Arial" w:hAnsi="Arial" w:cs="Arial"/>
            <w:sz w:val="24"/>
            <w:szCs w:val="24"/>
          </w:rPr>
          <w:t xml:space="preserve"> </w:t>
        </w:r>
      </w:hyperlink>
      <w:r w:rsidR="00ED2C53" w:rsidRPr="00487C00">
        <w:rPr>
          <w:rFonts w:ascii="Arial" w:eastAsia="Times New Roman" w:hAnsi="Arial" w:cs="Arial"/>
          <w:sz w:val="24"/>
          <w:szCs w:val="24"/>
        </w:rPr>
        <w:t>https://www.cdc.gov/coronavirus/2019-ncov/prevent-getting-sick/prevention.html</w:t>
      </w:r>
    </w:p>
    <w:p w14:paraId="6A4F82C2" w14:textId="77777777" w:rsidR="0056561D" w:rsidRPr="008F2AA4" w:rsidRDefault="007D5045" w:rsidP="008F2AA4">
      <w:pPr>
        <w:pStyle w:val="Heading1"/>
        <w:rPr>
          <w:b/>
          <w:u w:val="single"/>
        </w:rPr>
      </w:pPr>
      <w:r w:rsidRPr="008F2AA4">
        <w:rPr>
          <w:b/>
          <w:u w:val="single"/>
        </w:rPr>
        <w:t xml:space="preserve">SUMMARY OF PROPOSED REGULATIONS </w:t>
      </w:r>
    </w:p>
    <w:p w14:paraId="0758432B" w14:textId="77777777" w:rsidR="00FC26E1" w:rsidRPr="00A6669D" w:rsidRDefault="0056561D" w:rsidP="0056561D">
      <w:pPr>
        <w:rPr>
          <w:rFonts w:ascii="Arial" w:hAnsi="Arial" w:cs="Arial"/>
          <w:sz w:val="24"/>
          <w:szCs w:val="24"/>
        </w:rPr>
      </w:pPr>
      <w:r w:rsidRPr="00A6669D">
        <w:rPr>
          <w:rFonts w:ascii="Arial" w:hAnsi="Arial" w:cs="Arial"/>
          <w:sz w:val="24"/>
          <w:szCs w:val="24"/>
        </w:rPr>
        <w:t>The Administra</w:t>
      </w:r>
      <w:r w:rsidR="00911C9E" w:rsidRPr="00A6669D">
        <w:rPr>
          <w:rFonts w:ascii="Arial" w:hAnsi="Arial" w:cs="Arial"/>
          <w:sz w:val="24"/>
          <w:szCs w:val="24"/>
        </w:rPr>
        <w:t xml:space="preserve">tive Director </w:t>
      </w:r>
      <w:r w:rsidR="00B61C6D" w:rsidRPr="00A6669D">
        <w:rPr>
          <w:rFonts w:ascii="Arial" w:hAnsi="Arial" w:cs="Arial"/>
          <w:sz w:val="24"/>
          <w:szCs w:val="24"/>
        </w:rPr>
        <w:t xml:space="preserve">requests re-adoption of </w:t>
      </w:r>
      <w:r w:rsidR="00ED2C53" w:rsidRPr="00A6669D">
        <w:rPr>
          <w:rFonts w:ascii="Arial" w:hAnsi="Arial" w:cs="Arial"/>
          <w:sz w:val="24"/>
          <w:szCs w:val="24"/>
        </w:rPr>
        <w:t xml:space="preserve">an </w:t>
      </w:r>
      <w:r w:rsidRPr="00A6669D">
        <w:rPr>
          <w:rFonts w:ascii="Arial" w:hAnsi="Arial" w:cs="Arial"/>
          <w:sz w:val="24"/>
          <w:szCs w:val="24"/>
        </w:rPr>
        <w:t>administrativ</w:t>
      </w:r>
      <w:r w:rsidR="00ED2C53" w:rsidRPr="00A6669D">
        <w:rPr>
          <w:rFonts w:ascii="Arial" w:hAnsi="Arial" w:cs="Arial"/>
          <w:sz w:val="24"/>
          <w:szCs w:val="24"/>
        </w:rPr>
        <w:t>e regulation</w:t>
      </w:r>
      <w:r w:rsidR="00911C9E" w:rsidRPr="00A6669D">
        <w:rPr>
          <w:rFonts w:ascii="Arial" w:hAnsi="Arial" w:cs="Arial"/>
          <w:sz w:val="24"/>
          <w:szCs w:val="24"/>
        </w:rPr>
        <w:t xml:space="preserve"> governing </w:t>
      </w:r>
      <w:r w:rsidR="00ED2C53" w:rsidRPr="00A6669D">
        <w:rPr>
          <w:rFonts w:ascii="Arial" w:hAnsi="Arial" w:cs="Arial"/>
          <w:sz w:val="24"/>
          <w:szCs w:val="24"/>
        </w:rPr>
        <w:t xml:space="preserve">the </w:t>
      </w:r>
      <w:r w:rsidR="009C23C8" w:rsidRPr="00A6669D">
        <w:rPr>
          <w:rFonts w:ascii="Arial" w:hAnsi="Arial" w:cs="Arial"/>
          <w:sz w:val="24"/>
          <w:szCs w:val="24"/>
        </w:rPr>
        <w:t xml:space="preserve">electronic service of </w:t>
      </w:r>
      <w:r w:rsidR="00ED2C53" w:rsidRPr="00A6669D">
        <w:rPr>
          <w:rFonts w:ascii="Arial" w:hAnsi="Arial" w:cs="Arial"/>
          <w:sz w:val="24"/>
          <w:szCs w:val="24"/>
        </w:rPr>
        <w:t>medical</w:t>
      </w:r>
      <w:r w:rsidR="003840A5" w:rsidRPr="00A6669D">
        <w:rPr>
          <w:rFonts w:ascii="Arial" w:hAnsi="Arial" w:cs="Arial"/>
          <w:sz w:val="24"/>
          <w:szCs w:val="24"/>
        </w:rPr>
        <w:t>-legal</w:t>
      </w:r>
      <w:r w:rsidR="00ED2C53" w:rsidRPr="00A6669D">
        <w:rPr>
          <w:rFonts w:ascii="Arial" w:hAnsi="Arial" w:cs="Arial"/>
          <w:sz w:val="24"/>
          <w:szCs w:val="24"/>
        </w:rPr>
        <w:t xml:space="preserve"> </w:t>
      </w:r>
      <w:r w:rsidR="009C23C8" w:rsidRPr="00A6669D">
        <w:rPr>
          <w:rFonts w:ascii="Arial" w:hAnsi="Arial" w:cs="Arial"/>
          <w:sz w:val="24"/>
          <w:szCs w:val="24"/>
        </w:rPr>
        <w:t>reports</w:t>
      </w:r>
      <w:r w:rsidR="00ED2C53" w:rsidRPr="00A6669D">
        <w:rPr>
          <w:rFonts w:ascii="Arial" w:hAnsi="Arial" w:cs="Arial"/>
          <w:sz w:val="24"/>
          <w:szCs w:val="24"/>
        </w:rPr>
        <w:t xml:space="preserve"> during the pendency of the executive order occasioned by the </w:t>
      </w:r>
      <w:r w:rsidR="003840A5" w:rsidRPr="00A6669D">
        <w:rPr>
          <w:rFonts w:ascii="Arial" w:hAnsi="Arial" w:cs="Arial"/>
          <w:sz w:val="24"/>
          <w:szCs w:val="24"/>
        </w:rPr>
        <w:t>COVID-</w:t>
      </w:r>
      <w:r w:rsidR="00ED2C53" w:rsidRPr="00A6669D">
        <w:rPr>
          <w:rFonts w:ascii="Arial" w:hAnsi="Arial" w:cs="Arial"/>
          <w:sz w:val="24"/>
          <w:szCs w:val="24"/>
        </w:rPr>
        <w:t>19 virus</w:t>
      </w:r>
      <w:r w:rsidRPr="00A6669D">
        <w:rPr>
          <w:rFonts w:ascii="Arial" w:hAnsi="Arial" w:cs="Arial"/>
          <w:sz w:val="24"/>
          <w:szCs w:val="24"/>
        </w:rPr>
        <w:t>. Th</w:t>
      </w:r>
      <w:r w:rsidR="003840A5" w:rsidRPr="00A6669D">
        <w:rPr>
          <w:rFonts w:ascii="Arial" w:hAnsi="Arial" w:cs="Arial"/>
          <w:sz w:val="24"/>
          <w:szCs w:val="24"/>
        </w:rPr>
        <w:t>is</w:t>
      </w:r>
      <w:r w:rsidRPr="00A6669D">
        <w:rPr>
          <w:rFonts w:ascii="Arial" w:hAnsi="Arial" w:cs="Arial"/>
          <w:sz w:val="24"/>
          <w:szCs w:val="24"/>
        </w:rPr>
        <w:t xml:space="preserve"> regulation implement</w:t>
      </w:r>
      <w:r w:rsidR="00ED2C53" w:rsidRPr="00A6669D">
        <w:rPr>
          <w:rFonts w:ascii="Arial" w:hAnsi="Arial" w:cs="Arial"/>
          <w:sz w:val="24"/>
          <w:szCs w:val="24"/>
        </w:rPr>
        <w:t>s</w:t>
      </w:r>
      <w:r w:rsidRPr="00A6669D">
        <w:rPr>
          <w:rFonts w:ascii="Arial" w:hAnsi="Arial" w:cs="Arial"/>
          <w:sz w:val="24"/>
          <w:szCs w:val="24"/>
        </w:rPr>
        <w:t>, interpret</w:t>
      </w:r>
      <w:r w:rsidR="00ED2C53" w:rsidRPr="00A6669D">
        <w:rPr>
          <w:rFonts w:ascii="Arial" w:hAnsi="Arial" w:cs="Arial"/>
          <w:sz w:val="24"/>
          <w:szCs w:val="24"/>
        </w:rPr>
        <w:t>s</w:t>
      </w:r>
      <w:r w:rsidRPr="00A6669D">
        <w:rPr>
          <w:rFonts w:ascii="Arial" w:hAnsi="Arial" w:cs="Arial"/>
          <w:sz w:val="24"/>
          <w:szCs w:val="24"/>
        </w:rPr>
        <w:t>, and make</w:t>
      </w:r>
      <w:r w:rsidR="00ED2C53" w:rsidRPr="00A6669D">
        <w:rPr>
          <w:rFonts w:ascii="Arial" w:hAnsi="Arial" w:cs="Arial"/>
          <w:sz w:val="24"/>
          <w:szCs w:val="24"/>
        </w:rPr>
        <w:t>s</w:t>
      </w:r>
      <w:r w:rsidRPr="00A6669D">
        <w:rPr>
          <w:rFonts w:ascii="Arial" w:hAnsi="Arial" w:cs="Arial"/>
          <w:sz w:val="24"/>
          <w:szCs w:val="24"/>
        </w:rPr>
        <w:t xml:space="preserve"> specific </w:t>
      </w:r>
      <w:r w:rsidR="007D5045" w:rsidRPr="00A6669D">
        <w:rPr>
          <w:rFonts w:ascii="Arial" w:hAnsi="Arial" w:cs="Arial"/>
          <w:sz w:val="24"/>
          <w:szCs w:val="24"/>
        </w:rPr>
        <w:t>Labor Code section</w:t>
      </w:r>
      <w:r w:rsidR="00ED2C53" w:rsidRPr="00A6669D">
        <w:rPr>
          <w:rFonts w:ascii="Arial" w:hAnsi="Arial" w:cs="Arial"/>
          <w:sz w:val="24"/>
          <w:szCs w:val="24"/>
        </w:rPr>
        <w:t xml:space="preserve"> 139.2</w:t>
      </w:r>
      <w:r w:rsidR="009C23C8" w:rsidRPr="00A6669D">
        <w:rPr>
          <w:rFonts w:ascii="Arial" w:hAnsi="Arial" w:cs="Arial"/>
          <w:sz w:val="24"/>
          <w:szCs w:val="24"/>
        </w:rPr>
        <w:t xml:space="preserve"> </w:t>
      </w:r>
      <w:r w:rsidR="00ED2C53" w:rsidRPr="00A6669D">
        <w:rPr>
          <w:rFonts w:ascii="Arial" w:hAnsi="Arial" w:cs="Arial"/>
          <w:sz w:val="24"/>
          <w:szCs w:val="24"/>
        </w:rPr>
        <w:t xml:space="preserve">during the pendency of </w:t>
      </w:r>
      <w:r w:rsidR="000579E8" w:rsidRPr="00A6669D">
        <w:rPr>
          <w:rFonts w:ascii="Arial" w:hAnsi="Arial" w:cs="Arial"/>
          <w:sz w:val="24"/>
          <w:szCs w:val="24"/>
        </w:rPr>
        <w:t>various stay at home orders throughout the state</w:t>
      </w:r>
      <w:r w:rsidR="00CD2AAE" w:rsidRPr="00A6669D">
        <w:rPr>
          <w:rFonts w:ascii="Arial" w:hAnsi="Arial" w:cs="Arial"/>
          <w:sz w:val="24"/>
          <w:szCs w:val="24"/>
        </w:rPr>
        <w:t xml:space="preserve"> </w:t>
      </w:r>
      <w:r w:rsidRPr="00A6669D">
        <w:rPr>
          <w:rFonts w:ascii="Arial" w:hAnsi="Arial" w:cs="Arial"/>
          <w:sz w:val="24"/>
          <w:szCs w:val="24"/>
        </w:rPr>
        <w:t>as follows:</w:t>
      </w:r>
    </w:p>
    <w:p w14:paraId="6015714E" w14:textId="77777777" w:rsidR="009C23C8" w:rsidRPr="00A6669D" w:rsidRDefault="009C23C8" w:rsidP="008F2AA4">
      <w:pPr>
        <w:pStyle w:val="Heading2"/>
      </w:pPr>
      <w:r w:rsidRPr="00A6669D">
        <w:t>Section 36.7 QME Electronic Service Emergency Regulation in Response to COVID-19</w:t>
      </w:r>
    </w:p>
    <w:p w14:paraId="31A8AF61" w14:textId="77777777" w:rsidR="00ED2C53" w:rsidRPr="00A6669D" w:rsidRDefault="00767437" w:rsidP="00ED2C53">
      <w:pPr>
        <w:rPr>
          <w:rFonts w:ascii="Arial" w:hAnsi="Arial" w:cs="Arial"/>
          <w:sz w:val="24"/>
          <w:szCs w:val="24"/>
        </w:rPr>
      </w:pPr>
      <w:r w:rsidRPr="00A6669D">
        <w:rPr>
          <w:rFonts w:ascii="Arial" w:hAnsi="Arial" w:cs="Arial"/>
          <w:sz w:val="24"/>
          <w:szCs w:val="24"/>
        </w:rPr>
        <w:t>This section sets for</w:t>
      </w:r>
      <w:r w:rsidR="0072100F" w:rsidRPr="00A6669D">
        <w:rPr>
          <w:rFonts w:ascii="Arial" w:hAnsi="Arial" w:cs="Arial"/>
          <w:sz w:val="24"/>
          <w:szCs w:val="24"/>
        </w:rPr>
        <w:t>th</w:t>
      </w:r>
      <w:r w:rsidRPr="00A6669D">
        <w:rPr>
          <w:rFonts w:ascii="Arial" w:hAnsi="Arial" w:cs="Arial"/>
          <w:sz w:val="24"/>
          <w:szCs w:val="24"/>
        </w:rPr>
        <w:t xml:space="preserve"> the process </w:t>
      </w:r>
      <w:r w:rsidR="008F50A4" w:rsidRPr="00A6669D">
        <w:rPr>
          <w:rFonts w:ascii="Arial" w:hAnsi="Arial" w:cs="Arial"/>
          <w:sz w:val="24"/>
          <w:szCs w:val="24"/>
        </w:rPr>
        <w:t xml:space="preserve">and </w:t>
      </w:r>
      <w:r w:rsidR="00ED2C53" w:rsidRPr="00A6669D">
        <w:rPr>
          <w:rFonts w:ascii="Arial" w:hAnsi="Arial" w:cs="Arial"/>
          <w:sz w:val="24"/>
          <w:szCs w:val="24"/>
        </w:rPr>
        <w:t xml:space="preserve">addresses the need for </w:t>
      </w:r>
      <w:r w:rsidR="009C23C8" w:rsidRPr="00A6669D">
        <w:rPr>
          <w:rFonts w:ascii="Arial" w:hAnsi="Arial" w:cs="Arial"/>
          <w:sz w:val="24"/>
          <w:szCs w:val="24"/>
        </w:rPr>
        <w:t xml:space="preserve">electronic service </w:t>
      </w:r>
      <w:r w:rsidR="008F50A4" w:rsidRPr="00A6669D">
        <w:rPr>
          <w:rFonts w:ascii="Arial" w:hAnsi="Arial" w:cs="Arial"/>
          <w:sz w:val="24"/>
          <w:szCs w:val="24"/>
        </w:rPr>
        <w:t xml:space="preserve">of </w:t>
      </w:r>
      <w:r w:rsidR="00ED2C53" w:rsidRPr="00A6669D">
        <w:rPr>
          <w:rFonts w:ascii="Arial" w:hAnsi="Arial" w:cs="Arial"/>
          <w:sz w:val="24"/>
          <w:szCs w:val="24"/>
        </w:rPr>
        <w:t xml:space="preserve">medical-legal </w:t>
      </w:r>
      <w:r w:rsidR="009C23C8" w:rsidRPr="00A6669D">
        <w:rPr>
          <w:rFonts w:ascii="Arial" w:hAnsi="Arial" w:cs="Arial"/>
          <w:sz w:val="24"/>
          <w:szCs w:val="24"/>
        </w:rPr>
        <w:t xml:space="preserve">reports </w:t>
      </w:r>
      <w:r w:rsidR="00ED2C53" w:rsidRPr="00A6669D">
        <w:rPr>
          <w:rFonts w:ascii="Arial" w:hAnsi="Arial" w:cs="Arial"/>
          <w:sz w:val="24"/>
          <w:szCs w:val="24"/>
        </w:rPr>
        <w:t>to prevent</w:t>
      </w:r>
      <w:r w:rsidR="009C23C8" w:rsidRPr="00A6669D">
        <w:rPr>
          <w:rFonts w:ascii="Arial" w:hAnsi="Arial" w:cs="Arial"/>
          <w:sz w:val="24"/>
          <w:szCs w:val="24"/>
        </w:rPr>
        <w:t xml:space="preserve"> interruption in the receipt of </w:t>
      </w:r>
      <w:r w:rsidR="00ED2C53" w:rsidRPr="00A6669D">
        <w:rPr>
          <w:rFonts w:ascii="Arial" w:hAnsi="Arial" w:cs="Arial"/>
          <w:sz w:val="24"/>
          <w:szCs w:val="24"/>
        </w:rPr>
        <w:t xml:space="preserve">medical-legal </w:t>
      </w:r>
      <w:r w:rsidR="009C23C8" w:rsidRPr="00A6669D">
        <w:rPr>
          <w:rFonts w:ascii="Arial" w:hAnsi="Arial" w:cs="Arial"/>
          <w:sz w:val="24"/>
          <w:szCs w:val="24"/>
        </w:rPr>
        <w:t>reports resulting</w:t>
      </w:r>
      <w:r w:rsidR="00ED2C53" w:rsidRPr="00A6669D">
        <w:rPr>
          <w:rFonts w:ascii="Arial" w:hAnsi="Arial" w:cs="Arial"/>
          <w:sz w:val="24"/>
          <w:szCs w:val="24"/>
        </w:rPr>
        <w:t xml:space="preserve"> from the </w:t>
      </w:r>
      <w:r w:rsidR="000579E8" w:rsidRPr="00A6669D">
        <w:rPr>
          <w:rFonts w:ascii="Arial" w:hAnsi="Arial" w:cs="Arial"/>
          <w:sz w:val="24"/>
          <w:szCs w:val="24"/>
        </w:rPr>
        <w:t xml:space="preserve">various </w:t>
      </w:r>
      <w:r w:rsidR="00ED2C53" w:rsidRPr="00A6669D">
        <w:rPr>
          <w:rFonts w:ascii="Arial" w:hAnsi="Arial" w:cs="Arial"/>
          <w:sz w:val="24"/>
          <w:szCs w:val="24"/>
        </w:rPr>
        <w:t>stay-at-home order</w:t>
      </w:r>
      <w:r w:rsidR="000579E8" w:rsidRPr="00A6669D">
        <w:rPr>
          <w:rFonts w:ascii="Arial" w:hAnsi="Arial" w:cs="Arial"/>
          <w:sz w:val="24"/>
          <w:szCs w:val="24"/>
        </w:rPr>
        <w:t>s</w:t>
      </w:r>
      <w:r w:rsidR="00ED2C53" w:rsidRPr="00A6669D">
        <w:rPr>
          <w:rFonts w:ascii="Arial" w:hAnsi="Arial" w:cs="Arial"/>
          <w:sz w:val="24"/>
          <w:szCs w:val="24"/>
        </w:rPr>
        <w:t xml:space="preserve">. This </w:t>
      </w:r>
      <w:r w:rsidR="00257DC0" w:rsidRPr="00A6669D">
        <w:rPr>
          <w:rFonts w:ascii="Arial" w:hAnsi="Arial" w:cs="Arial"/>
          <w:sz w:val="24"/>
          <w:szCs w:val="24"/>
        </w:rPr>
        <w:t xml:space="preserve">emergency </w:t>
      </w:r>
      <w:r w:rsidR="00ED2C53" w:rsidRPr="00A6669D">
        <w:rPr>
          <w:rFonts w:ascii="Arial" w:hAnsi="Arial" w:cs="Arial"/>
          <w:sz w:val="24"/>
          <w:szCs w:val="24"/>
        </w:rPr>
        <w:t xml:space="preserve">regulation will help injured workers and employers continue to move their workers’ compensation claims </w:t>
      </w:r>
      <w:r w:rsidR="00483F66" w:rsidRPr="00A6669D">
        <w:rPr>
          <w:rFonts w:ascii="Arial" w:hAnsi="Arial" w:cs="Arial"/>
          <w:sz w:val="24"/>
          <w:szCs w:val="24"/>
        </w:rPr>
        <w:t>toward</w:t>
      </w:r>
      <w:r w:rsidR="00ED2C53" w:rsidRPr="00A6669D">
        <w:rPr>
          <w:rFonts w:ascii="Arial" w:hAnsi="Arial" w:cs="Arial"/>
          <w:sz w:val="24"/>
          <w:szCs w:val="24"/>
        </w:rPr>
        <w:t xml:space="preserve"> resolution and avoid additional </w:t>
      </w:r>
      <w:r w:rsidR="00257DC0" w:rsidRPr="00A6669D">
        <w:rPr>
          <w:rFonts w:ascii="Arial" w:hAnsi="Arial" w:cs="Arial"/>
          <w:sz w:val="24"/>
          <w:szCs w:val="24"/>
        </w:rPr>
        <w:t>and</w:t>
      </w:r>
      <w:r w:rsidR="00ED2C53" w:rsidRPr="00A6669D">
        <w:rPr>
          <w:rFonts w:ascii="Arial" w:hAnsi="Arial" w:cs="Arial"/>
          <w:sz w:val="24"/>
          <w:szCs w:val="24"/>
        </w:rPr>
        <w:t xml:space="preserve"> undue delay.</w:t>
      </w:r>
    </w:p>
    <w:p w14:paraId="2F5CE140" w14:textId="77777777" w:rsidR="00767437" w:rsidRPr="00A6669D" w:rsidRDefault="00ED2C53" w:rsidP="00ED2C53">
      <w:pPr>
        <w:numPr>
          <w:ilvl w:val="0"/>
          <w:numId w:val="28"/>
        </w:numPr>
        <w:rPr>
          <w:rFonts w:ascii="Arial" w:hAnsi="Arial" w:cs="Arial"/>
          <w:sz w:val="24"/>
          <w:szCs w:val="24"/>
        </w:rPr>
      </w:pPr>
      <w:r w:rsidRPr="00A6669D">
        <w:rPr>
          <w:rFonts w:ascii="Arial" w:hAnsi="Arial" w:cs="Arial"/>
          <w:b/>
          <w:sz w:val="24"/>
          <w:szCs w:val="24"/>
        </w:rPr>
        <w:t>Subsection (a)(1)</w:t>
      </w:r>
      <w:r w:rsidRPr="00A6669D">
        <w:rPr>
          <w:rFonts w:ascii="Arial" w:hAnsi="Arial" w:cs="Arial"/>
          <w:sz w:val="24"/>
          <w:szCs w:val="24"/>
        </w:rPr>
        <w:t xml:space="preserve"> </w:t>
      </w:r>
      <w:r w:rsidR="008F50A4" w:rsidRPr="00A6669D">
        <w:rPr>
          <w:rFonts w:ascii="Arial" w:hAnsi="Arial" w:cs="Arial"/>
          <w:sz w:val="24"/>
          <w:szCs w:val="24"/>
        </w:rPr>
        <w:t>defines “Electronic Service”, “Electronic Transmission” and “Electronic Notification”. It also prescribes how all three are accomplished.</w:t>
      </w:r>
    </w:p>
    <w:p w14:paraId="193A12E5" w14:textId="77777777" w:rsidR="00ED2C53" w:rsidRPr="00A6669D" w:rsidRDefault="00ED2C53" w:rsidP="00ED2C53">
      <w:pPr>
        <w:numPr>
          <w:ilvl w:val="0"/>
          <w:numId w:val="28"/>
        </w:numPr>
        <w:rPr>
          <w:rFonts w:ascii="Arial" w:hAnsi="Arial" w:cs="Arial"/>
          <w:sz w:val="24"/>
          <w:szCs w:val="24"/>
        </w:rPr>
      </w:pPr>
      <w:r w:rsidRPr="00A6669D">
        <w:rPr>
          <w:rFonts w:ascii="Arial" w:hAnsi="Arial" w:cs="Arial"/>
          <w:b/>
          <w:sz w:val="24"/>
          <w:szCs w:val="24"/>
        </w:rPr>
        <w:t>Subsection (a)</w:t>
      </w:r>
      <w:r w:rsidR="008F50A4" w:rsidRPr="00A6669D">
        <w:rPr>
          <w:rFonts w:ascii="Arial" w:hAnsi="Arial" w:cs="Arial"/>
          <w:b/>
          <w:sz w:val="24"/>
          <w:szCs w:val="24"/>
        </w:rPr>
        <w:t>(2</w:t>
      </w:r>
      <w:r w:rsidRPr="00A6669D">
        <w:rPr>
          <w:rFonts w:ascii="Arial" w:hAnsi="Arial" w:cs="Arial"/>
          <w:b/>
          <w:sz w:val="24"/>
          <w:szCs w:val="24"/>
        </w:rPr>
        <w:t>)</w:t>
      </w:r>
      <w:r w:rsidRPr="00A6669D">
        <w:rPr>
          <w:rFonts w:ascii="Arial" w:hAnsi="Arial" w:cs="Arial"/>
          <w:sz w:val="24"/>
          <w:szCs w:val="24"/>
        </w:rPr>
        <w:t xml:space="preserve"> </w:t>
      </w:r>
      <w:r w:rsidR="008F50A4" w:rsidRPr="00A6669D">
        <w:rPr>
          <w:rFonts w:ascii="Arial" w:hAnsi="Arial" w:cs="Arial"/>
          <w:sz w:val="24"/>
          <w:szCs w:val="24"/>
        </w:rPr>
        <w:t xml:space="preserve">mandates that there must be agreement by all parties to electronic service, and that the agreement must be confirmed in writing. </w:t>
      </w:r>
    </w:p>
    <w:p w14:paraId="63F388F9" w14:textId="77777777" w:rsidR="00ED2C53" w:rsidRPr="00A6669D" w:rsidRDefault="00ED2C53" w:rsidP="006F39B2">
      <w:pPr>
        <w:numPr>
          <w:ilvl w:val="0"/>
          <w:numId w:val="28"/>
        </w:numPr>
        <w:rPr>
          <w:rFonts w:ascii="Arial" w:hAnsi="Arial" w:cs="Arial"/>
          <w:sz w:val="24"/>
          <w:szCs w:val="24"/>
        </w:rPr>
      </w:pPr>
      <w:r w:rsidRPr="00A6669D">
        <w:rPr>
          <w:rFonts w:ascii="Arial" w:hAnsi="Arial" w:cs="Arial"/>
          <w:b/>
          <w:sz w:val="24"/>
          <w:szCs w:val="24"/>
        </w:rPr>
        <w:t>Subsection (a)(</w:t>
      </w:r>
      <w:r w:rsidR="008F50A4" w:rsidRPr="00A6669D">
        <w:rPr>
          <w:rFonts w:ascii="Arial" w:hAnsi="Arial" w:cs="Arial"/>
          <w:b/>
          <w:sz w:val="24"/>
          <w:szCs w:val="24"/>
        </w:rPr>
        <w:t>3</w:t>
      </w:r>
      <w:r w:rsidRPr="00A6669D">
        <w:rPr>
          <w:rFonts w:ascii="Arial" w:hAnsi="Arial" w:cs="Arial"/>
          <w:b/>
          <w:sz w:val="24"/>
          <w:szCs w:val="24"/>
        </w:rPr>
        <w:t>)</w:t>
      </w:r>
      <w:r w:rsidRPr="00A6669D">
        <w:rPr>
          <w:rFonts w:ascii="Arial" w:hAnsi="Arial" w:cs="Arial"/>
          <w:sz w:val="24"/>
          <w:szCs w:val="24"/>
        </w:rPr>
        <w:t xml:space="preserve"> </w:t>
      </w:r>
      <w:r w:rsidR="006F39B2" w:rsidRPr="00A6669D">
        <w:rPr>
          <w:rFonts w:ascii="Arial" w:hAnsi="Arial" w:cs="Arial"/>
          <w:sz w:val="24"/>
          <w:szCs w:val="24"/>
        </w:rPr>
        <w:t xml:space="preserve">prohibits electronic service for an unrepresented injured worker. </w:t>
      </w:r>
    </w:p>
    <w:p w14:paraId="10DA91A0" w14:textId="77777777" w:rsidR="006F39B2" w:rsidRPr="00A6669D" w:rsidRDefault="00ED2C53" w:rsidP="00B86F6C">
      <w:pPr>
        <w:numPr>
          <w:ilvl w:val="0"/>
          <w:numId w:val="28"/>
        </w:numPr>
        <w:rPr>
          <w:rFonts w:ascii="Arial" w:hAnsi="Arial" w:cs="Arial"/>
          <w:sz w:val="24"/>
          <w:szCs w:val="24"/>
        </w:rPr>
      </w:pPr>
      <w:r w:rsidRPr="00A6669D">
        <w:rPr>
          <w:rFonts w:ascii="Arial" w:hAnsi="Arial" w:cs="Arial"/>
          <w:b/>
          <w:sz w:val="24"/>
          <w:szCs w:val="24"/>
        </w:rPr>
        <w:t xml:space="preserve">Subsection </w:t>
      </w:r>
      <w:r w:rsidR="006F39B2" w:rsidRPr="00A6669D">
        <w:rPr>
          <w:rFonts w:ascii="Arial" w:hAnsi="Arial" w:cs="Arial"/>
          <w:b/>
          <w:sz w:val="24"/>
          <w:szCs w:val="24"/>
        </w:rPr>
        <w:t>(a)(4)</w:t>
      </w:r>
      <w:r w:rsidRPr="00A6669D">
        <w:rPr>
          <w:rFonts w:ascii="Arial" w:hAnsi="Arial" w:cs="Arial"/>
          <w:sz w:val="24"/>
          <w:szCs w:val="24"/>
        </w:rPr>
        <w:t xml:space="preserve"> establishes </w:t>
      </w:r>
      <w:r w:rsidR="006F39B2" w:rsidRPr="00A6669D">
        <w:rPr>
          <w:rFonts w:ascii="Arial" w:hAnsi="Arial" w:cs="Arial"/>
          <w:sz w:val="24"/>
          <w:szCs w:val="24"/>
        </w:rPr>
        <w:t xml:space="preserve">that electronic service must be transmitted to the electronic address provided to the physician with the consent to electronic service. </w:t>
      </w:r>
    </w:p>
    <w:p w14:paraId="2C116072" w14:textId="77777777" w:rsidR="00ED2C53" w:rsidRPr="00A6669D" w:rsidRDefault="00ED2C53" w:rsidP="00B86F6C">
      <w:pPr>
        <w:numPr>
          <w:ilvl w:val="0"/>
          <w:numId w:val="28"/>
        </w:numPr>
        <w:rPr>
          <w:rFonts w:ascii="Arial" w:hAnsi="Arial" w:cs="Arial"/>
          <w:sz w:val="24"/>
          <w:szCs w:val="24"/>
        </w:rPr>
      </w:pPr>
      <w:r w:rsidRPr="00A6669D">
        <w:rPr>
          <w:rFonts w:ascii="Arial" w:hAnsi="Arial" w:cs="Arial"/>
          <w:b/>
          <w:sz w:val="24"/>
          <w:szCs w:val="24"/>
        </w:rPr>
        <w:lastRenderedPageBreak/>
        <w:t xml:space="preserve">Subsection </w:t>
      </w:r>
      <w:r w:rsidR="006F39B2" w:rsidRPr="00A6669D">
        <w:rPr>
          <w:rFonts w:ascii="Arial" w:hAnsi="Arial" w:cs="Arial"/>
          <w:b/>
          <w:sz w:val="24"/>
          <w:szCs w:val="24"/>
        </w:rPr>
        <w:t>(a)(5)</w:t>
      </w:r>
      <w:r w:rsidR="006F39B2" w:rsidRPr="00A6669D">
        <w:rPr>
          <w:rFonts w:ascii="Arial" w:hAnsi="Arial" w:cs="Arial"/>
          <w:sz w:val="24"/>
          <w:szCs w:val="24"/>
        </w:rPr>
        <w:t xml:space="preserve"> </w:t>
      </w:r>
      <w:r w:rsidRPr="00A6669D">
        <w:rPr>
          <w:rFonts w:ascii="Arial" w:hAnsi="Arial" w:cs="Arial"/>
          <w:sz w:val="24"/>
          <w:szCs w:val="24"/>
        </w:rPr>
        <w:t xml:space="preserve"> </w:t>
      </w:r>
      <w:r w:rsidR="006F39B2" w:rsidRPr="00A6669D">
        <w:rPr>
          <w:rFonts w:ascii="Arial" w:hAnsi="Arial" w:cs="Arial"/>
          <w:sz w:val="24"/>
          <w:szCs w:val="24"/>
        </w:rPr>
        <w:t>establishes when electronic service</w:t>
      </w:r>
      <w:r w:rsidR="00942E18" w:rsidRPr="00A6669D">
        <w:rPr>
          <w:rFonts w:ascii="Arial" w:hAnsi="Arial" w:cs="Arial"/>
          <w:sz w:val="24"/>
          <w:szCs w:val="24"/>
        </w:rPr>
        <w:t xml:space="preserve"> i</w:t>
      </w:r>
      <w:r w:rsidR="006F39B2" w:rsidRPr="00A6669D">
        <w:rPr>
          <w:rFonts w:ascii="Arial" w:hAnsi="Arial" w:cs="Arial"/>
          <w:sz w:val="24"/>
          <w:szCs w:val="24"/>
        </w:rPr>
        <w:t xml:space="preserve">s complete and sets forth the </w:t>
      </w:r>
      <w:proofErr w:type="gramStart"/>
      <w:r w:rsidR="006F39B2" w:rsidRPr="00A6669D">
        <w:rPr>
          <w:rFonts w:ascii="Arial" w:hAnsi="Arial" w:cs="Arial"/>
          <w:sz w:val="24"/>
          <w:szCs w:val="24"/>
        </w:rPr>
        <w:t>time period</w:t>
      </w:r>
      <w:proofErr w:type="gramEnd"/>
      <w:r w:rsidR="006F39B2" w:rsidRPr="00A6669D">
        <w:rPr>
          <w:rFonts w:ascii="Arial" w:hAnsi="Arial" w:cs="Arial"/>
          <w:sz w:val="24"/>
          <w:szCs w:val="24"/>
        </w:rPr>
        <w:t xml:space="preserve"> to respond to or act on electronic service.</w:t>
      </w:r>
      <w:r w:rsidRPr="00A6669D">
        <w:rPr>
          <w:rFonts w:ascii="Arial" w:hAnsi="Arial" w:cs="Arial"/>
          <w:sz w:val="24"/>
          <w:szCs w:val="24"/>
        </w:rPr>
        <w:t xml:space="preserve"> </w:t>
      </w:r>
    </w:p>
    <w:p w14:paraId="31ADCD88" w14:textId="77777777" w:rsidR="00ED2C53" w:rsidRPr="00A6669D" w:rsidRDefault="00ED2C53" w:rsidP="00ED2C53">
      <w:pPr>
        <w:numPr>
          <w:ilvl w:val="0"/>
          <w:numId w:val="28"/>
        </w:numPr>
        <w:rPr>
          <w:rFonts w:ascii="Arial" w:hAnsi="Arial" w:cs="Arial"/>
          <w:sz w:val="24"/>
          <w:szCs w:val="24"/>
        </w:rPr>
      </w:pPr>
      <w:r w:rsidRPr="00A6669D">
        <w:rPr>
          <w:rFonts w:ascii="Arial" w:hAnsi="Arial" w:cs="Arial"/>
          <w:b/>
          <w:sz w:val="24"/>
          <w:szCs w:val="24"/>
        </w:rPr>
        <w:t>Subsection (</w:t>
      </w:r>
      <w:r w:rsidR="006F39B2" w:rsidRPr="00A6669D">
        <w:rPr>
          <w:rFonts w:ascii="Arial" w:hAnsi="Arial" w:cs="Arial"/>
          <w:b/>
          <w:sz w:val="24"/>
          <w:szCs w:val="24"/>
        </w:rPr>
        <w:t>b</w:t>
      </w:r>
      <w:r w:rsidRPr="00A6669D">
        <w:rPr>
          <w:rFonts w:ascii="Arial" w:hAnsi="Arial" w:cs="Arial"/>
          <w:sz w:val="24"/>
          <w:szCs w:val="24"/>
        </w:rPr>
        <w:t xml:space="preserve">) </w:t>
      </w:r>
      <w:r w:rsidR="006F39B2" w:rsidRPr="00A6669D">
        <w:rPr>
          <w:rFonts w:ascii="Arial" w:hAnsi="Arial" w:cs="Arial"/>
          <w:sz w:val="24"/>
          <w:szCs w:val="24"/>
        </w:rPr>
        <w:t>establishes requirements for electronic service of a med</w:t>
      </w:r>
      <w:r w:rsidR="00942E18" w:rsidRPr="00A6669D">
        <w:rPr>
          <w:rFonts w:ascii="Arial" w:hAnsi="Arial" w:cs="Arial"/>
          <w:sz w:val="24"/>
          <w:szCs w:val="24"/>
        </w:rPr>
        <w:t>ical-</w:t>
      </w:r>
      <w:r w:rsidR="006F39B2" w:rsidRPr="00A6669D">
        <w:rPr>
          <w:rFonts w:ascii="Arial" w:hAnsi="Arial" w:cs="Arial"/>
          <w:sz w:val="24"/>
          <w:szCs w:val="24"/>
        </w:rPr>
        <w:t xml:space="preserve">legal report dealing with an injury to </w:t>
      </w:r>
      <w:r w:rsidR="00942E18" w:rsidRPr="00A6669D">
        <w:rPr>
          <w:rFonts w:ascii="Arial" w:hAnsi="Arial" w:cs="Arial"/>
          <w:sz w:val="24"/>
          <w:szCs w:val="24"/>
        </w:rPr>
        <w:t xml:space="preserve">the </w:t>
      </w:r>
      <w:r w:rsidR="001E7872" w:rsidRPr="00A6669D">
        <w:rPr>
          <w:rFonts w:ascii="Arial" w:hAnsi="Arial" w:cs="Arial"/>
          <w:sz w:val="24"/>
          <w:szCs w:val="24"/>
        </w:rPr>
        <w:t>p</w:t>
      </w:r>
      <w:r w:rsidR="006F39B2" w:rsidRPr="00A6669D">
        <w:rPr>
          <w:rFonts w:ascii="Arial" w:hAnsi="Arial" w:cs="Arial"/>
          <w:sz w:val="24"/>
          <w:szCs w:val="24"/>
        </w:rPr>
        <w:t>syche.</w:t>
      </w:r>
      <w:r w:rsidR="006F39B2" w:rsidRPr="00A6669D">
        <w:rPr>
          <w:rFonts w:ascii="Arial" w:hAnsi="Arial" w:cs="Arial"/>
          <w:b/>
          <w:sz w:val="24"/>
          <w:szCs w:val="24"/>
        </w:rPr>
        <w:t xml:space="preserve"> </w:t>
      </w:r>
    </w:p>
    <w:p w14:paraId="73B2A542" w14:textId="77777777" w:rsidR="006F39B2" w:rsidRPr="00A6669D" w:rsidRDefault="00ED2C53" w:rsidP="00B86F6C">
      <w:pPr>
        <w:numPr>
          <w:ilvl w:val="0"/>
          <w:numId w:val="28"/>
        </w:numPr>
        <w:rPr>
          <w:rFonts w:ascii="Arial" w:hAnsi="Arial" w:cs="Arial"/>
          <w:sz w:val="24"/>
          <w:szCs w:val="24"/>
        </w:rPr>
      </w:pPr>
      <w:r w:rsidRPr="00A6669D">
        <w:rPr>
          <w:rFonts w:ascii="Arial" w:hAnsi="Arial" w:cs="Arial"/>
          <w:b/>
          <w:sz w:val="24"/>
          <w:szCs w:val="24"/>
        </w:rPr>
        <w:t>Subsection (</w:t>
      </w:r>
      <w:r w:rsidR="006F39B2" w:rsidRPr="00A6669D">
        <w:rPr>
          <w:rFonts w:ascii="Arial" w:hAnsi="Arial" w:cs="Arial"/>
          <w:b/>
          <w:sz w:val="24"/>
          <w:szCs w:val="24"/>
        </w:rPr>
        <w:t>c</w:t>
      </w:r>
      <w:r w:rsidRPr="00A6669D">
        <w:rPr>
          <w:rFonts w:ascii="Arial" w:hAnsi="Arial" w:cs="Arial"/>
          <w:b/>
          <w:sz w:val="24"/>
          <w:szCs w:val="24"/>
        </w:rPr>
        <w:t xml:space="preserve">) </w:t>
      </w:r>
      <w:r w:rsidR="006F39B2" w:rsidRPr="00A6669D">
        <w:rPr>
          <w:rFonts w:ascii="Arial" w:hAnsi="Arial" w:cs="Arial"/>
          <w:sz w:val="24"/>
          <w:szCs w:val="24"/>
        </w:rPr>
        <w:t>establishes that all applicable terms of regulation 36 also apply to the service of medical</w:t>
      </w:r>
      <w:r w:rsidR="00942E18" w:rsidRPr="00A6669D">
        <w:rPr>
          <w:rFonts w:ascii="Arial" w:hAnsi="Arial" w:cs="Arial"/>
          <w:sz w:val="24"/>
          <w:szCs w:val="24"/>
        </w:rPr>
        <w:t>-</w:t>
      </w:r>
      <w:r w:rsidR="006F39B2" w:rsidRPr="00A6669D">
        <w:rPr>
          <w:rFonts w:ascii="Arial" w:hAnsi="Arial" w:cs="Arial"/>
          <w:sz w:val="24"/>
          <w:szCs w:val="24"/>
        </w:rPr>
        <w:t>legal reports by electronic transmission.</w:t>
      </w:r>
      <w:r w:rsidR="006F39B2" w:rsidRPr="00A6669D">
        <w:rPr>
          <w:rFonts w:ascii="Arial" w:hAnsi="Arial" w:cs="Arial"/>
          <w:b/>
          <w:sz w:val="24"/>
          <w:szCs w:val="24"/>
        </w:rPr>
        <w:t xml:space="preserve"> </w:t>
      </w:r>
    </w:p>
    <w:p w14:paraId="277AC06D" w14:textId="77777777" w:rsidR="00AE52DC" w:rsidRPr="00A6669D" w:rsidRDefault="00AE52DC" w:rsidP="00B86F6C">
      <w:pPr>
        <w:numPr>
          <w:ilvl w:val="0"/>
          <w:numId w:val="28"/>
        </w:numPr>
        <w:rPr>
          <w:rFonts w:ascii="Arial" w:hAnsi="Arial" w:cs="Arial"/>
          <w:sz w:val="24"/>
          <w:szCs w:val="24"/>
        </w:rPr>
      </w:pPr>
      <w:r w:rsidRPr="00A6669D">
        <w:rPr>
          <w:rFonts w:ascii="Arial" w:hAnsi="Arial" w:cs="Arial"/>
          <w:b/>
          <w:sz w:val="24"/>
          <w:szCs w:val="24"/>
        </w:rPr>
        <w:t>Subsection (</w:t>
      </w:r>
      <w:r w:rsidR="006F39B2" w:rsidRPr="00A6669D">
        <w:rPr>
          <w:rFonts w:ascii="Arial" w:hAnsi="Arial" w:cs="Arial"/>
          <w:b/>
          <w:sz w:val="24"/>
          <w:szCs w:val="24"/>
        </w:rPr>
        <w:t>d</w:t>
      </w:r>
      <w:r w:rsidRPr="00A6669D">
        <w:rPr>
          <w:rFonts w:ascii="Arial" w:hAnsi="Arial" w:cs="Arial"/>
          <w:b/>
          <w:sz w:val="24"/>
          <w:szCs w:val="24"/>
        </w:rPr>
        <w:t xml:space="preserve">) </w:t>
      </w:r>
      <w:r w:rsidR="006F39B2" w:rsidRPr="00A6669D">
        <w:rPr>
          <w:rFonts w:ascii="Arial" w:hAnsi="Arial" w:cs="Arial"/>
          <w:sz w:val="24"/>
          <w:szCs w:val="24"/>
        </w:rPr>
        <w:t xml:space="preserve">allows for the use of an Affidavit of </w:t>
      </w:r>
      <w:r w:rsidR="006F39B2" w:rsidRPr="00A6669D">
        <w:rPr>
          <w:rStyle w:val="ssparacontent"/>
          <w:rFonts w:ascii="Arial" w:hAnsi="Arial" w:cs="Arial"/>
          <w:color w:val="373739"/>
          <w:sz w:val="24"/>
          <w:szCs w:val="24"/>
        </w:rPr>
        <w:t>Proof of Electronic Service and establishes the requirements for that document.</w:t>
      </w:r>
    </w:p>
    <w:p w14:paraId="2B34DB5C" w14:textId="77777777" w:rsidR="00AE52DC" w:rsidRPr="00A6669D" w:rsidRDefault="00AE52DC" w:rsidP="00ED2C53">
      <w:pPr>
        <w:numPr>
          <w:ilvl w:val="0"/>
          <w:numId w:val="28"/>
        </w:numPr>
        <w:rPr>
          <w:rFonts w:ascii="Arial" w:hAnsi="Arial" w:cs="Arial"/>
          <w:sz w:val="24"/>
          <w:szCs w:val="24"/>
        </w:rPr>
      </w:pPr>
      <w:r w:rsidRPr="00A6669D">
        <w:rPr>
          <w:rFonts w:ascii="Arial" w:hAnsi="Arial" w:cs="Arial"/>
          <w:b/>
          <w:sz w:val="24"/>
          <w:szCs w:val="24"/>
        </w:rPr>
        <w:t>Subsection (</w:t>
      </w:r>
      <w:r w:rsidR="006F39B2" w:rsidRPr="00A6669D">
        <w:rPr>
          <w:rFonts w:ascii="Arial" w:hAnsi="Arial" w:cs="Arial"/>
          <w:b/>
          <w:sz w:val="24"/>
          <w:szCs w:val="24"/>
        </w:rPr>
        <w:t>e</w:t>
      </w:r>
      <w:r w:rsidRPr="00A6669D">
        <w:rPr>
          <w:rFonts w:ascii="Arial" w:hAnsi="Arial" w:cs="Arial"/>
          <w:b/>
          <w:sz w:val="24"/>
          <w:szCs w:val="24"/>
        </w:rPr>
        <w:t xml:space="preserve">) </w:t>
      </w:r>
      <w:r w:rsidRPr="00A6669D">
        <w:rPr>
          <w:rFonts w:ascii="Arial" w:hAnsi="Arial" w:cs="Arial"/>
          <w:sz w:val="24"/>
          <w:szCs w:val="24"/>
        </w:rPr>
        <w:t xml:space="preserve">mandates that </w:t>
      </w:r>
      <w:r w:rsidR="006F39B2" w:rsidRPr="00A6669D">
        <w:rPr>
          <w:rFonts w:ascii="Arial" w:hAnsi="Arial" w:cs="Arial"/>
          <w:sz w:val="24"/>
          <w:szCs w:val="24"/>
        </w:rPr>
        <w:t>the physician must maintain the original of the medical-legal report, with an original signature, for any medical-legal report served by means of electronic service.</w:t>
      </w:r>
    </w:p>
    <w:p w14:paraId="25D01005" w14:textId="77777777" w:rsidR="0056561D" w:rsidRPr="008F2AA4" w:rsidRDefault="00975B45" w:rsidP="00343CD8">
      <w:pPr>
        <w:pStyle w:val="Heading1"/>
        <w:spacing w:after="240" w:line="240" w:lineRule="auto"/>
        <w:rPr>
          <w:b/>
          <w:u w:val="single"/>
        </w:rPr>
      </w:pPr>
      <w:r w:rsidRPr="008F2AA4">
        <w:rPr>
          <w:b/>
          <w:u w:val="single"/>
        </w:rPr>
        <w:t>DETERMINATION OF SIGNIFICANT STATEWIDE ADVERSE ECONOMIC IMPACT DIRECTLY AFFECTING BUSINESS</w:t>
      </w:r>
    </w:p>
    <w:p w14:paraId="3A03611D" w14:textId="77777777" w:rsidR="00F16500" w:rsidRPr="00A6669D" w:rsidRDefault="00217D4A" w:rsidP="00F16500">
      <w:pPr>
        <w:spacing w:after="0"/>
        <w:rPr>
          <w:rFonts w:ascii="Arial" w:hAnsi="Arial" w:cs="Arial"/>
          <w:sz w:val="24"/>
          <w:szCs w:val="24"/>
        </w:rPr>
      </w:pPr>
      <w:r w:rsidRPr="00A6669D">
        <w:rPr>
          <w:rFonts w:ascii="Arial" w:hAnsi="Arial" w:cs="Arial"/>
          <w:sz w:val="24"/>
          <w:szCs w:val="24"/>
        </w:rPr>
        <w:t>Physicians</w:t>
      </w:r>
      <w:r w:rsidR="00767437" w:rsidRPr="00A6669D">
        <w:rPr>
          <w:rFonts w:ascii="Arial" w:hAnsi="Arial" w:cs="Arial"/>
          <w:sz w:val="24"/>
          <w:szCs w:val="24"/>
        </w:rPr>
        <w:t xml:space="preserve"> </w:t>
      </w:r>
      <w:r w:rsidR="00B97B1D" w:rsidRPr="00A6669D">
        <w:rPr>
          <w:rFonts w:ascii="Arial" w:hAnsi="Arial" w:cs="Arial"/>
          <w:sz w:val="24"/>
          <w:szCs w:val="24"/>
        </w:rPr>
        <w:t>who provide medical</w:t>
      </w:r>
      <w:r w:rsidR="007F5A3D" w:rsidRPr="00A6669D">
        <w:rPr>
          <w:rFonts w:ascii="Arial" w:hAnsi="Arial" w:cs="Arial"/>
          <w:sz w:val="24"/>
          <w:szCs w:val="24"/>
        </w:rPr>
        <w:t>-</w:t>
      </w:r>
      <w:r w:rsidR="00B97B1D" w:rsidRPr="00A6669D">
        <w:rPr>
          <w:rFonts w:ascii="Arial" w:hAnsi="Arial" w:cs="Arial"/>
          <w:sz w:val="24"/>
          <w:szCs w:val="24"/>
        </w:rPr>
        <w:t xml:space="preserve">legal evaluations will be able to continue to </w:t>
      </w:r>
      <w:r w:rsidR="00F16500" w:rsidRPr="00A6669D">
        <w:rPr>
          <w:rFonts w:ascii="Arial" w:hAnsi="Arial" w:cs="Arial"/>
          <w:sz w:val="24"/>
          <w:szCs w:val="24"/>
        </w:rPr>
        <w:t>serve medical</w:t>
      </w:r>
      <w:r w:rsidR="00942E18" w:rsidRPr="00A6669D">
        <w:rPr>
          <w:rFonts w:ascii="Arial" w:hAnsi="Arial" w:cs="Arial"/>
          <w:sz w:val="24"/>
          <w:szCs w:val="24"/>
        </w:rPr>
        <w:t>-</w:t>
      </w:r>
      <w:r w:rsidR="00F16500" w:rsidRPr="00A6669D">
        <w:rPr>
          <w:rFonts w:ascii="Arial" w:hAnsi="Arial" w:cs="Arial"/>
          <w:sz w:val="24"/>
          <w:szCs w:val="24"/>
        </w:rPr>
        <w:t>legal reports without requiring the physician or the physician</w:t>
      </w:r>
      <w:r w:rsidR="00942E18" w:rsidRPr="00A6669D">
        <w:rPr>
          <w:rFonts w:ascii="Arial" w:hAnsi="Arial" w:cs="Arial"/>
          <w:sz w:val="24"/>
          <w:szCs w:val="24"/>
        </w:rPr>
        <w:t>’s</w:t>
      </w:r>
      <w:r w:rsidR="00F16500" w:rsidRPr="00A6669D">
        <w:rPr>
          <w:rFonts w:ascii="Arial" w:hAnsi="Arial" w:cs="Arial"/>
          <w:sz w:val="24"/>
          <w:szCs w:val="24"/>
        </w:rPr>
        <w:t xml:space="preserve"> staff to go into the office to complete the clerical functions to allow for physical mail service of the </w:t>
      </w:r>
    </w:p>
    <w:p w14:paraId="2EB17273" w14:textId="77777777" w:rsidR="00F16500" w:rsidRPr="00A6669D" w:rsidRDefault="00942E18" w:rsidP="0056561D">
      <w:pPr>
        <w:rPr>
          <w:rFonts w:ascii="Arial" w:hAnsi="Arial" w:cs="Arial"/>
          <w:sz w:val="24"/>
          <w:szCs w:val="24"/>
        </w:rPr>
      </w:pPr>
      <w:r w:rsidRPr="00A6669D">
        <w:rPr>
          <w:rFonts w:ascii="Arial" w:hAnsi="Arial" w:cs="Arial"/>
          <w:sz w:val="24"/>
          <w:szCs w:val="24"/>
        </w:rPr>
        <w:t>m</w:t>
      </w:r>
      <w:r w:rsidR="00F16500" w:rsidRPr="00A6669D">
        <w:rPr>
          <w:rFonts w:ascii="Arial" w:hAnsi="Arial" w:cs="Arial"/>
          <w:sz w:val="24"/>
          <w:szCs w:val="24"/>
        </w:rPr>
        <w:t xml:space="preserve">edical-legal report. </w:t>
      </w:r>
    </w:p>
    <w:p w14:paraId="6880623E" w14:textId="77777777" w:rsidR="00942E18" w:rsidRPr="00A6669D" w:rsidRDefault="0056561D" w:rsidP="00942E18">
      <w:pPr>
        <w:spacing w:after="0"/>
        <w:rPr>
          <w:rFonts w:ascii="Arial" w:hAnsi="Arial" w:cs="Arial"/>
          <w:sz w:val="24"/>
          <w:szCs w:val="24"/>
        </w:rPr>
      </w:pPr>
      <w:r w:rsidRPr="00A6669D">
        <w:rPr>
          <w:rFonts w:ascii="Arial" w:hAnsi="Arial" w:cs="Arial"/>
          <w:sz w:val="24"/>
          <w:szCs w:val="24"/>
        </w:rPr>
        <w:t>The Department of Industrial Relations, Division of Workers’ Compensation</w:t>
      </w:r>
      <w:r w:rsidR="00E10C70" w:rsidRPr="00A6669D">
        <w:rPr>
          <w:rFonts w:ascii="Arial" w:hAnsi="Arial" w:cs="Arial"/>
          <w:sz w:val="24"/>
          <w:szCs w:val="24"/>
        </w:rPr>
        <w:t>,</w:t>
      </w:r>
      <w:r w:rsidRPr="00A6669D">
        <w:rPr>
          <w:rFonts w:ascii="Arial" w:hAnsi="Arial" w:cs="Arial"/>
          <w:sz w:val="24"/>
          <w:szCs w:val="24"/>
        </w:rPr>
        <w:t xml:space="preserve"> has </w:t>
      </w:r>
      <w:r w:rsidR="00436B35" w:rsidRPr="00A6669D">
        <w:rPr>
          <w:rFonts w:ascii="Arial" w:hAnsi="Arial" w:cs="Arial"/>
          <w:sz w:val="24"/>
          <w:szCs w:val="24"/>
        </w:rPr>
        <w:t>made an in</w:t>
      </w:r>
      <w:r w:rsidR="00217D4A" w:rsidRPr="00A6669D">
        <w:rPr>
          <w:rFonts w:ascii="Arial" w:hAnsi="Arial" w:cs="Arial"/>
          <w:sz w:val="24"/>
          <w:szCs w:val="24"/>
        </w:rPr>
        <w:t xml:space="preserve">itial </w:t>
      </w:r>
      <w:r w:rsidRPr="00A6669D">
        <w:rPr>
          <w:rFonts w:ascii="Arial" w:hAnsi="Arial" w:cs="Arial"/>
          <w:sz w:val="24"/>
          <w:szCs w:val="24"/>
        </w:rPr>
        <w:t>determin</w:t>
      </w:r>
      <w:r w:rsidR="00217D4A" w:rsidRPr="00A6669D">
        <w:rPr>
          <w:rFonts w:ascii="Arial" w:hAnsi="Arial" w:cs="Arial"/>
          <w:sz w:val="24"/>
          <w:szCs w:val="24"/>
        </w:rPr>
        <w:t xml:space="preserve">ation that the </w:t>
      </w:r>
      <w:r w:rsidR="00B61C6D" w:rsidRPr="00A6669D">
        <w:rPr>
          <w:rFonts w:ascii="Arial" w:hAnsi="Arial" w:cs="Arial"/>
          <w:sz w:val="24"/>
          <w:szCs w:val="24"/>
        </w:rPr>
        <w:t xml:space="preserve">re-adoption </w:t>
      </w:r>
      <w:r w:rsidR="000579E8" w:rsidRPr="00A6669D">
        <w:rPr>
          <w:rFonts w:ascii="Arial" w:hAnsi="Arial" w:cs="Arial"/>
          <w:sz w:val="24"/>
          <w:szCs w:val="24"/>
        </w:rPr>
        <w:t>of this</w:t>
      </w:r>
      <w:r w:rsidR="00217D4A" w:rsidRPr="00A6669D">
        <w:rPr>
          <w:rFonts w:ascii="Arial" w:hAnsi="Arial" w:cs="Arial"/>
          <w:sz w:val="24"/>
          <w:szCs w:val="24"/>
        </w:rPr>
        <w:t xml:space="preserve"> regulation </w:t>
      </w:r>
      <w:r w:rsidR="00767437" w:rsidRPr="00A6669D">
        <w:rPr>
          <w:rFonts w:ascii="Arial" w:hAnsi="Arial" w:cs="Arial"/>
          <w:sz w:val="24"/>
          <w:szCs w:val="24"/>
        </w:rPr>
        <w:t xml:space="preserve">will not have a </w:t>
      </w:r>
      <w:r w:rsidR="00217D4A" w:rsidRPr="00A6669D">
        <w:rPr>
          <w:rFonts w:ascii="Arial" w:hAnsi="Arial" w:cs="Arial"/>
          <w:sz w:val="24"/>
          <w:szCs w:val="24"/>
        </w:rPr>
        <w:t>significant, statewide adverse economic impact di</w:t>
      </w:r>
      <w:r w:rsidR="00436B35" w:rsidRPr="00A6669D">
        <w:rPr>
          <w:rFonts w:ascii="Arial" w:hAnsi="Arial" w:cs="Arial"/>
          <w:sz w:val="24"/>
          <w:szCs w:val="24"/>
        </w:rPr>
        <w:t>rectly affecting business</w:t>
      </w:r>
      <w:r w:rsidR="00B97B1D" w:rsidRPr="00A6669D">
        <w:rPr>
          <w:rFonts w:ascii="Arial" w:hAnsi="Arial" w:cs="Arial"/>
          <w:sz w:val="24"/>
          <w:szCs w:val="24"/>
        </w:rPr>
        <w:t xml:space="preserve"> because</w:t>
      </w:r>
      <w:r w:rsidR="00F16500" w:rsidRPr="00A6669D">
        <w:rPr>
          <w:rFonts w:ascii="Arial" w:hAnsi="Arial" w:cs="Arial"/>
          <w:sz w:val="24"/>
          <w:szCs w:val="24"/>
        </w:rPr>
        <w:t xml:space="preserve"> it merely changes the </w:t>
      </w:r>
      <w:proofErr w:type="gramStart"/>
      <w:r w:rsidR="00F16500" w:rsidRPr="00A6669D">
        <w:rPr>
          <w:rFonts w:ascii="Arial" w:hAnsi="Arial" w:cs="Arial"/>
          <w:sz w:val="24"/>
          <w:szCs w:val="24"/>
        </w:rPr>
        <w:t>manner in which</w:t>
      </w:r>
      <w:proofErr w:type="gramEnd"/>
      <w:r w:rsidR="00F16500" w:rsidRPr="00A6669D">
        <w:rPr>
          <w:rFonts w:ascii="Arial" w:hAnsi="Arial" w:cs="Arial"/>
          <w:sz w:val="24"/>
          <w:szCs w:val="24"/>
        </w:rPr>
        <w:t xml:space="preserve"> medical</w:t>
      </w:r>
      <w:r w:rsidR="00942E18" w:rsidRPr="00A6669D">
        <w:rPr>
          <w:rFonts w:ascii="Arial" w:hAnsi="Arial" w:cs="Arial"/>
          <w:sz w:val="24"/>
          <w:szCs w:val="24"/>
        </w:rPr>
        <w:t>-</w:t>
      </w:r>
      <w:r w:rsidR="00F16500" w:rsidRPr="00A6669D">
        <w:rPr>
          <w:rFonts w:ascii="Arial" w:hAnsi="Arial" w:cs="Arial"/>
          <w:sz w:val="24"/>
          <w:szCs w:val="24"/>
        </w:rPr>
        <w:t xml:space="preserve">legal reports are served, but does not add to or detract from </w:t>
      </w:r>
      <w:r w:rsidR="00942E18" w:rsidRPr="00A6669D">
        <w:rPr>
          <w:rFonts w:ascii="Arial" w:hAnsi="Arial" w:cs="Arial"/>
          <w:sz w:val="24"/>
          <w:szCs w:val="24"/>
        </w:rPr>
        <w:t xml:space="preserve">the </w:t>
      </w:r>
      <w:r w:rsidR="00F16500" w:rsidRPr="00A6669D">
        <w:rPr>
          <w:rFonts w:ascii="Arial" w:hAnsi="Arial" w:cs="Arial"/>
          <w:sz w:val="24"/>
          <w:szCs w:val="24"/>
        </w:rPr>
        <w:t>charges for providing these reports</w:t>
      </w:r>
      <w:r w:rsidR="00217D4A" w:rsidRPr="00A6669D">
        <w:rPr>
          <w:rFonts w:ascii="Arial" w:hAnsi="Arial" w:cs="Arial"/>
          <w:sz w:val="24"/>
          <w:szCs w:val="24"/>
        </w:rPr>
        <w:t xml:space="preserve">. </w:t>
      </w:r>
      <w:r w:rsidR="00436B35" w:rsidRPr="00A6669D">
        <w:rPr>
          <w:rFonts w:ascii="Arial" w:hAnsi="Arial" w:cs="Arial"/>
          <w:sz w:val="24"/>
          <w:szCs w:val="24"/>
        </w:rPr>
        <w:t xml:space="preserve">The Division of Workers’ </w:t>
      </w:r>
      <w:r w:rsidR="0072100F" w:rsidRPr="00A6669D">
        <w:rPr>
          <w:rFonts w:ascii="Arial" w:hAnsi="Arial" w:cs="Arial"/>
          <w:sz w:val="24"/>
          <w:szCs w:val="24"/>
        </w:rPr>
        <w:t>C</w:t>
      </w:r>
      <w:r w:rsidR="00436B35" w:rsidRPr="00A6669D">
        <w:rPr>
          <w:rFonts w:ascii="Arial" w:hAnsi="Arial" w:cs="Arial"/>
          <w:sz w:val="24"/>
          <w:szCs w:val="24"/>
        </w:rPr>
        <w:t>ompensation has not considered proposed alternatives that would lessen any adverse economic impact on business and invites you to submit proposals. Submission may include the</w:t>
      </w:r>
      <w:r w:rsidR="00E10C70" w:rsidRPr="00A6669D">
        <w:rPr>
          <w:rFonts w:ascii="Arial" w:hAnsi="Arial" w:cs="Arial"/>
          <w:sz w:val="24"/>
          <w:szCs w:val="24"/>
        </w:rPr>
        <w:t xml:space="preserve"> following considerations: (</w:t>
      </w:r>
      <w:proofErr w:type="spellStart"/>
      <w:r w:rsidR="00942E18" w:rsidRPr="00A6669D">
        <w:rPr>
          <w:rFonts w:ascii="Arial" w:hAnsi="Arial" w:cs="Arial"/>
          <w:sz w:val="24"/>
          <w:szCs w:val="24"/>
        </w:rPr>
        <w:t>i</w:t>
      </w:r>
      <w:proofErr w:type="spellEnd"/>
      <w:r w:rsidR="00E10C70" w:rsidRPr="00A6669D">
        <w:rPr>
          <w:rFonts w:ascii="Arial" w:hAnsi="Arial" w:cs="Arial"/>
          <w:sz w:val="24"/>
          <w:szCs w:val="24"/>
        </w:rPr>
        <w:t>) t</w:t>
      </w:r>
      <w:r w:rsidR="00436B35" w:rsidRPr="00A6669D">
        <w:rPr>
          <w:rFonts w:ascii="Arial" w:hAnsi="Arial" w:cs="Arial"/>
          <w:sz w:val="24"/>
          <w:szCs w:val="24"/>
        </w:rPr>
        <w:t xml:space="preserve">he </w:t>
      </w:r>
      <w:r w:rsidR="00F16500" w:rsidRPr="00A6669D">
        <w:rPr>
          <w:rFonts w:ascii="Arial" w:hAnsi="Arial" w:cs="Arial"/>
          <w:sz w:val="24"/>
          <w:szCs w:val="24"/>
        </w:rPr>
        <w:t xml:space="preserve">effect on the cost of providing a </w:t>
      </w:r>
    </w:p>
    <w:p w14:paraId="2045D4C5" w14:textId="77777777" w:rsidR="0056561D" w:rsidRPr="00A6669D" w:rsidRDefault="00942E18" w:rsidP="0056561D">
      <w:pPr>
        <w:rPr>
          <w:rFonts w:ascii="Arial" w:hAnsi="Arial" w:cs="Arial"/>
          <w:sz w:val="24"/>
          <w:szCs w:val="24"/>
        </w:rPr>
      </w:pPr>
      <w:r w:rsidRPr="00A6669D">
        <w:rPr>
          <w:rFonts w:ascii="Arial" w:hAnsi="Arial" w:cs="Arial"/>
          <w:sz w:val="24"/>
          <w:szCs w:val="24"/>
        </w:rPr>
        <w:t>m</w:t>
      </w:r>
      <w:r w:rsidR="00F16500" w:rsidRPr="00A6669D">
        <w:rPr>
          <w:rFonts w:ascii="Arial" w:hAnsi="Arial" w:cs="Arial"/>
          <w:sz w:val="24"/>
          <w:szCs w:val="24"/>
        </w:rPr>
        <w:t>edical</w:t>
      </w:r>
      <w:r w:rsidRPr="00A6669D">
        <w:rPr>
          <w:rFonts w:ascii="Arial" w:hAnsi="Arial" w:cs="Arial"/>
          <w:sz w:val="24"/>
          <w:szCs w:val="24"/>
        </w:rPr>
        <w:t>-</w:t>
      </w:r>
      <w:r w:rsidR="00F16500" w:rsidRPr="00A6669D">
        <w:rPr>
          <w:rFonts w:ascii="Arial" w:hAnsi="Arial" w:cs="Arial"/>
          <w:sz w:val="24"/>
          <w:szCs w:val="24"/>
        </w:rPr>
        <w:t xml:space="preserve">legal report that may be occasioned by service of the report by electronic means; </w:t>
      </w:r>
      <w:r w:rsidRPr="00A6669D">
        <w:rPr>
          <w:rFonts w:ascii="Arial" w:hAnsi="Arial" w:cs="Arial"/>
          <w:sz w:val="24"/>
          <w:szCs w:val="24"/>
        </w:rPr>
        <w:t xml:space="preserve">(ii) </w:t>
      </w:r>
      <w:r w:rsidR="00436B35" w:rsidRPr="00A6669D">
        <w:rPr>
          <w:rFonts w:ascii="Arial" w:hAnsi="Arial" w:cs="Arial"/>
          <w:sz w:val="24"/>
          <w:szCs w:val="24"/>
        </w:rPr>
        <w:t xml:space="preserve">establishment of differing requirements or timetables </w:t>
      </w:r>
      <w:r w:rsidRPr="00A6669D">
        <w:rPr>
          <w:rFonts w:ascii="Arial" w:hAnsi="Arial" w:cs="Arial"/>
          <w:sz w:val="24"/>
          <w:szCs w:val="24"/>
        </w:rPr>
        <w:t xml:space="preserve">for service of the reports </w:t>
      </w:r>
      <w:r w:rsidR="00436B35" w:rsidRPr="00A6669D">
        <w:rPr>
          <w:rFonts w:ascii="Arial" w:hAnsi="Arial" w:cs="Arial"/>
          <w:sz w:val="24"/>
          <w:szCs w:val="24"/>
        </w:rPr>
        <w:t xml:space="preserve">that </w:t>
      </w:r>
      <w:proofErr w:type="gramStart"/>
      <w:r w:rsidR="00436B35" w:rsidRPr="00A6669D">
        <w:rPr>
          <w:rFonts w:ascii="Arial" w:hAnsi="Arial" w:cs="Arial"/>
          <w:sz w:val="24"/>
          <w:szCs w:val="24"/>
        </w:rPr>
        <w:t>take into account</w:t>
      </w:r>
      <w:proofErr w:type="gramEnd"/>
      <w:r w:rsidR="00436B35" w:rsidRPr="00A6669D">
        <w:rPr>
          <w:rFonts w:ascii="Arial" w:hAnsi="Arial" w:cs="Arial"/>
          <w:sz w:val="24"/>
          <w:szCs w:val="24"/>
        </w:rPr>
        <w:t xml:space="preserve"> the resourc</w:t>
      </w:r>
      <w:r w:rsidR="00E10C70" w:rsidRPr="00A6669D">
        <w:rPr>
          <w:rFonts w:ascii="Arial" w:hAnsi="Arial" w:cs="Arial"/>
          <w:sz w:val="24"/>
          <w:szCs w:val="24"/>
        </w:rPr>
        <w:t>es available to business; (ii</w:t>
      </w:r>
      <w:r w:rsidRPr="00A6669D">
        <w:rPr>
          <w:rFonts w:ascii="Arial" w:hAnsi="Arial" w:cs="Arial"/>
          <w:sz w:val="24"/>
          <w:szCs w:val="24"/>
        </w:rPr>
        <w:t>i</w:t>
      </w:r>
      <w:r w:rsidR="00E10C70" w:rsidRPr="00A6669D">
        <w:rPr>
          <w:rFonts w:ascii="Arial" w:hAnsi="Arial" w:cs="Arial"/>
          <w:sz w:val="24"/>
          <w:szCs w:val="24"/>
        </w:rPr>
        <w:t xml:space="preserve">) </w:t>
      </w:r>
      <w:r w:rsidR="00F16500" w:rsidRPr="00A6669D">
        <w:rPr>
          <w:rFonts w:ascii="Arial" w:hAnsi="Arial" w:cs="Arial"/>
          <w:sz w:val="24"/>
          <w:szCs w:val="24"/>
        </w:rPr>
        <w:t xml:space="preserve">simplification of service requirements for medical-legal reporting </w:t>
      </w:r>
      <w:r w:rsidR="00E10C70" w:rsidRPr="00A6669D">
        <w:rPr>
          <w:rFonts w:ascii="Arial" w:hAnsi="Arial" w:cs="Arial"/>
          <w:sz w:val="24"/>
          <w:szCs w:val="24"/>
        </w:rPr>
        <w:t xml:space="preserve">for </w:t>
      </w:r>
      <w:r w:rsidR="00B97B1D" w:rsidRPr="00A6669D">
        <w:rPr>
          <w:rFonts w:ascii="Arial" w:hAnsi="Arial" w:cs="Arial"/>
          <w:sz w:val="24"/>
          <w:szCs w:val="24"/>
        </w:rPr>
        <w:t>qualified medical evaluators</w:t>
      </w:r>
      <w:r w:rsidR="00E10C70" w:rsidRPr="00A6669D">
        <w:rPr>
          <w:rFonts w:ascii="Arial" w:hAnsi="Arial" w:cs="Arial"/>
          <w:sz w:val="24"/>
          <w:szCs w:val="24"/>
        </w:rPr>
        <w:t xml:space="preserve">; </w:t>
      </w:r>
      <w:r w:rsidR="00B97B1D" w:rsidRPr="00A6669D">
        <w:rPr>
          <w:rFonts w:ascii="Arial" w:hAnsi="Arial" w:cs="Arial"/>
          <w:sz w:val="24"/>
          <w:szCs w:val="24"/>
        </w:rPr>
        <w:t xml:space="preserve">and </w:t>
      </w:r>
      <w:r w:rsidR="00E10C70" w:rsidRPr="00A6669D">
        <w:rPr>
          <w:rFonts w:ascii="Arial" w:hAnsi="Arial" w:cs="Arial"/>
          <w:sz w:val="24"/>
          <w:szCs w:val="24"/>
        </w:rPr>
        <w:t>(i</w:t>
      </w:r>
      <w:r w:rsidRPr="00A6669D">
        <w:rPr>
          <w:rFonts w:ascii="Arial" w:hAnsi="Arial" w:cs="Arial"/>
          <w:sz w:val="24"/>
          <w:szCs w:val="24"/>
        </w:rPr>
        <w:t>v</w:t>
      </w:r>
      <w:r w:rsidR="00E10C70" w:rsidRPr="00A6669D">
        <w:rPr>
          <w:rFonts w:ascii="Arial" w:hAnsi="Arial" w:cs="Arial"/>
          <w:sz w:val="24"/>
          <w:szCs w:val="24"/>
        </w:rPr>
        <w:t>) t</w:t>
      </w:r>
      <w:r w:rsidR="00436B35" w:rsidRPr="00A6669D">
        <w:rPr>
          <w:rFonts w:ascii="Arial" w:hAnsi="Arial" w:cs="Arial"/>
          <w:sz w:val="24"/>
          <w:szCs w:val="24"/>
        </w:rPr>
        <w:t xml:space="preserve">he use of </w:t>
      </w:r>
      <w:r w:rsidR="00F16500" w:rsidRPr="00A6669D">
        <w:rPr>
          <w:rFonts w:ascii="Arial" w:hAnsi="Arial" w:cs="Arial"/>
          <w:sz w:val="24"/>
          <w:szCs w:val="24"/>
        </w:rPr>
        <w:t xml:space="preserve">electronic service </w:t>
      </w:r>
      <w:r w:rsidR="00436B35" w:rsidRPr="00A6669D">
        <w:rPr>
          <w:rFonts w:ascii="Arial" w:hAnsi="Arial" w:cs="Arial"/>
          <w:sz w:val="24"/>
          <w:szCs w:val="24"/>
        </w:rPr>
        <w:t>rather tha</w:t>
      </w:r>
      <w:r w:rsidR="00E10C70" w:rsidRPr="00A6669D">
        <w:rPr>
          <w:rFonts w:ascii="Arial" w:hAnsi="Arial" w:cs="Arial"/>
          <w:sz w:val="24"/>
          <w:szCs w:val="24"/>
        </w:rPr>
        <w:t xml:space="preserve">n </w:t>
      </w:r>
      <w:r w:rsidR="00F16500" w:rsidRPr="00A6669D">
        <w:rPr>
          <w:rFonts w:ascii="Arial" w:hAnsi="Arial" w:cs="Arial"/>
          <w:sz w:val="24"/>
          <w:szCs w:val="24"/>
        </w:rPr>
        <w:t>service by mail</w:t>
      </w:r>
      <w:r w:rsidR="00B97B1D" w:rsidRPr="00A6669D">
        <w:rPr>
          <w:rFonts w:ascii="Arial" w:hAnsi="Arial" w:cs="Arial"/>
          <w:sz w:val="24"/>
          <w:szCs w:val="24"/>
        </w:rPr>
        <w:t>.</w:t>
      </w:r>
      <w:r w:rsidR="0056561D" w:rsidRPr="00A6669D">
        <w:rPr>
          <w:rFonts w:ascii="Arial" w:hAnsi="Arial" w:cs="Arial"/>
          <w:sz w:val="24"/>
          <w:szCs w:val="24"/>
        </w:rPr>
        <w:t xml:space="preserve"> </w:t>
      </w:r>
    </w:p>
    <w:p w14:paraId="320040CA" w14:textId="77777777" w:rsidR="0056561D" w:rsidRPr="008F2AA4" w:rsidRDefault="00975B45" w:rsidP="008F2AA4">
      <w:pPr>
        <w:pStyle w:val="Heading1"/>
        <w:rPr>
          <w:b/>
          <w:u w:val="single"/>
        </w:rPr>
      </w:pPr>
      <w:r w:rsidRPr="008F2AA4">
        <w:rPr>
          <w:b/>
          <w:u w:val="single"/>
        </w:rPr>
        <w:t>POLICY STATEMENT OVERVIEW</w:t>
      </w:r>
    </w:p>
    <w:p w14:paraId="4EC25A33" w14:textId="77777777" w:rsidR="00B97B1D" w:rsidRPr="00A6669D" w:rsidRDefault="0056561D" w:rsidP="00E32C5C">
      <w:pPr>
        <w:rPr>
          <w:rFonts w:ascii="Arial" w:hAnsi="Arial" w:cs="Arial"/>
          <w:sz w:val="24"/>
          <w:szCs w:val="24"/>
        </w:rPr>
      </w:pPr>
      <w:r w:rsidRPr="00A6669D">
        <w:rPr>
          <w:rFonts w:ascii="Arial" w:hAnsi="Arial" w:cs="Arial"/>
          <w:sz w:val="24"/>
          <w:szCs w:val="24"/>
        </w:rPr>
        <w:t>The objective of th</w:t>
      </w:r>
      <w:r w:rsidR="00A16F4B" w:rsidRPr="00A6669D">
        <w:rPr>
          <w:rFonts w:ascii="Arial" w:hAnsi="Arial" w:cs="Arial"/>
          <w:sz w:val="24"/>
          <w:szCs w:val="24"/>
        </w:rPr>
        <w:t>e proposed emergency regulation</w:t>
      </w:r>
      <w:r w:rsidRPr="00A6669D">
        <w:rPr>
          <w:rFonts w:ascii="Arial" w:hAnsi="Arial" w:cs="Arial"/>
          <w:sz w:val="24"/>
          <w:szCs w:val="24"/>
        </w:rPr>
        <w:t xml:space="preserve"> is to </w:t>
      </w:r>
      <w:r w:rsidR="00016F4E" w:rsidRPr="00A6669D">
        <w:rPr>
          <w:rFonts w:ascii="Arial" w:hAnsi="Arial" w:cs="Arial"/>
          <w:sz w:val="24"/>
          <w:szCs w:val="24"/>
        </w:rPr>
        <w:t>implement the</w:t>
      </w:r>
      <w:r w:rsidR="00767437" w:rsidRPr="00A6669D">
        <w:rPr>
          <w:rFonts w:ascii="Arial" w:hAnsi="Arial" w:cs="Arial"/>
          <w:sz w:val="24"/>
          <w:szCs w:val="24"/>
        </w:rPr>
        <w:t xml:space="preserve"> </w:t>
      </w:r>
      <w:r w:rsidR="00F16500" w:rsidRPr="00A6669D">
        <w:rPr>
          <w:rFonts w:ascii="Arial" w:hAnsi="Arial" w:cs="Arial"/>
          <w:sz w:val="24"/>
          <w:szCs w:val="24"/>
        </w:rPr>
        <w:t xml:space="preserve">ability of </w:t>
      </w:r>
      <w:r w:rsidR="007C3885" w:rsidRPr="00A6669D">
        <w:rPr>
          <w:rFonts w:ascii="Arial" w:hAnsi="Arial" w:cs="Arial"/>
          <w:sz w:val="24"/>
          <w:szCs w:val="24"/>
        </w:rPr>
        <w:t>medical-</w:t>
      </w:r>
      <w:r w:rsidR="00F16500" w:rsidRPr="00A6669D">
        <w:rPr>
          <w:rFonts w:ascii="Arial" w:hAnsi="Arial" w:cs="Arial"/>
          <w:sz w:val="24"/>
          <w:szCs w:val="24"/>
        </w:rPr>
        <w:t xml:space="preserve">legal evaluators to serve their reports in a manner that does not require the </w:t>
      </w:r>
      <w:r w:rsidR="00F16500" w:rsidRPr="00A6669D">
        <w:rPr>
          <w:rFonts w:ascii="Arial" w:hAnsi="Arial" w:cs="Arial"/>
          <w:sz w:val="24"/>
          <w:szCs w:val="24"/>
        </w:rPr>
        <w:lastRenderedPageBreak/>
        <w:t xml:space="preserve">evaluator or their staff to leave their home to accomplish the service </w:t>
      </w:r>
      <w:r w:rsidR="00B97B1D" w:rsidRPr="00A6669D">
        <w:rPr>
          <w:rFonts w:ascii="Arial" w:hAnsi="Arial" w:cs="Arial"/>
          <w:sz w:val="24"/>
          <w:szCs w:val="24"/>
        </w:rPr>
        <w:t xml:space="preserve">during the pendency of </w:t>
      </w:r>
      <w:r w:rsidR="000579E8" w:rsidRPr="00A6669D">
        <w:rPr>
          <w:rFonts w:ascii="Arial" w:hAnsi="Arial" w:cs="Arial"/>
          <w:sz w:val="24"/>
          <w:szCs w:val="24"/>
        </w:rPr>
        <w:t xml:space="preserve">any state or local </w:t>
      </w:r>
      <w:r w:rsidR="00B97B1D" w:rsidRPr="00A6669D">
        <w:rPr>
          <w:rFonts w:ascii="Arial" w:hAnsi="Arial" w:cs="Arial"/>
          <w:sz w:val="24"/>
          <w:szCs w:val="24"/>
        </w:rPr>
        <w:t xml:space="preserve">stay-at-home order and the medical crisis brought on by  </w:t>
      </w:r>
      <w:r w:rsidR="003840A5" w:rsidRPr="00A6669D">
        <w:rPr>
          <w:rFonts w:ascii="Arial" w:hAnsi="Arial" w:cs="Arial"/>
          <w:sz w:val="24"/>
          <w:szCs w:val="24"/>
        </w:rPr>
        <w:t>COVID</w:t>
      </w:r>
      <w:r w:rsidR="007F5A3D" w:rsidRPr="00A6669D">
        <w:rPr>
          <w:rFonts w:ascii="Arial" w:hAnsi="Arial" w:cs="Arial"/>
          <w:sz w:val="24"/>
          <w:szCs w:val="24"/>
        </w:rPr>
        <w:t>-</w:t>
      </w:r>
      <w:r w:rsidR="00B97B1D" w:rsidRPr="00A6669D">
        <w:rPr>
          <w:rFonts w:ascii="Arial" w:hAnsi="Arial" w:cs="Arial"/>
          <w:sz w:val="24"/>
          <w:szCs w:val="24"/>
        </w:rPr>
        <w:t>19</w:t>
      </w:r>
      <w:r w:rsidR="001E7872" w:rsidRPr="00A6669D">
        <w:rPr>
          <w:rFonts w:ascii="Arial" w:hAnsi="Arial" w:cs="Arial"/>
          <w:sz w:val="24"/>
          <w:szCs w:val="24"/>
        </w:rPr>
        <w:t>,</w:t>
      </w:r>
      <w:r w:rsidR="00B97B1D" w:rsidRPr="00A6669D">
        <w:rPr>
          <w:rFonts w:ascii="Arial" w:hAnsi="Arial" w:cs="Arial"/>
          <w:sz w:val="24"/>
          <w:szCs w:val="24"/>
        </w:rPr>
        <w:t xml:space="preserve"> and to</w:t>
      </w:r>
      <w:r w:rsidR="00A16F4B" w:rsidRPr="00A6669D">
        <w:rPr>
          <w:rFonts w:ascii="Arial" w:hAnsi="Arial" w:cs="Arial"/>
          <w:sz w:val="24"/>
          <w:szCs w:val="24"/>
        </w:rPr>
        <w:t xml:space="preserve"> clarify the interpretation of</w:t>
      </w:r>
      <w:r w:rsidR="00B97B1D" w:rsidRPr="00A6669D">
        <w:rPr>
          <w:rFonts w:ascii="Arial" w:hAnsi="Arial" w:cs="Arial"/>
          <w:sz w:val="24"/>
          <w:szCs w:val="24"/>
        </w:rPr>
        <w:t xml:space="preserve"> the relevant statutes and regulations by way of </w:t>
      </w:r>
      <w:r w:rsidR="00A16F4B" w:rsidRPr="00A6669D">
        <w:rPr>
          <w:rFonts w:ascii="Arial" w:hAnsi="Arial" w:cs="Arial"/>
          <w:sz w:val="24"/>
          <w:szCs w:val="24"/>
        </w:rPr>
        <w:t xml:space="preserve">the proposed emergency </w:t>
      </w:r>
      <w:r w:rsidR="00B97B1D" w:rsidRPr="00A6669D">
        <w:rPr>
          <w:rFonts w:ascii="Arial" w:hAnsi="Arial" w:cs="Arial"/>
          <w:sz w:val="24"/>
          <w:szCs w:val="24"/>
        </w:rPr>
        <w:t>regulation in a manner that allows for the above</w:t>
      </w:r>
      <w:r w:rsidR="001E7872" w:rsidRPr="00A6669D">
        <w:rPr>
          <w:rFonts w:ascii="Arial" w:hAnsi="Arial" w:cs="Arial"/>
          <w:sz w:val="24"/>
          <w:szCs w:val="24"/>
        </w:rPr>
        <w:t>-</w:t>
      </w:r>
      <w:r w:rsidR="00B97B1D" w:rsidRPr="00A6669D">
        <w:rPr>
          <w:rFonts w:ascii="Arial" w:hAnsi="Arial" w:cs="Arial"/>
          <w:sz w:val="24"/>
          <w:szCs w:val="24"/>
        </w:rPr>
        <w:t xml:space="preserve"> referenced actions.</w:t>
      </w:r>
    </w:p>
    <w:p w14:paraId="110B480C" w14:textId="77777777" w:rsidR="0056561D" w:rsidRPr="008F2AA4" w:rsidRDefault="0056561D" w:rsidP="00B03F50">
      <w:pPr>
        <w:pStyle w:val="Heading1"/>
        <w:spacing w:after="240" w:line="240" w:lineRule="auto"/>
        <w:rPr>
          <w:b/>
          <w:u w:val="single"/>
        </w:rPr>
      </w:pPr>
      <w:r w:rsidRPr="008F2AA4">
        <w:rPr>
          <w:b/>
          <w:u w:val="single"/>
        </w:rPr>
        <w:t>MATTERS PRESCRIBED BY STATUTE APPLICABLE TO THE AGENCY OR TO ANY SPECIFIC REGULATION OR CLASS OF REGULATIONS</w:t>
      </w:r>
    </w:p>
    <w:p w14:paraId="78D7AEF3" w14:textId="77777777" w:rsidR="0056561D" w:rsidRPr="00A6669D" w:rsidRDefault="0056561D" w:rsidP="0056561D">
      <w:pPr>
        <w:rPr>
          <w:rFonts w:ascii="Arial" w:hAnsi="Arial" w:cs="Arial"/>
          <w:sz w:val="24"/>
          <w:szCs w:val="24"/>
        </w:rPr>
      </w:pPr>
      <w:r w:rsidRPr="00A6669D">
        <w:rPr>
          <w:rFonts w:ascii="Arial" w:hAnsi="Arial" w:cs="Arial"/>
          <w:sz w:val="24"/>
          <w:szCs w:val="24"/>
        </w:rPr>
        <w:t>N</w:t>
      </w:r>
      <w:r w:rsidR="001E7872" w:rsidRPr="00A6669D">
        <w:rPr>
          <w:rFonts w:ascii="Arial" w:hAnsi="Arial" w:cs="Arial"/>
          <w:sz w:val="24"/>
          <w:szCs w:val="24"/>
        </w:rPr>
        <w:t>one.</w:t>
      </w:r>
    </w:p>
    <w:p w14:paraId="055FA222" w14:textId="77777777" w:rsidR="0056561D" w:rsidRPr="008F2AA4" w:rsidRDefault="0056561D" w:rsidP="008F2AA4">
      <w:pPr>
        <w:pStyle w:val="Heading1"/>
        <w:rPr>
          <w:b/>
          <w:u w:val="single"/>
        </w:rPr>
      </w:pPr>
      <w:r w:rsidRPr="008F2AA4">
        <w:rPr>
          <w:b/>
          <w:u w:val="single"/>
        </w:rPr>
        <w:t>MANDATE ON LOCAL AGENCIES OR SCHOOL DISTRICTS</w:t>
      </w:r>
    </w:p>
    <w:p w14:paraId="40DB9D96" w14:textId="77777777" w:rsidR="0056561D" w:rsidRPr="00A6669D" w:rsidRDefault="0056561D" w:rsidP="0056561D">
      <w:pPr>
        <w:rPr>
          <w:rFonts w:ascii="Arial" w:hAnsi="Arial" w:cs="Arial"/>
          <w:sz w:val="24"/>
          <w:szCs w:val="24"/>
        </w:rPr>
      </w:pPr>
      <w:r w:rsidRPr="00A6669D">
        <w:rPr>
          <w:rFonts w:ascii="Arial" w:hAnsi="Arial" w:cs="Arial"/>
          <w:sz w:val="24"/>
          <w:szCs w:val="24"/>
        </w:rPr>
        <w:t xml:space="preserve">The Department of Industrial Relations, Division of Workers’ Compensation has determined that this proposed regulatory action would not impose a mandate on local agencies or school districts.  </w:t>
      </w:r>
    </w:p>
    <w:p w14:paraId="443955EA" w14:textId="77777777" w:rsidR="0056561D" w:rsidRPr="008F2AA4" w:rsidRDefault="0056561D" w:rsidP="008F2AA4">
      <w:pPr>
        <w:pStyle w:val="Heading1"/>
        <w:rPr>
          <w:b/>
          <w:u w:val="single"/>
        </w:rPr>
      </w:pPr>
      <w:r w:rsidRPr="008F2AA4">
        <w:rPr>
          <w:b/>
          <w:u w:val="single"/>
        </w:rPr>
        <w:t>FISCAL IMPA</w:t>
      </w:r>
      <w:r w:rsidR="00767437" w:rsidRPr="008F2AA4">
        <w:rPr>
          <w:b/>
          <w:u w:val="single"/>
        </w:rPr>
        <w:t xml:space="preserve">CT STATEMENT </w:t>
      </w:r>
    </w:p>
    <w:p w14:paraId="66A1C45A" w14:textId="77777777" w:rsidR="008E49CC" w:rsidRDefault="0056561D" w:rsidP="008E49CC">
      <w:pPr>
        <w:pStyle w:val="ListParagraph"/>
        <w:numPr>
          <w:ilvl w:val="0"/>
          <w:numId w:val="30"/>
        </w:numPr>
        <w:spacing w:after="240" w:line="240" w:lineRule="auto"/>
        <w:contextualSpacing w:val="0"/>
        <w:rPr>
          <w:rFonts w:ascii="Arial" w:hAnsi="Arial" w:cs="Arial"/>
          <w:sz w:val="24"/>
          <w:szCs w:val="24"/>
        </w:rPr>
      </w:pPr>
      <w:r w:rsidRPr="008E49CC">
        <w:rPr>
          <w:rFonts w:ascii="Arial" w:hAnsi="Arial" w:cs="Arial"/>
          <w:sz w:val="24"/>
          <w:szCs w:val="24"/>
        </w:rPr>
        <w:t>Cost or Savings to any state agency: NONE</w:t>
      </w:r>
    </w:p>
    <w:p w14:paraId="66F6A26F" w14:textId="77777777" w:rsidR="008E49CC" w:rsidRDefault="0056561D" w:rsidP="008E49CC">
      <w:pPr>
        <w:pStyle w:val="ListParagraph"/>
        <w:numPr>
          <w:ilvl w:val="0"/>
          <w:numId w:val="30"/>
        </w:numPr>
        <w:spacing w:after="240" w:line="240" w:lineRule="auto"/>
        <w:contextualSpacing w:val="0"/>
        <w:rPr>
          <w:rFonts w:ascii="Arial" w:hAnsi="Arial" w:cs="Arial"/>
          <w:sz w:val="24"/>
          <w:szCs w:val="24"/>
        </w:rPr>
      </w:pPr>
      <w:r w:rsidRPr="008E49CC">
        <w:rPr>
          <w:rFonts w:ascii="Arial" w:hAnsi="Arial" w:cs="Arial"/>
          <w:sz w:val="24"/>
          <w:szCs w:val="24"/>
        </w:rPr>
        <w:t>Cost to any local agency required to be reimbursed under Part 7</w:t>
      </w:r>
      <w:r w:rsidR="007F5A3D" w:rsidRPr="008E49CC">
        <w:rPr>
          <w:rFonts w:ascii="Arial" w:hAnsi="Arial" w:cs="Arial"/>
          <w:sz w:val="24"/>
          <w:szCs w:val="24"/>
        </w:rPr>
        <w:t xml:space="preserve"> </w:t>
      </w:r>
      <w:r w:rsidRPr="008E49CC">
        <w:rPr>
          <w:rFonts w:ascii="Arial" w:hAnsi="Arial" w:cs="Arial"/>
          <w:sz w:val="24"/>
          <w:szCs w:val="24"/>
        </w:rPr>
        <w:t>(commencing with Section 17500) of Division 4: NONE</w:t>
      </w:r>
    </w:p>
    <w:p w14:paraId="1EC27230" w14:textId="77777777" w:rsidR="008E49CC" w:rsidRDefault="0056561D" w:rsidP="008E49CC">
      <w:pPr>
        <w:pStyle w:val="ListParagraph"/>
        <w:numPr>
          <w:ilvl w:val="0"/>
          <w:numId w:val="30"/>
        </w:numPr>
        <w:spacing w:after="240" w:line="240" w:lineRule="auto"/>
        <w:contextualSpacing w:val="0"/>
        <w:rPr>
          <w:rFonts w:ascii="Arial" w:hAnsi="Arial" w:cs="Arial"/>
          <w:sz w:val="24"/>
          <w:szCs w:val="24"/>
        </w:rPr>
      </w:pPr>
      <w:r w:rsidRPr="008E49CC">
        <w:rPr>
          <w:rFonts w:ascii="Arial" w:hAnsi="Arial" w:cs="Arial"/>
          <w:sz w:val="24"/>
          <w:szCs w:val="24"/>
        </w:rPr>
        <w:t>Cost to any school district required to be reimbursed under Part 7 (commencing with Section 17500) of Division 4: NONE</w:t>
      </w:r>
    </w:p>
    <w:p w14:paraId="24A36A90" w14:textId="77777777" w:rsidR="008E49CC" w:rsidRDefault="0056561D" w:rsidP="008E49CC">
      <w:pPr>
        <w:pStyle w:val="ListParagraph"/>
        <w:numPr>
          <w:ilvl w:val="0"/>
          <w:numId w:val="30"/>
        </w:numPr>
        <w:spacing w:after="240" w:line="240" w:lineRule="auto"/>
        <w:contextualSpacing w:val="0"/>
        <w:rPr>
          <w:rFonts w:ascii="Arial" w:hAnsi="Arial" w:cs="Arial"/>
          <w:sz w:val="24"/>
          <w:szCs w:val="24"/>
        </w:rPr>
      </w:pPr>
      <w:r w:rsidRPr="008E49CC">
        <w:rPr>
          <w:rFonts w:ascii="Arial" w:hAnsi="Arial" w:cs="Arial"/>
          <w:sz w:val="24"/>
          <w:szCs w:val="24"/>
        </w:rPr>
        <w:t xml:space="preserve">Other nondiscretionary cost or savings imposed on local agencies: </w:t>
      </w:r>
      <w:proofErr w:type="gramStart"/>
      <w:r w:rsidRPr="008E49CC">
        <w:rPr>
          <w:rFonts w:ascii="Arial" w:hAnsi="Arial" w:cs="Arial"/>
          <w:sz w:val="24"/>
          <w:szCs w:val="24"/>
        </w:rPr>
        <w:t>NONE</w:t>
      </w:r>
      <w:proofErr w:type="gramEnd"/>
    </w:p>
    <w:p w14:paraId="2C3BE8F6" w14:textId="77777777" w:rsidR="0056561D" w:rsidRPr="008E49CC" w:rsidRDefault="0056561D" w:rsidP="008E49CC">
      <w:pPr>
        <w:pStyle w:val="ListParagraph"/>
        <w:numPr>
          <w:ilvl w:val="0"/>
          <w:numId w:val="30"/>
        </w:numPr>
        <w:spacing w:after="240" w:line="240" w:lineRule="auto"/>
        <w:contextualSpacing w:val="0"/>
        <w:rPr>
          <w:rFonts w:ascii="Arial" w:hAnsi="Arial" w:cs="Arial"/>
          <w:sz w:val="24"/>
          <w:szCs w:val="24"/>
        </w:rPr>
      </w:pPr>
      <w:r w:rsidRPr="008E49CC">
        <w:rPr>
          <w:rFonts w:ascii="Arial" w:hAnsi="Arial" w:cs="Arial"/>
          <w:sz w:val="24"/>
          <w:szCs w:val="24"/>
        </w:rPr>
        <w:t>Cost or savings in federal funding to the state: NONE</w:t>
      </w:r>
    </w:p>
    <w:p w14:paraId="1164E642" w14:textId="77777777" w:rsidR="00AE52DC" w:rsidRPr="00A6669D" w:rsidRDefault="00AE52DC" w:rsidP="0056561D">
      <w:pPr>
        <w:rPr>
          <w:rFonts w:ascii="Arial" w:hAnsi="Arial" w:cs="Arial"/>
          <w:sz w:val="24"/>
          <w:szCs w:val="24"/>
        </w:rPr>
      </w:pPr>
    </w:p>
    <w:p w14:paraId="66E230FD" w14:textId="77777777" w:rsidR="0056561D" w:rsidRPr="00A6669D" w:rsidRDefault="0056561D" w:rsidP="008F2AA4">
      <w:pPr>
        <w:pStyle w:val="Title"/>
      </w:pPr>
      <w:r w:rsidRPr="00A6669D">
        <w:t>STATEMENT OF CONFIRMATION OF</w:t>
      </w:r>
    </w:p>
    <w:p w14:paraId="0E7E50E6" w14:textId="77777777" w:rsidR="0056561D" w:rsidRPr="00A6669D" w:rsidRDefault="0056561D" w:rsidP="008F2AA4">
      <w:pPr>
        <w:pStyle w:val="Title"/>
      </w:pPr>
      <w:r w:rsidRPr="00A6669D">
        <w:t>MAILING OF FIVE-DAY EMERGENCY NOTICE</w:t>
      </w:r>
    </w:p>
    <w:p w14:paraId="1EF24C1E" w14:textId="77777777" w:rsidR="0056561D" w:rsidRPr="00A6669D" w:rsidRDefault="0056561D" w:rsidP="00016F4E">
      <w:pPr>
        <w:spacing w:after="0" w:line="240" w:lineRule="auto"/>
        <w:jc w:val="center"/>
        <w:rPr>
          <w:rFonts w:ascii="Arial" w:hAnsi="Arial" w:cs="Arial"/>
          <w:sz w:val="24"/>
          <w:szCs w:val="24"/>
        </w:rPr>
      </w:pPr>
      <w:r w:rsidRPr="00A6669D">
        <w:rPr>
          <w:rFonts w:ascii="Arial" w:hAnsi="Arial" w:cs="Arial"/>
          <w:sz w:val="24"/>
          <w:szCs w:val="24"/>
        </w:rPr>
        <w:t>(Title 1, CCR section 50(a)(5)(A))</w:t>
      </w:r>
    </w:p>
    <w:p w14:paraId="505ED617" w14:textId="77777777" w:rsidR="00016F4E" w:rsidRPr="00A6669D" w:rsidRDefault="00016F4E" w:rsidP="00016F4E">
      <w:pPr>
        <w:spacing w:after="0" w:line="240" w:lineRule="auto"/>
        <w:rPr>
          <w:rFonts w:ascii="Arial" w:hAnsi="Arial" w:cs="Arial"/>
          <w:sz w:val="24"/>
          <w:szCs w:val="24"/>
        </w:rPr>
      </w:pPr>
    </w:p>
    <w:p w14:paraId="61481D39" w14:textId="77777777" w:rsidR="00C773B4" w:rsidRPr="00A6669D" w:rsidRDefault="0056561D" w:rsidP="00016F4E">
      <w:pPr>
        <w:spacing w:after="0" w:line="240" w:lineRule="auto"/>
        <w:rPr>
          <w:rFonts w:ascii="Arial" w:hAnsi="Arial" w:cs="Arial"/>
          <w:sz w:val="24"/>
          <w:szCs w:val="24"/>
        </w:rPr>
      </w:pPr>
      <w:r w:rsidRPr="00A6669D">
        <w:rPr>
          <w:rFonts w:ascii="Arial" w:hAnsi="Arial" w:cs="Arial"/>
          <w:sz w:val="24"/>
          <w:szCs w:val="24"/>
        </w:rPr>
        <w:t xml:space="preserve">The Division of Workers’ Compensation sent notice of the proposed </w:t>
      </w:r>
      <w:r w:rsidR="00B16AAA" w:rsidRPr="00A6669D">
        <w:rPr>
          <w:rFonts w:ascii="Arial" w:hAnsi="Arial" w:cs="Arial"/>
          <w:sz w:val="24"/>
          <w:szCs w:val="24"/>
        </w:rPr>
        <w:t xml:space="preserve">re-adoption </w:t>
      </w:r>
      <w:r w:rsidR="000579E8" w:rsidRPr="00A6669D">
        <w:rPr>
          <w:rFonts w:ascii="Arial" w:hAnsi="Arial" w:cs="Arial"/>
          <w:sz w:val="24"/>
          <w:szCs w:val="24"/>
        </w:rPr>
        <w:t xml:space="preserve">of </w:t>
      </w:r>
      <w:r w:rsidRPr="00A6669D">
        <w:rPr>
          <w:rFonts w:ascii="Arial" w:hAnsi="Arial" w:cs="Arial"/>
          <w:sz w:val="24"/>
          <w:szCs w:val="24"/>
        </w:rPr>
        <w:t>emergency action to every person who has filed a request for notice of regulatory action at least five working days before submitting the emergency regulations to the Office of Administrative Law in accordance with the requirements of Government Code section 11346.1(a)(2).</w:t>
      </w:r>
    </w:p>
    <w:sectPr w:rsidR="00C773B4" w:rsidRPr="00A6669D">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E0D3F" w14:textId="77777777" w:rsidR="00526012" w:rsidRDefault="00526012" w:rsidP="00A801EE">
      <w:pPr>
        <w:spacing w:after="0" w:line="240" w:lineRule="auto"/>
      </w:pPr>
      <w:r>
        <w:separator/>
      </w:r>
    </w:p>
  </w:endnote>
  <w:endnote w:type="continuationSeparator" w:id="0">
    <w:p w14:paraId="465E4BDD" w14:textId="77777777" w:rsidR="00526012" w:rsidRDefault="00526012" w:rsidP="00A80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99F96" w14:textId="77777777" w:rsidR="00E36C21" w:rsidRPr="00A6669D" w:rsidRDefault="00767437" w:rsidP="00767437">
    <w:pPr>
      <w:pStyle w:val="Footer"/>
      <w:rPr>
        <w:rFonts w:ascii="Arial" w:hAnsi="Arial" w:cs="Arial"/>
        <w:sz w:val="24"/>
        <w:szCs w:val="24"/>
      </w:rPr>
    </w:pPr>
    <w:r w:rsidRPr="00A6669D">
      <w:rPr>
        <w:rFonts w:ascii="Arial" w:hAnsi="Arial" w:cs="Arial"/>
        <w:sz w:val="24"/>
        <w:szCs w:val="24"/>
      </w:rPr>
      <w:t xml:space="preserve">Finding of Emergency </w:t>
    </w:r>
    <w:r w:rsidR="0039529A" w:rsidRPr="00A6669D">
      <w:rPr>
        <w:rFonts w:ascii="Arial" w:hAnsi="Arial" w:cs="Arial"/>
        <w:sz w:val="24"/>
        <w:szCs w:val="24"/>
      </w:rPr>
      <w:t xml:space="preserve">Re-adoption </w:t>
    </w:r>
    <w:r w:rsidR="001C1015" w:rsidRPr="00A6669D">
      <w:rPr>
        <w:rFonts w:ascii="Arial" w:hAnsi="Arial" w:cs="Arial"/>
        <w:sz w:val="24"/>
        <w:szCs w:val="24"/>
      </w:rPr>
      <w:t xml:space="preserve">QME Emergency </w:t>
    </w:r>
    <w:r w:rsidR="003840A5" w:rsidRPr="00A6669D">
      <w:rPr>
        <w:rFonts w:ascii="Arial" w:hAnsi="Arial" w:cs="Arial"/>
        <w:sz w:val="24"/>
        <w:szCs w:val="24"/>
      </w:rPr>
      <w:t>COVID-</w:t>
    </w:r>
    <w:r w:rsidR="001C1015" w:rsidRPr="00A6669D">
      <w:rPr>
        <w:rFonts w:ascii="Arial" w:hAnsi="Arial" w:cs="Arial"/>
        <w:sz w:val="24"/>
        <w:szCs w:val="24"/>
      </w:rPr>
      <w:t>19 Regulations</w:t>
    </w:r>
    <w:r w:rsidRPr="00A6669D">
      <w:rPr>
        <w:rFonts w:ascii="Arial" w:hAnsi="Arial" w:cs="Arial"/>
        <w:sz w:val="24"/>
        <w:szCs w:val="24"/>
      </w:rPr>
      <w:t xml:space="preserve">; </w:t>
    </w:r>
    <w:r w:rsidR="00A6669D">
      <w:rPr>
        <w:rFonts w:ascii="Arial" w:hAnsi="Arial" w:cs="Arial"/>
        <w:sz w:val="24"/>
        <w:szCs w:val="24"/>
      </w:rPr>
      <w:t>February</w:t>
    </w:r>
    <w:r w:rsidR="000579E8" w:rsidRPr="00A6669D">
      <w:rPr>
        <w:rFonts w:ascii="Arial" w:hAnsi="Arial" w:cs="Arial"/>
        <w:sz w:val="24"/>
        <w:szCs w:val="24"/>
      </w:rPr>
      <w:t xml:space="preserve"> 2021</w:t>
    </w:r>
    <w:r w:rsidRPr="00A6669D">
      <w:rPr>
        <w:rFonts w:ascii="Arial" w:hAnsi="Arial" w:cs="Arial"/>
        <w:sz w:val="24"/>
        <w:szCs w:val="24"/>
      </w:rPr>
      <w:tab/>
    </w:r>
    <w:r w:rsidRPr="00A6669D">
      <w:rPr>
        <w:rFonts w:ascii="Arial" w:hAnsi="Arial" w:cs="Arial"/>
        <w:sz w:val="24"/>
        <w:szCs w:val="24"/>
      </w:rPr>
      <w:fldChar w:fldCharType="begin"/>
    </w:r>
    <w:r w:rsidRPr="00A6669D">
      <w:rPr>
        <w:rFonts w:ascii="Arial" w:hAnsi="Arial" w:cs="Arial"/>
        <w:sz w:val="24"/>
        <w:szCs w:val="24"/>
      </w:rPr>
      <w:instrText xml:space="preserve"> PAGE   \* MERGEFORMAT </w:instrText>
    </w:r>
    <w:r w:rsidRPr="00A6669D">
      <w:rPr>
        <w:rFonts w:ascii="Arial" w:hAnsi="Arial" w:cs="Arial"/>
        <w:sz w:val="24"/>
        <w:szCs w:val="24"/>
      </w:rPr>
      <w:fldChar w:fldCharType="separate"/>
    </w:r>
    <w:r w:rsidR="00343CD8">
      <w:rPr>
        <w:rFonts w:ascii="Arial" w:hAnsi="Arial" w:cs="Arial"/>
        <w:noProof/>
        <w:sz w:val="24"/>
        <w:szCs w:val="24"/>
      </w:rPr>
      <w:t>1</w:t>
    </w:r>
    <w:r w:rsidRPr="00A6669D">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AC788" w14:textId="77777777" w:rsidR="00526012" w:rsidRDefault="00526012" w:rsidP="00A801EE">
      <w:pPr>
        <w:spacing w:after="0" w:line="240" w:lineRule="auto"/>
      </w:pPr>
      <w:r>
        <w:separator/>
      </w:r>
    </w:p>
  </w:footnote>
  <w:footnote w:type="continuationSeparator" w:id="0">
    <w:p w14:paraId="09FAE119" w14:textId="77777777" w:rsidR="00526012" w:rsidRDefault="00526012" w:rsidP="00A80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0539C"/>
    <w:multiLevelType w:val="hybridMultilevel"/>
    <w:tmpl w:val="A50E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969A7"/>
    <w:multiLevelType w:val="hybridMultilevel"/>
    <w:tmpl w:val="80CA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651BF"/>
    <w:multiLevelType w:val="hybridMultilevel"/>
    <w:tmpl w:val="C4E05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112FF5"/>
    <w:multiLevelType w:val="hybridMultilevel"/>
    <w:tmpl w:val="B076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66824"/>
    <w:multiLevelType w:val="hybridMultilevel"/>
    <w:tmpl w:val="E96A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B7CD8"/>
    <w:multiLevelType w:val="hybridMultilevel"/>
    <w:tmpl w:val="F454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E1427"/>
    <w:multiLevelType w:val="hybridMultilevel"/>
    <w:tmpl w:val="493E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B7A08"/>
    <w:multiLevelType w:val="hybridMultilevel"/>
    <w:tmpl w:val="9F54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D12EC"/>
    <w:multiLevelType w:val="hybridMultilevel"/>
    <w:tmpl w:val="8F7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B5AE7"/>
    <w:multiLevelType w:val="hybridMultilevel"/>
    <w:tmpl w:val="0C84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1E1B56"/>
    <w:multiLevelType w:val="hybridMultilevel"/>
    <w:tmpl w:val="33743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B2ACE"/>
    <w:multiLevelType w:val="hybridMultilevel"/>
    <w:tmpl w:val="D996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F34C02"/>
    <w:multiLevelType w:val="hybridMultilevel"/>
    <w:tmpl w:val="6B68F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787BFE"/>
    <w:multiLevelType w:val="hybridMultilevel"/>
    <w:tmpl w:val="CCC65C98"/>
    <w:lvl w:ilvl="0" w:tplc="C0CC0204">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8773E7"/>
    <w:multiLevelType w:val="hybridMultilevel"/>
    <w:tmpl w:val="8E64F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664E7E"/>
    <w:multiLevelType w:val="hybridMultilevel"/>
    <w:tmpl w:val="16342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06147"/>
    <w:multiLevelType w:val="hybridMultilevel"/>
    <w:tmpl w:val="35A66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561F9"/>
    <w:multiLevelType w:val="hybridMultilevel"/>
    <w:tmpl w:val="9C2AA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A92771"/>
    <w:multiLevelType w:val="hybridMultilevel"/>
    <w:tmpl w:val="76AE6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5D2B6C"/>
    <w:multiLevelType w:val="hybridMultilevel"/>
    <w:tmpl w:val="1876E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D57C9C"/>
    <w:multiLevelType w:val="hybridMultilevel"/>
    <w:tmpl w:val="8720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685FEB"/>
    <w:multiLevelType w:val="hybridMultilevel"/>
    <w:tmpl w:val="EFBA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992FB0"/>
    <w:multiLevelType w:val="hybridMultilevel"/>
    <w:tmpl w:val="67F6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FF58E4"/>
    <w:multiLevelType w:val="hybridMultilevel"/>
    <w:tmpl w:val="294E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F80059"/>
    <w:multiLevelType w:val="hybridMultilevel"/>
    <w:tmpl w:val="FB34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0D051E"/>
    <w:multiLevelType w:val="hybridMultilevel"/>
    <w:tmpl w:val="E7DEE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423337"/>
    <w:multiLevelType w:val="hybridMultilevel"/>
    <w:tmpl w:val="FD6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8B6B6C"/>
    <w:multiLevelType w:val="hybridMultilevel"/>
    <w:tmpl w:val="E858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9E28CD"/>
    <w:multiLevelType w:val="hybridMultilevel"/>
    <w:tmpl w:val="02A6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20"/>
  </w:num>
  <w:num w:numId="4">
    <w:abstractNumId w:val="14"/>
  </w:num>
  <w:num w:numId="5">
    <w:abstractNumId w:val="25"/>
  </w:num>
  <w:num w:numId="6">
    <w:abstractNumId w:val="15"/>
  </w:num>
  <w:num w:numId="7">
    <w:abstractNumId w:val="18"/>
  </w:num>
  <w:num w:numId="8">
    <w:abstractNumId w:val="12"/>
  </w:num>
  <w:num w:numId="9">
    <w:abstractNumId w:val="2"/>
  </w:num>
  <w:num w:numId="10">
    <w:abstractNumId w:val="7"/>
  </w:num>
  <w:num w:numId="11">
    <w:abstractNumId w:val="23"/>
  </w:num>
  <w:num w:numId="12">
    <w:abstractNumId w:val="1"/>
  </w:num>
  <w:num w:numId="13">
    <w:abstractNumId w:val="5"/>
  </w:num>
  <w:num w:numId="14">
    <w:abstractNumId w:val="6"/>
  </w:num>
  <w:num w:numId="15">
    <w:abstractNumId w:val="3"/>
  </w:num>
  <w:num w:numId="16">
    <w:abstractNumId w:val="10"/>
  </w:num>
  <w:num w:numId="17">
    <w:abstractNumId w:val="22"/>
  </w:num>
  <w:num w:numId="18">
    <w:abstractNumId w:val="21"/>
  </w:num>
  <w:num w:numId="19">
    <w:abstractNumId w:val="4"/>
  </w:num>
  <w:num w:numId="20">
    <w:abstractNumId w:val="8"/>
  </w:num>
  <w:num w:numId="21">
    <w:abstractNumId w:val="24"/>
  </w:num>
  <w:num w:numId="22">
    <w:abstractNumId w:val="27"/>
  </w:num>
  <w:num w:numId="23">
    <w:abstractNumId w:val="17"/>
  </w:num>
  <w:num w:numId="24">
    <w:abstractNumId w:val="0"/>
  </w:num>
  <w:num w:numId="25">
    <w:abstractNumId w:val="28"/>
  </w:num>
  <w:num w:numId="26">
    <w:abstractNumId w:val="28"/>
  </w:num>
  <w:num w:numId="27">
    <w:abstractNumId w:val="26"/>
  </w:num>
  <w:num w:numId="28">
    <w:abstractNumId w:val="13"/>
  </w:num>
  <w:num w:numId="29">
    <w:abstractNumId w:val="16"/>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3FA6B53-175B-4795-8FF1-063A31A6A699}"/>
    <w:docVar w:name="dgnword-eventsink" w:val="300413840"/>
  </w:docVars>
  <w:rsids>
    <w:rsidRoot w:val="0056561D"/>
    <w:rsid w:val="00014468"/>
    <w:rsid w:val="00016F4E"/>
    <w:rsid w:val="0004185C"/>
    <w:rsid w:val="00054A60"/>
    <w:rsid w:val="000579E8"/>
    <w:rsid w:val="00072721"/>
    <w:rsid w:val="000730A4"/>
    <w:rsid w:val="000750EA"/>
    <w:rsid w:val="00075609"/>
    <w:rsid w:val="000A7B1B"/>
    <w:rsid w:val="000B78EF"/>
    <w:rsid w:val="000C5D3D"/>
    <w:rsid w:val="000E4ADC"/>
    <w:rsid w:val="000F4C28"/>
    <w:rsid w:val="000F6818"/>
    <w:rsid w:val="001A140A"/>
    <w:rsid w:val="001A4CC5"/>
    <w:rsid w:val="001B2404"/>
    <w:rsid w:val="001C1015"/>
    <w:rsid w:val="001E6D7F"/>
    <w:rsid w:val="001E7872"/>
    <w:rsid w:val="001F42CB"/>
    <w:rsid w:val="001F7E2B"/>
    <w:rsid w:val="00202852"/>
    <w:rsid w:val="00214AA6"/>
    <w:rsid w:val="00217D4A"/>
    <w:rsid w:val="002211B1"/>
    <w:rsid w:val="0022689A"/>
    <w:rsid w:val="00257DC0"/>
    <w:rsid w:val="002A2A56"/>
    <w:rsid w:val="002B102F"/>
    <w:rsid w:val="003157EA"/>
    <w:rsid w:val="00316916"/>
    <w:rsid w:val="00331D6E"/>
    <w:rsid w:val="00336AFB"/>
    <w:rsid w:val="00336D6F"/>
    <w:rsid w:val="00343CD8"/>
    <w:rsid w:val="003840A5"/>
    <w:rsid w:val="0039529A"/>
    <w:rsid w:val="003A3B22"/>
    <w:rsid w:val="003B1BF5"/>
    <w:rsid w:val="003B3EE0"/>
    <w:rsid w:val="003C0557"/>
    <w:rsid w:val="003D3A2B"/>
    <w:rsid w:val="003D61FF"/>
    <w:rsid w:val="004153DD"/>
    <w:rsid w:val="00417A69"/>
    <w:rsid w:val="00436B35"/>
    <w:rsid w:val="0045219D"/>
    <w:rsid w:val="00461BE9"/>
    <w:rsid w:val="00483F66"/>
    <w:rsid w:val="00487C00"/>
    <w:rsid w:val="00494DCA"/>
    <w:rsid w:val="004C1243"/>
    <w:rsid w:val="004E5DF7"/>
    <w:rsid w:val="004F45F1"/>
    <w:rsid w:val="004F4BBC"/>
    <w:rsid w:val="005042B3"/>
    <w:rsid w:val="00505596"/>
    <w:rsid w:val="00510029"/>
    <w:rsid w:val="00526012"/>
    <w:rsid w:val="005448AD"/>
    <w:rsid w:val="00554648"/>
    <w:rsid w:val="005600D2"/>
    <w:rsid w:val="005650BA"/>
    <w:rsid w:val="0056561D"/>
    <w:rsid w:val="00577F26"/>
    <w:rsid w:val="0058553F"/>
    <w:rsid w:val="0058594F"/>
    <w:rsid w:val="005D23F0"/>
    <w:rsid w:val="005D26DC"/>
    <w:rsid w:val="005D3557"/>
    <w:rsid w:val="005D3DC4"/>
    <w:rsid w:val="005E6C95"/>
    <w:rsid w:val="005F4DDB"/>
    <w:rsid w:val="006300A7"/>
    <w:rsid w:val="006470F0"/>
    <w:rsid w:val="00667C00"/>
    <w:rsid w:val="006718ED"/>
    <w:rsid w:val="0069247F"/>
    <w:rsid w:val="00693713"/>
    <w:rsid w:val="006B50F3"/>
    <w:rsid w:val="006E2C27"/>
    <w:rsid w:val="006E5E56"/>
    <w:rsid w:val="006F39B2"/>
    <w:rsid w:val="006F70B2"/>
    <w:rsid w:val="0070315F"/>
    <w:rsid w:val="00705748"/>
    <w:rsid w:val="007059D8"/>
    <w:rsid w:val="0072100F"/>
    <w:rsid w:val="0072734D"/>
    <w:rsid w:val="00767437"/>
    <w:rsid w:val="00786084"/>
    <w:rsid w:val="007B1F4D"/>
    <w:rsid w:val="007B3499"/>
    <w:rsid w:val="007C0634"/>
    <w:rsid w:val="007C3885"/>
    <w:rsid w:val="007D4B48"/>
    <w:rsid w:val="007D5045"/>
    <w:rsid w:val="007E33DD"/>
    <w:rsid w:val="007F34A6"/>
    <w:rsid w:val="007F5A3D"/>
    <w:rsid w:val="008111E2"/>
    <w:rsid w:val="0081643F"/>
    <w:rsid w:val="00832794"/>
    <w:rsid w:val="008452D4"/>
    <w:rsid w:val="0085154A"/>
    <w:rsid w:val="0086191C"/>
    <w:rsid w:val="008835A7"/>
    <w:rsid w:val="00897589"/>
    <w:rsid w:val="008A1A56"/>
    <w:rsid w:val="008A30C4"/>
    <w:rsid w:val="008A5F11"/>
    <w:rsid w:val="008C55B4"/>
    <w:rsid w:val="008E49CC"/>
    <w:rsid w:val="008F2AA4"/>
    <w:rsid w:val="008F50A4"/>
    <w:rsid w:val="00911C9E"/>
    <w:rsid w:val="009271DC"/>
    <w:rsid w:val="00927C31"/>
    <w:rsid w:val="00942018"/>
    <w:rsid w:val="00942E18"/>
    <w:rsid w:val="009442FF"/>
    <w:rsid w:val="0096472D"/>
    <w:rsid w:val="00966CF1"/>
    <w:rsid w:val="00975B45"/>
    <w:rsid w:val="009778DF"/>
    <w:rsid w:val="00980ACE"/>
    <w:rsid w:val="009A5866"/>
    <w:rsid w:val="009B3132"/>
    <w:rsid w:val="009B3199"/>
    <w:rsid w:val="009B33E4"/>
    <w:rsid w:val="009C23C8"/>
    <w:rsid w:val="009E484D"/>
    <w:rsid w:val="00A062D8"/>
    <w:rsid w:val="00A12A8F"/>
    <w:rsid w:val="00A16F4B"/>
    <w:rsid w:val="00A523FD"/>
    <w:rsid w:val="00A643D0"/>
    <w:rsid w:val="00A6669D"/>
    <w:rsid w:val="00A801EE"/>
    <w:rsid w:val="00A857E1"/>
    <w:rsid w:val="00AB2C84"/>
    <w:rsid w:val="00AC3177"/>
    <w:rsid w:val="00AC7B2E"/>
    <w:rsid w:val="00AD209D"/>
    <w:rsid w:val="00AE52DC"/>
    <w:rsid w:val="00B03F50"/>
    <w:rsid w:val="00B1673C"/>
    <w:rsid w:val="00B16AAA"/>
    <w:rsid w:val="00B51EA7"/>
    <w:rsid w:val="00B61C6D"/>
    <w:rsid w:val="00B72C78"/>
    <w:rsid w:val="00B86F6C"/>
    <w:rsid w:val="00B97B1D"/>
    <w:rsid w:val="00BF61FA"/>
    <w:rsid w:val="00C03FF8"/>
    <w:rsid w:val="00C2693E"/>
    <w:rsid w:val="00C75D13"/>
    <w:rsid w:val="00C773B4"/>
    <w:rsid w:val="00C8759B"/>
    <w:rsid w:val="00CA3275"/>
    <w:rsid w:val="00CB06C5"/>
    <w:rsid w:val="00CB085F"/>
    <w:rsid w:val="00CB4D72"/>
    <w:rsid w:val="00CD2AAE"/>
    <w:rsid w:val="00CE2940"/>
    <w:rsid w:val="00CF625C"/>
    <w:rsid w:val="00D13E93"/>
    <w:rsid w:val="00D3203E"/>
    <w:rsid w:val="00D3313B"/>
    <w:rsid w:val="00D33736"/>
    <w:rsid w:val="00D55F67"/>
    <w:rsid w:val="00D702AD"/>
    <w:rsid w:val="00D939E2"/>
    <w:rsid w:val="00DA0202"/>
    <w:rsid w:val="00DA29C6"/>
    <w:rsid w:val="00DB3FD0"/>
    <w:rsid w:val="00DD520E"/>
    <w:rsid w:val="00DF7C67"/>
    <w:rsid w:val="00E06383"/>
    <w:rsid w:val="00E10C70"/>
    <w:rsid w:val="00E21081"/>
    <w:rsid w:val="00E32C5C"/>
    <w:rsid w:val="00E36C21"/>
    <w:rsid w:val="00E406BB"/>
    <w:rsid w:val="00E7618F"/>
    <w:rsid w:val="00E86F4F"/>
    <w:rsid w:val="00EA2BE4"/>
    <w:rsid w:val="00EC592D"/>
    <w:rsid w:val="00ED2C53"/>
    <w:rsid w:val="00EE4178"/>
    <w:rsid w:val="00EE7533"/>
    <w:rsid w:val="00EF39F5"/>
    <w:rsid w:val="00EF555A"/>
    <w:rsid w:val="00F02489"/>
    <w:rsid w:val="00F10078"/>
    <w:rsid w:val="00F16500"/>
    <w:rsid w:val="00F3165A"/>
    <w:rsid w:val="00F339BD"/>
    <w:rsid w:val="00F33A36"/>
    <w:rsid w:val="00F71959"/>
    <w:rsid w:val="00F72C4D"/>
    <w:rsid w:val="00F73B9A"/>
    <w:rsid w:val="00F82600"/>
    <w:rsid w:val="00F90479"/>
    <w:rsid w:val="00FC26E1"/>
    <w:rsid w:val="00FC698C"/>
    <w:rsid w:val="00FE3FEA"/>
    <w:rsid w:val="00FF1C04"/>
    <w:rsid w:val="00FF2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7ABB1"/>
  <w15:chartTrackingRefBased/>
  <w15:docId w15:val="{04AD364C-C813-4067-BB98-8AB32600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A8F"/>
  </w:style>
  <w:style w:type="paragraph" w:styleId="Heading1">
    <w:name w:val="heading 1"/>
    <w:basedOn w:val="Heading2"/>
    <w:next w:val="Normal"/>
    <w:link w:val="Heading1Char"/>
    <w:uiPriority w:val="9"/>
    <w:qFormat/>
    <w:rsid w:val="008F2AA4"/>
    <w:pPr>
      <w:spacing w:line="360" w:lineRule="auto"/>
      <w:outlineLvl w:val="0"/>
    </w:pPr>
    <w:rPr>
      <w:b w:val="0"/>
    </w:rPr>
  </w:style>
  <w:style w:type="paragraph" w:styleId="Heading2">
    <w:name w:val="heading 2"/>
    <w:basedOn w:val="Heading3"/>
    <w:next w:val="Normal"/>
    <w:link w:val="Heading2Char"/>
    <w:uiPriority w:val="9"/>
    <w:unhideWhenUsed/>
    <w:qFormat/>
    <w:rsid w:val="008F2AA4"/>
    <w:pPr>
      <w:outlineLvl w:val="1"/>
    </w:pPr>
  </w:style>
  <w:style w:type="paragraph" w:styleId="Heading3">
    <w:name w:val="heading 3"/>
    <w:basedOn w:val="Normal"/>
    <w:next w:val="Normal"/>
    <w:link w:val="Heading3Char"/>
    <w:uiPriority w:val="9"/>
    <w:unhideWhenUsed/>
    <w:qFormat/>
    <w:rsid w:val="00942018"/>
    <w:pPr>
      <w:outlineLvl w:val="2"/>
    </w:pPr>
    <w:rPr>
      <w:rFonts w:ascii="Arial" w:hAnsi="Arial" w:cs="Arial"/>
      <w:b/>
      <w:sz w:val="24"/>
      <w:szCs w:val="24"/>
    </w:rPr>
  </w:style>
  <w:style w:type="paragraph" w:styleId="Heading4">
    <w:name w:val="heading 4"/>
    <w:basedOn w:val="Normal"/>
    <w:next w:val="Normal"/>
    <w:link w:val="Heading4Char"/>
    <w:uiPriority w:val="9"/>
    <w:semiHidden/>
    <w:unhideWhenUsed/>
    <w:qFormat/>
    <w:rsid w:val="00A12A8F"/>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A12A8F"/>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A12A8F"/>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A12A8F"/>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A12A8F"/>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A12A8F"/>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2BE4"/>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A801EE"/>
    <w:pPr>
      <w:tabs>
        <w:tab w:val="center" w:pos="4680"/>
        <w:tab w:val="right" w:pos="9360"/>
      </w:tabs>
    </w:pPr>
  </w:style>
  <w:style w:type="character" w:customStyle="1" w:styleId="HeaderChar">
    <w:name w:val="Header Char"/>
    <w:link w:val="Header"/>
    <w:uiPriority w:val="99"/>
    <w:rsid w:val="00A801EE"/>
    <w:rPr>
      <w:sz w:val="22"/>
      <w:szCs w:val="22"/>
    </w:rPr>
  </w:style>
  <w:style w:type="paragraph" w:styleId="Footer">
    <w:name w:val="footer"/>
    <w:basedOn w:val="Normal"/>
    <w:link w:val="FooterChar"/>
    <w:uiPriority w:val="99"/>
    <w:unhideWhenUsed/>
    <w:rsid w:val="00A801EE"/>
    <w:pPr>
      <w:tabs>
        <w:tab w:val="center" w:pos="4680"/>
        <w:tab w:val="right" w:pos="9360"/>
      </w:tabs>
    </w:pPr>
  </w:style>
  <w:style w:type="character" w:customStyle="1" w:styleId="FooterChar">
    <w:name w:val="Footer Char"/>
    <w:link w:val="Footer"/>
    <w:uiPriority w:val="99"/>
    <w:rsid w:val="00A801EE"/>
    <w:rPr>
      <w:sz w:val="22"/>
      <w:szCs w:val="22"/>
    </w:rPr>
  </w:style>
  <w:style w:type="character" w:styleId="CommentReference">
    <w:name w:val="annotation reference"/>
    <w:uiPriority w:val="99"/>
    <w:semiHidden/>
    <w:unhideWhenUsed/>
    <w:rsid w:val="00911C9E"/>
    <w:rPr>
      <w:sz w:val="16"/>
      <w:szCs w:val="16"/>
    </w:rPr>
  </w:style>
  <w:style w:type="paragraph" w:styleId="CommentText">
    <w:name w:val="annotation text"/>
    <w:basedOn w:val="Normal"/>
    <w:link w:val="CommentTextChar"/>
    <w:uiPriority w:val="99"/>
    <w:semiHidden/>
    <w:unhideWhenUsed/>
    <w:rsid w:val="00911C9E"/>
    <w:rPr>
      <w:sz w:val="20"/>
      <w:szCs w:val="20"/>
    </w:rPr>
  </w:style>
  <w:style w:type="character" w:customStyle="1" w:styleId="CommentTextChar">
    <w:name w:val="Comment Text Char"/>
    <w:basedOn w:val="DefaultParagraphFont"/>
    <w:link w:val="CommentText"/>
    <w:uiPriority w:val="99"/>
    <w:semiHidden/>
    <w:rsid w:val="00911C9E"/>
  </w:style>
  <w:style w:type="paragraph" w:styleId="CommentSubject">
    <w:name w:val="annotation subject"/>
    <w:basedOn w:val="CommentText"/>
    <w:next w:val="CommentText"/>
    <w:link w:val="CommentSubjectChar"/>
    <w:uiPriority w:val="99"/>
    <w:semiHidden/>
    <w:unhideWhenUsed/>
    <w:rsid w:val="00911C9E"/>
    <w:rPr>
      <w:b/>
      <w:bCs/>
    </w:rPr>
  </w:style>
  <w:style w:type="character" w:customStyle="1" w:styleId="CommentSubjectChar">
    <w:name w:val="Comment Subject Char"/>
    <w:link w:val="CommentSubject"/>
    <w:uiPriority w:val="99"/>
    <w:semiHidden/>
    <w:rsid w:val="00911C9E"/>
    <w:rPr>
      <w:b/>
      <w:bCs/>
    </w:rPr>
  </w:style>
  <w:style w:type="paragraph" w:styleId="BalloonText">
    <w:name w:val="Balloon Text"/>
    <w:basedOn w:val="Normal"/>
    <w:link w:val="BalloonTextChar"/>
    <w:uiPriority w:val="99"/>
    <w:semiHidden/>
    <w:unhideWhenUsed/>
    <w:rsid w:val="00911C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11C9E"/>
    <w:rPr>
      <w:rFonts w:ascii="Tahoma" w:hAnsi="Tahoma" w:cs="Tahoma"/>
      <w:sz w:val="16"/>
      <w:szCs w:val="16"/>
    </w:rPr>
  </w:style>
  <w:style w:type="character" w:styleId="Hyperlink">
    <w:name w:val="Hyperlink"/>
    <w:uiPriority w:val="99"/>
    <w:unhideWhenUsed/>
    <w:rsid w:val="00C75D13"/>
    <w:rPr>
      <w:color w:val="0563C1"/>
      <w:u w:val="single"/>
    </w:rPr>
  </w:style>
  <w:style w:type="paragraph" w:customStyle="1" w:styleId="Default">
    <w:name w:val="Default"/>
    <w:rsid w:val="000E4ADC"/>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7E33DD"/>
    <w:pPr>
      <w:ind w:left="720"/>
      <w:contextualSpacing/>
    </w:pPr>
  </w:style>
  <w:style w:type="character" w:customStyle="1" w:styleId="ssparacontent">
    <w:name w:val="ss_paracontent"/>
    <w:rsid w:val="006F39B2"/>
  </w:style>
  <w:style w:type="character" w:styleId="FollowedHyperlink">
    <w:name w:val="FollowedHyperlink"/>
    <w:uiPriority w:val="99"/>
    <w:semiHidden/>
    <w:unhideWhenUsed/>
    <w:rsid w:val="000579E8"/>
    <w:rPr>
      <w:color w:val="954F72"/>
      <w:u w:val="single"/>
    </w:rPr>
  </w:style>
  <w:style w:type="character" w:customStyle="1" w:styleId="Heading1Char">
    <w:name w:val="Heading 1 Char"/>
    <w:basedOn w:val="DefaultParagraphFont"/>
    <w:link w:val="Heading1"/>
    <w:uiPriority w:val="9"/>
    <w:rsid w:val="008F2AA4"/>
    <w:rPr>
      <w:rFonts w:ascii="Arial" w:hAnsi="Arial" w:cs="Arial"/>
      <w:sz w:val="24"/>
      <w:szCs w:val="24"/>
    </w:rPr>
  </w:style>
  <w:style w:type="character" w:customStyle="1" w:styleId="Heading2Char">
    <w:name w:val="Heading 2 Char"/>
    <w:basedOn w:val="DefaultParagraphFont"/>
    <w:link w:val="Heading2"/>
    <w:uiPriority w:val="9"/>
    <w:rsid w:val="008F2AA4"/>
    <w:rPr>
      <w:rFonts w:ascii="Arial" w:hAnsi="Arial" w:cs="Arial"/>
      <w:b/>
      <w:sz w:val="24"/>
      <w:szCs w:val="24"/>
    </w:rPr>
  </w:style>
  <w:style w:type="character" w:customStyle="1" w:styleId="Heading3Char">
    <w:name w:val="Heading 3 Char"/>
    <w:basedOn w:val="DefaultParagraphFont"/>
    <w:link w:val="Heading3"/>
    <w:uiPriority w:val="9"/>
    <w:rsid w:val="00942018"/>
    <w:rPr>
      <w:rFonts w:ascii="Arial" w:hAnsi="Arial" w:cs="Arial"/>
      <w:b/>
      <w:sz w:val="24"/>
      <w:szCs w:val="24"/>
    </w:rPr>
  </w:style>
  <w:style w:type="character" w:customStyle="1" w:styleId="Heading4Char">
    <w:name w:val="Heading 4 Char"/>
    <w:basedOn w:val="DefaultParagraphFont"/>
    <w:link w:val="Heading4"/>
    <w:uiPriority w:val="9"/>
    <w:semiHidden/>
    <w:rsid w:val="00A12A8F"/>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A12A8F"/>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A12A8F"/>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A12A8F"/>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A12A8F"/>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A12A8F"/>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A12A8F"/>
    <w:pPr>
      <w:spacing w:line="240" w:lineRule="auto"/>
    </w:pPr>
    <w:rPr>
      <w:b/>
      <w:bCs/>
      <w:smallCaps/>
      <w:color w:val="595959" w:themeColor="text1" w:themeTint="A6"/>
    </w:rPr>
  </w:style>
  <w:style w:type="paragraph" w:styleId="Title">
    <w:name w:val="Title"/>
    <w:basedOn w:val="Normal"/>
    <w:next w:val="Normal"/>
    <w:link w:val="TitleChar"/>
    <w:uiPriority w:val="10"/>
    <w:qFormat/>
    <w:rsid w:val="008F2AA4"/>
    <w:pPr>
      <w:tabs>
        <w:tab w:val="center" w:pos="4680"/>
        <w:tab w:val="right" w:pos="9360"/>
      </w:tabs>
      <w:spacing w:after="0" w:line="240" w:lineRule="auto"/>
      <w:jc w:val="center"/>
    </w:pPr>
    <w:rPr>
      <w:rFonts w:ascii="Arial" w:hAnsi="Arial" w:cs="Arial"/>
      <w:b/>
      <w:sz w:val="24"/>
      <w:szCs w:val="24"/>
    </w:rPr>
  </w:style>
  <w:style w:type="character" w:customStyle="1" w:styleId="TitleChar">
    <w:name w:val="Title Char"/>
    <w:basedOn w:val="DefaultParagraphFont"/>
    <w:link w:val="Title"/>
    <w:uiPriority w:val="10"/>
    <w:rsid w:val="008F2AA4"/>
    <w:rPr>
      <w:rFonts w:ascii="Arial" w:hAnsi="Arial" w:cs="Arial"/>
      <w:b/>
      <w:sz w:val="24"/>
      <w:szCs w:val="24"/>
    </w:rPr>
  </w:style>
  <w:style w:type="paragraph" w:styleId="Subtitle">
    <w:name w:val="Subtitle"/>
    <w:basedOn w:val="Normal"/>
    <w:next w:val="Normal"/>
    <w:link w:val="SubtitleChar"/>
    <w:uiPriority w:val="11"/>
    <w:qFormat/>
    <w:rsid w:val="00A12A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A12A8F"/>
    <w:rPr>
      <w:rFonts w:asciiTheme="majorHAnsi" w:eastAsiaTheme="majorEastAsia" w:hAnsiTheme="majorHAnsi" w:cstheme="majorBidi"/>
      <w:sz w:val="30"/>
      <w:szCs w:val="30"/>
    </w:rPr>
  </w:style>
  <w:style w:type="character" w:styleId="Strong">
    <w:name w:val="Strong"/>
    <w:basedOn w:val="DefaultParagraphFont"/>
    <w:uiPriority w:val="22"/>
    <w:qFormat/>
    <w:rsid w:val="00A12A8F"/>
    <w:rPr>
      <w:b/>
      <w:bCs/>
    </w:rPr>
  </w:style>
  <w:style w:type="character" w:styleId="Emphasis">
    <w:name w:val="Emphasis"/>
    <w:basedOn w:val="DefaultParagraphFont"/>
    <w:uiPriority w:val="20"/>
    <w:qFormat/>
    <w:rsid w:val="00A12A8F"/>
    <w:rPr>
      <w:i/>
      <w:iCs/>
      <w:color w:val="70AD47" w:themeColor="accent6"/>
    </w:rPr>
  </w:style>
  <w:style w:type="paragraph" w:styleId="NoSpacing">
    <w:name w:val="No Spacing"/>
    <w:uiPriority w:val="1"/>
    <w:qFormat/>
    <w:rsid w:val="00A12A8F"/>
    <w:pPr>
      <w:spacing w:after="0" w:line="240" w:lineRule="auto"/>
    </w:pPr>
  </w:style>
  <w:style w:type="paragraph" w:styleId="Quote">
    <w:name w:val="Quote"/>
    <w:basedOn w:val="Normal"/>
    <w:next w:val="Normal"/>
    <w:link w:val="QuoteChar"/>
    <w:uiPriority w:val="29"/>
    <w:qFormat/>
    <w:rsid w:val="00A12A8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A12A8F"/>
    <w:rPr>
      <w:i/>
      <w:iCs/>
      <w:color w:val="262626" w:themeColor="text1" w:themeTint="D9"/>
    </w:rPr>
  </w:style>
  <w:style w:type="paragraph" w:styleId="IntenseQuote">
    <w:name w:val="Intense Quote"/>
    <w:basedOn w:val="Normal"/>
    <w:next w:val="Normal"/>
    <w:link w:val="IntenseQuoteChar"/>
    <w:uiPriority w:val="30"/>
    <w:qFormat/>
    <w:rsid w:val="00A12A8F"/>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A12A8F"/>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A12A8F"/>
    <w:rPr>
      <w:i/>
      <w:iCs/>
    </w:rPr>
  </w:style>
  <w:style w:type="character" w:styleId="IntenseEmphasis">
    <w:name w:val="Intense Emphasis"/>
    <w:basedOn w:val="DefaultParagraphFont"/>
    <w:uiPriority w:val="21"/>
    <w:qFormat/>
    <w:rsid w:val="00A12A8F"/>
    <w:rPr>
      <w:b/>
      <w:bCs/>
      <w:i/>
      <w:iCs/>
    </w:rPr>
  </w:style>
  <w:style w:type="character" w:styleId="SubtleReference">
    <w:name w:val="Subtle Reference"/>
    <w:basedOn w:val="DefaultParagraphFont"/>
    <w:uiPriority w:val="31"/>
    <w:qFormat/>
    <w:rsid w:val="00A12A8F"/>
    <w:rPr>
      <w:smallCaps/>
      <w:color w:val="595959" w:themeColor="text1" w:themeTint="A6"/>
    </w:rPr>
  </w:style>
  <w:style w:type="character" w:styleId="IntenseReference">
    <w:name w:val="Intense Reference"/>
    <w:basedOn w:val="DefaultParagraphFont"/>
    <w:uiPriority w:val="32"/>
    <w:qFormat/>
    <w:rsid w:val="00A12A8F"/>
    <w:rPr>
      <w:b/>
      <w:bCs/>
      <w:smallCaps/>
      <w:color w:val="70AD47" w:themeColor="accent6"/>
    </w:rPr>
  </w:style>
  <w:style w:type="character" w:styleId="BookTitle">
    <w:name w:val="Book Title"/>
    <w:basedOn w:val="DefaultParagraphFont"/>
    <w:uiPriority w:val="33"/>
    <w:qFormat/>
    <w:rsid w:val="00A12A8F"/>
    <w:rPr>
      <w:b/>
      <w:bCs/>
      <w:caps w:val="0"/>
      <w:smallCaps/>
      <w:spacing w:val="7"/>
      <w:sz w:val="21"/>
      <w:szCs w:val="21"/>
    </w:rPr>
  </w:style>
  <w:style w:type="paragraph" w:styleId="TOCHeading">
    <w:name w:val="TOC Heading"/>
    <w:basedOn w:val="Heading1"/>
    <w:next w:val="Normal"/>
    <w:uiPriority w:val="39"/>
    <w:semiHidden/>
    <w:unhideWhenUsed/>
    <w:qFormat/>
    <w:rsid w:val="00A12A8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040794">
      <w:bodyDiv w:val="1"/>
      <w:marLeft w:val="0"/>
      <w:marRight w:val="0"/>
      <w:marTop w:val="0"/>
      <w:marBottom w:val="0"/>
      <w:divBdr>
        <w:top w:val="none" w:sz="0" w:space="0" w:color="auto"/>
        <w:left w:val="none" w:sz="0" w:space="0" w:color="auto"/>
        <w:bottom w:val="none" w:sz="0" w:space="0" w:color="auto"/>
        <w:right w:val="none" w:sz="0" w:space="0" w:color="auto"/>
      </w:divBdr>
      <w:divsChild>
        <w:div w:id="1889686786">
          <w:marLeft w:val="480"/>
          <w:marRight w:val="480"/>
          <w:marTop w:val="480"/>
          <w:marBottom w:val="480"/>
          <w:divBdr>
            <w:top w:val="none" w:sz="0" w:space="0" w:color="auto"/>
            <w:left w:val="none" w:sz="0" w:space="0" w:color="auto"/>
            <w:bottom w:val="none" w:sz="0" w:space="0" w:color="auto"/>
            <w:right w:val="none" w:sz="0" w:space="0" w:color="auto"/>
          </w:divBdr>
        </w:div>
      </w:divsChild>
    </w:div>
    <w:div w:id="199544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ca.gov/wp-content/uploads/2020/05/5.4.20-EO-N-60-20-text.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ph.ca.gov/Programs/CID/DCDC/Pages/COVID-19/limited-stay-at-home-order.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ca.gov/wp-content/uploads/2020/12/12.3.20-Stay-at-Home-Order-ICU-Scenario.pdf" TargetMode="External"/><Relationship Id="rId5" Type="http://schemas.openxmlformats.org/officeDocument/2006/relationships/numbering" Target="numbering.xml"/><Relationship Id="rId15" Type="http://schemas.openxmlformats.org/officeDocument/2006/relationships/hyperlink" Target="https://www.cdc.gov/coronavirus/2019-ncov/prevent-getting-sick/prevention.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ca.gov/wp-content/uploads/2020/03/EO-N-33-20-COVID-19-HEALTH-ORDER-03.19.2020-0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0782B6DAD15C47853D8396FE8F60D3" ma:contentTypeVersion="9" ma:contentTypeDescription="Create a new document." ma:contentTypeScope="" ma:versionID="053e489e040ea3598aa91dfb2e3d3f0f">
  <xsd:schema xmlns:xsd="http://www.w3.org/2001/XMLSchema" xmlns:xs="http://www.w3.org/2001/XMLSchema" xmlns:p="http://schemas.microsoft.com/office/2006/metadata/properties" xmlns:ns3="08b5a114-ccd1-47d7-95c2-8d288d80d9d6" xmlns:ns4="02a9b15c-e450-4307-b02c-75642b88da35" targetNamespace="http://schemas.microsoft.com/office/2006/metadata/properties" ma:root="true" ma:fieldsID="efdaa2c548dd1da483b90876cd54742f" ns3:_="" ns4:_="">
    <xsd:import namespace="08b5a114-ccd1-47d7-95c2-8d288d80d9d6"/>
    <xsd:import namespace="02a9b15c-e450-4307-b02c-75642b88d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a114-ccd1-47d7-95c2-8d288d80d9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9b15c-e450-4307-b02c-75642b88da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E4F7A2-EDF7-40B8-ADB9-3EF9560E4CE9}">
  <ds:schemaRefs>
    <ds:schemaRef ds:uri="http://schemas.openxmlformats.org/officeDocument/2006/bibliography"/>
  </ds:schemaRefs>
</ds:datastoreItem>
</file>

<file path=customXml/itemProps2.xml><?xml version="1.0" encoding="utf-8"?>
<ds:datastoreItem xmlns:ds="http://schemas.openxmlformats.org/officeDocument/2006/customXml" ds:itemID="{E1A75E1A-53EA-43F0-9C3B-7A3A87D996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8ED38B-2C30-4895-AF3E-D7F73570BFBC}">
  <ds:schemaRefs>
    <ds:schemaRef ds:uri="http://schemas.microsoft.com/sharepoint/v3/contenttype/forms"/>
  </ds:schemaRefs>
</ds:datastoreItem>
</file>

<file path=customXml/itemProps4.xml><?xml version="1.0" encoding="utf-8"?>
<ds:datastoreItem xmlns:ds="http://schemas.openxmlformats.org/officeDocument/2006/customXml" ds:itemID="{83E41C47-22F9-46E5-8721-00B7642EB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a114-ccd1-47d7-95c2-8d288d80d9d6"/>
    <ds:schemaRef ds:uri="02a9b15c-e450-4307-b02c-75642b88d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1914</Words>
  <Characters>10912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12801</CharactersWithSpaces>
  <SharedDoc>false</SharedDoc>
  <HLinks>
    <vt:vector size="24" baseType="variant">
      <vt:variant>
        <vt:i4>8192044</vt:i4>
      </vt:variant>
      <vt:variant>
        <vt:i4>9</vt:i4>
      </vt:variant>
      <vt:variant>
        <vt:i4>0</vt:i4>
      </vt:variant>
      <vt:variant>
        <vt:i4>5</vt:i4>
      </vt:variant>
      <vt:variant>
        <vt:lpwstr>https://www.cdc.gov/coronavirus/2019-ncov/prevent-getting-sick/prevention.html</vt:lpwstr>
      </vt:variant>
      <vt:variant>
        <vt:lpwstr/>
      </vt:variant>
      <vt:variant>
        <vt:i4>1572936</vt:i4>
      </vt:variant>
      <vt:variant>
        <vt:i4>6</vt:i4>
      </vt:variant>
      <vt:variant>
        <vt:i4>0</vt:i4>
      </vt:variant>
      <vt:variant>
        <vt:i4>5</vt:i4>
      </vt:variant>
      <vt:variant>
        <vt:lpwstr>https://www.gov.ca.gov/wp-content/uploads/2020/03/EO-N-33-20-COVID-19-HEALTH-ORDER-03.19.2020-002.pdf</vt:lpwstr>
      </vt:variant>
      <vt:variant>
        <vt:lpwstr/>
      </vt:variant>
      <vt:variant>
        <vt:i4>2031620</vt:i4>
      </vt:variant>
      <vt:variant>
        <vt:i4>3</vt:i4>
      </vt:variant>
      <vt:variant>
        <vt:i4>0</vt:i4>
      </vt:variant>
      <vt:variant>
        <vt:i4>5</vt:i4>
      </vt:variant>
      <vt:variant>
        <vt:lpwstr>https://www.cdph.ca.gov/Programs/CID/DCDC/Pages/COVID-19/limited-stay-at-home-order.aspx</vt:lpwstr>
      </vt:variant>
      <vt:variant>
        <vt:lpwstr/>
      </vt:variant>
      <vt:variant>
        <vt:i4>5701712</vt:i4>
      </vt:variant>
      <vt:variant>
        <vt:i4>0</vt:i4>
      </vt:variant>
      <vt:variant>
        <vt:i4>0</vt:i4>
      </vt:variant>
      <vt:variant>
        <vt:i4>5</vt:i4>
      </vt:variant>
      <vt:variant>
        <vt:lpwstr>https://www.gov.ca.gov/wp-content/uploads/2020/12/12.3.20-Stay-at-Home-Order-ICU-Scenario.pdf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sljones@cwci.onmicrosoft.com</cp:lastModifiedBy>
  <cp:revision>2</cp:revision>
  <cp:lastPrinted>2016-12-12T19:49:00Z</cp:lastPrinted>
  <dcterms:created xsi:type="dcterms:W3CDTF">2021-02-09T17:30:00Z</dcterms:created>
  <dcterms:modified xsi:type="dcterms:W3CDTF">2021-02-09T17:30:00Z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0x0101000B0782B6DAD15C47853D8396FE8F60D3</vt:lpwstr>
  </property>
</Properties>
</file>