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EEF9" w14:textId="77777777" w:rsidR="00330178" w:rsidRPr="00057CA5" w:rsidRDefault="00330178" w:rsidP="00057CA5">
      <w:pPr>
        <w:pStyle w:val="Title"/>
      </w:pPr>
      <w:r w:rsidRPr="00057CA5">
        <w:t>Title 8. Industrial Relations</w:t>
      </w:r>
    </w:p>
    <w:p w14:paraId="310AC550" w14:textId="77777777" w:rsidR="00330178" w:rsidRPr="00057CA5" w:rsidRDefault="00330178" w:rsidP="00057CA5">
      <w:pPr>
        <w:pStyle w:val="Title"/>
      </w:pPr>
      <w:r w:rsidRPr="00057CA5">
        <w:t>Division 1. Department of Industrial Relations</w:t>
      </w:r>
    </w:p>
    <w:p w14:paraId="05405579" w14:textId="77777777" w:rsidR="00330178" w:rsidRPr="00057CA5" w:rsidRDefault="00330178" w:rsidP="00057CA5">
      <w:pPr>
        <w:pStyle w:val="Title"/>
      </w:pPr>
      <w:r w:rsidRPr="00057CA5">
        <w:t xml:space="preserve">Chapter 1. Division of Workers' Compensation Qualified Medical Evaluator Regulations </w:t>
      </w:r>
    </w:p>
    <w:p w14:paraId="101BBA68"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2CAEB25" w14:textId="77777777" w:rsidR="001864FD" w:rsidRPr="00057CA5" w:rsidRDefault="00330178" w:rsidP="004E18C5">
      <w:pPr>
        <w:pStyle w:val="Title"/>
        <w:spacing w:after="360"/>
      </w:pPr>
      <w:r w:rsidRPr="00057CA5">
        <w:t xml:space="preserve"> (Title 8, California Code of Regulations sections 1, 11, 11.5, 14, 31.3, 33, 35.5, 36.7, 50, 51, 52, 54, 55, 56, 57 &amp; 63)</w:t>
      </w:r>
    </w:p>
    <w:p w14:paraId="0DABA93C" w14:textId="77777777" w:rsidR="00C7011A" w:rsidRPr="00057CA5" w:rsidRDefault="00C7011A" w:rsidP="00A527ED">
      <w:pPr>
        <w:pStyle w:val="Heading1"/>
      </w:pPr>
      <w:r w:rsidRPr="00057CA5">
        <w:t>ARTICLE 1.  GENERAL</w:t>
      </w:r>
    </w:p>
    <w:p w14:paraId="0D881E85" w14:textId="77777777" w:rsidR="00E82041" w:rsidRPr="004E18C5" w:rsidRDefault="00E82041" w:rsidP="004E18C5">
      <w:pPr>
        <w:pStyle w:val="Heading2"/>
      </w:pPr>
      <w:r w:rsidRPr="004E18C5">
        <w:t>§ 1. Definitions.</w:t>
      </w:r>
    </w:p>
    <w:p w14:paraId="3A077EE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4C9B37CF"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79B8D14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241327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5A38BB9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4D8185F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CFC5294"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14:paraId="76F8E46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455F78A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7AA520F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BEDC22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5B3EFF4E"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D52DB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7F4708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0F237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14:paraId="56CF76E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0112F0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5E45A80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14B42C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2F4E5F6E"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CAFD83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3106032E"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EB4CF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 xml:space="preserve">hours of instruction in disability evaluation report writing which is required of a Qualified Medical Evaluator prior to appointment. </w:t>
      </w:r>
      <w:r w:rsidRPr="003060EE">
        <w:rPr>
          <w:rFonts w:ascii="Arial" w:eastAsia="Times New Roman" w:hAnsi="Arial" w:cs="Arial"/>
          <w:color w:val="212121"/>
          <w:lang w:val="en"/>
        </w:rPr>
        <w:object w:dxaOrig="225" w:dyaOrig="225" w14:anchorId="122B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8" o:title=""/>
          </v:shape>
          <w:control r:id="rId9" w:name="DefaultOcxName1" w:shapeid="_x0000_i1042"/>
        </w:object>
      </w:r>
      <w:r w:rsidRPr="003060EE">
        <w:rPr>
          <w:rFonts w:ascii="Arial" w:eastAsia="Times New Roman" w:hAnsi="Arial" w:cs="Arial"/>
          <w:color w:val="212121"/>
          <w:lang w:val="en"/>
        </w:rPr>
        <w:t>A course must be approved by the Administrative Director.</w:t>
      </w:r>
    </w:p>
    <w:p w14:paraId="0996DDB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BC4E1E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4B1ABFF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4271C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7C1357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D16674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2F84DEE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(o) “DEU” is the Disability Evaluation Unit under the Administrative Director responsible for issuing summary disability ratings.</w:t>
      </w:r>
    </w:p>
    <w:p w14:paraId="1767B157"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00B084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42499C6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D020AF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726C5EC7"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7CF47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4EBAB8DE"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C52F55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9793(f) of Title 8 of the California Code of Regulations.</w:t>
      </w:r>
    </w:p>
    <w:p w14:paraId="459BCD0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51529B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17EEE0E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35A11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1E725756"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238D3F8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object w:dxaOrig="225" w:dyaOrig="225" w14:anchorId="2DB99C62">
          <v:shape id="_x0000_i1045" type="#_x0000_t75" style="width:1in;height:18pt" o:ole="">
            <v:imagedata r:id="rId8" o:title=""/>
          </v:shape>
          <w:control r:id="rId10" w:name="DefaultOcxName2" w:shapeid="_x0000_i1045"/>
        </w:object>
      </w:r>
    </w:p>
    <w:p w14:paraId="7CCA19B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70498A39"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048999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0C3899C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26F7CE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3A1739B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80E7B0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4E916E17"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C393F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7B570DB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B6076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(bb) “QME competency examination for acupuncturists” means an examination administered by the Administrative Director for the purpose of demonstrating competence in evaluating medical-legal issues in the workers' compensation system which are not pertinent to the determination of </w:t>
      </w:r>
      <w:proofErr w:type="gramStart"/>
      <w:r w:rsidRPr="003060EE">
        <w:rPr>
          <w:rFonts w:ascii="Arial" w:eastAsia="Times New Roman" w:hAnsi="Arial" w:cs="Arial"/>
          <w:color w:val="212121"/>
          <w:lang w:val="en"/>
        </w:rPr>
        <w:t>disability, but</w:t>
      </w:r>
      <w:proofErr w:type="gramEnd"/>
      <w:r w:rsidRPr="003060EE">
        <w:rPr>
          <w:rFonts w:ascii="Arial" w:eastAsia="Times New Roman" w:hAnsi="Arial" w:cs="Arial"/>
          <w:color w:val="212121"/>
          <w:lang w:val="en"/>
        </w:rPr>
        <w:t xml:space="preserve"> should be understood by acupuncturist QMEs. This examination shall be given at least as often as twice annually.</w:t>
      </w:r>
    </w:p>
    <w:p w14:paraId="4347309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D1F1A5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4D4187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660AEA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BDA9D2F"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ee</w:t>
      </w:r>
      <w:proofErr w:type="spellEnd"/>
      <w:r w:rsidRPr="003060EE">
        <w:rPr>
          <w:rFonts w:ascii="Arial" w:eastAsia="Times New Roman" w:hAnsi="Arial" w:cs="Arial"/>
          <w:color w:val="212121"/>
          <w:lang w:val="en"/>
        </w:rPr>
        <w:t>) “Specified Financial Interests” means having a shared financial interest that must be reported or disclosed pursuant to sections 11, 17, 29, 50 or on the “SFI Form 124” attached to QME Form 100, 103 or 104 as required by these regulations.</w:t>
      </w:r>
    </w:p>
    <w:p w14:paraId="1CCCEAD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C5A20F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of Title 8 of the California Code of Regulations.</w:t>
      </w:r>
    </w:p>
    <w:p w14:paraId="28B0261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8B1D8D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(gg) “Treating physician” means a physician who has provided direct medical treatment to an employee which is reasonably required to cure or relieve the effects of an industrial injury pursuant to </w:t>
      </w:r>
      <w:r w:rsidRPr="003060EE">
        <w:rPr>
          <w:rFonts w:ascii="Arial" w:eastAsia="Times New Roman" w:hAnsi="Arial" w:cs="Arial"/>
          <w:color w:val="212121"/>
          <w:lang w:val="en"/>
        </w:rPr>
        <w:object w:dxaOrig="225" w:dyaOrig="225" w14:anchorId="44B115D2">
          <v:shape id="_x0000_i1048" type="#_x0000_t75" style="width:1in;height:18pt" o:ole="">
            <v:imagedata r:id="rId8" o:title=""/>
          </v:shape>
          <w:control r:id="rId11" w:name="DefaultOcxName3" w:shapeid="_x0000_i1048"/>
        </w:object>
      </w:r>
      <w:r w:rsidRPr="003060EE">
        <w:rPr>
          <w:rFonts w:ascii="Arial" w:eastAsia="Times New Roman" w:hAnsi="Arial" w:cs="Arial"/>
          <w:color w:val="212121"/>
          <w:lang w:val="en"/>
        </w:rPr>
        <w:t>section 4600 of the Labor Code.</w:t>
      </w:r>
    </w:p>
    <w:p w14:paraId="29D9329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C77577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hh</w:t>
      </w:r>
      <w:proofErr w:type="spellEnd"/>
      <w:r w:rsidRPr="003060EE">
        <w:rPr>
          <w:rFonts w:ascii="Arial" w:eastAsia="Times New Roman" w:hAnsi="Arial" w:cs="Arial"/>
          <w:color w:val="212121"/>
          <w:lang w:val="en"/>
        </w:rPr>
        <w:t>) “Unrepresented employee” means an employee not represented by an attorney.</w:t>
      </w:r>
    </w:p>
    <w:p w14:paraId="59639DC3"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5DA835C1"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192306E1" w14:textId="77777777" w:rsidR="00C7011A" w:rsidRPr="003060EE" w:rsidRDefault="00C7011A" w:rsidP="00263A37">
      <w:pPr>
        <w:shd w:val="clear" w:color="auto" w:fill="FFFFFF"/>
        <w:rPr>
          <w:rFonts w:ascii="Arial" w:eastAsia="Times New Roman" w:hAnsi="Arial" w:cs="Arial"/>
          <w:color w:val="212121"/>
        </w:rPr>
      </w:pPr>
    </w:p>
    <w:p w14:paraId="6FCBB070" w14:textId="77777777" w:rsidR="00C7011A" w:rsidRPr="00A527ED" w:rsidRDefault="00C7011A" w:rsidP="00A527ED">
      <w:pPr>
        <w:pStyle w:val="Heading1"/>
      </w:pPr>
      <w:r w:rsidRPr="00A527ED">
        <w:t>Article 2. QME Eligibility</w:t>
      </w:r>
    </w:p>
    <w:p w14:paraId="743CBC8F" w14:textId="77777777" w:rsidR="00756D1F" w:rsidRPr="003060EE" w:rsidRDefault="00756D1F">
      <w:pPr>
        <w:rPr>
          <w:rFonts w:ascii="Arial" w:hAnsi="Arial" w:cs="Arial"/>
        </w:rPr>
      </w:pPr>
    </w:p>
    <w:p w14:paraId="591AAE29" w14:textId="77777777" w:rsidR="00630BA3" w:rsidRPr="00A9594B" w:rsidRDefault="00756D1F" w:rsidP="00A9594B">
      <w:pPr>
        <w:pStyle w:val="Heading2"/>
        <w:rPr>
          <w:bCs w:val="0"/>
        </w:rPr>
      </w:pPr>
      <w:r w:rsidRPr="00630BA3">
        <w:rPr>
          <w:rStyle w:val="Strong"/>
          <w:b/>
        </w:rPr>
        <w:t>§ 11. Eligibility Requirements for Initial Appointment as a QME.</w:t>
      </w:r>
    </w:p>
    <w:p w14:paraId="6F98509B"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415931DC" w14:textId="77777777" w:rsidR="00756D1F" w:rsidRPr="003060EE" w:rsidRDefault="00756D1F" w:rsidP="00756D1F">
      <w:pPr>
        <w:rPr>
          <w:rFonts w:ascii="Arial" w:hAnsi="Arial" w:cs="Arial"/>
          <w:color w:val="212121"/>
          <w:lang w:val="en"/>
        </w:rPr>
      </w:pPr>
    </w:p>
    <w:p w14:paraId="15DA9FF6"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F376E70" w14:textId="77777777" w:rsidR="00346E94" w:rsidRPr="003060EE" w:rsidRDefault="00346E94" w:rsidP="00756D1F">
      <w:pPr>
        <w:rPr>
          <w:rFonts w:ascii="Arial" w:hAnsi="Arial" w:cs="Arial"/>
          <w:color w:val="212121"/>
          <w:lang w:val="en"/>
        </w:rPr>
      </w:pPr>
    </w:p>
    <w:p w14:paraId="0C94C93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42F8B0BA" w14:textId="77777777" w:rsidR="00346E94" w:rsidRPr="003060EE" w:rsidRDefault="00346E94" w:rsidP="00346E94">
      <w:pPr>
        <w:ind w:left="540"/>
        <w:rPr>
          <w:rFonts w:ascii="Arial" w:hAnsi="Arial" w:cs="Arial"/>
          <w:color w:val="212121"/>
          <w:lang w:val="en"/>
        </w:rPr>
      </w:pPr>
    </w:p>
    <w:p w14:paraId="59A0B6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058CBBEE" w14:textId="77777777" w:rsidR="00346E94" w:rsidRPr="003060EE" w:rsidRDefault="00346E94" w:rsidP="00346E94">
      <w:pPr>
        <w:ind w:left="540"/>
        <w:rPr>
          <w:rFonts w:ascii="Arial" w:hAnsi="Arial" w:cs="Arial"/>
          <w:color w:val="212121"/>
          <w:lang w:val="en"/>
        </w:rPr>
      </w:pPr>
    </w:p>
    <w:p w14:paraId="03124B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6FF9068A" w14:textId="77777777" w:rsidR="00346E94" w:rsidRPr="003060EE" w:rsidRDefault="00346E94" w:rsidP="00346E94">
      <w:pPr>
        <w:ind w:left="630"/>
        <w:rPr>
          <w:rFonts w:ascii="Arial" w:hAnsi="Arial" w:cs="Arial"/>
          <w:color w:val="212121"/>
          <w:lang w:val="en"/>
        </w:rPr>
      </w:pPr>
    </w:p>
    <w:p w14:paraId="3F7CC4B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09440BB" w14:textId="77777777" w:rsidR="00346E94" w:rsidRPr="003060EE" w:rsidRDefault="00346E94" w:rsidP="00346E94">
      <w:pPr>
        <w:ind w:left="540"/>
        <w:rPr>
          <w:rFonts w:ascii="Arial" w:hAnsi="Arial" w:cs="Arial"/>
          <w:color w:val="212121"/>
          <w:lang w:val="en"/>
        </w:rPr>
      </w:pPr>
    </w:p>
    <w:p w14:paraId="4284170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60736FBB" w14:textId="77777777" w:rsidR="00346E94" w:rsidRPr="003060EE" w:rsidRDefault="00346E94" w:rsidP="00346E94">
      <w:pPr>
        <w:ind w:left="540"/>
        <w:rPr>
          <w:rFonts w:ascii="Arial" w:hAnsi="Arial" w:cs="Arial"/>
          <w:color w:val="212121"/>
          <w:lang w:val="en"/>
        </w:rPr>
      </w:pPr>
    </w:p>
    <w:p w14:paraId="4792482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w:t>
      </w:r>
      <w:proofErr w:type="spellStart"/>
      <w:r w:rsidRPr="003060EE">
        <w:rPr>
          <w:rFonts w:ascii="Arial" w:hAnsi="Arial" w:cs="Arial"/>
          <w:color w:val="212121"/>
          <w:lang w:val="en"/>
        </w:rPr>
        <w:t>i</w:t>
      </w:r>
      <w:proofErr w:type="spellEnd"/>
      <w:r w:rsidRPr="003060EE">
        <w:rPr>
          <w:rFonts w:ascii="Arial" w:hAnsi="Arial" w:cs="Arial"/>
          <w:color w:val="212121"/>
          <w:lang w:val="en"/>
        </w:rPr>
        <w:t>)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51E5E2BE" w14:textId="77777777" w:rsidR="00346E94" w:rsidRPr="003060EE" w:rsidRDefault="00346E94" w:rsidP="00346E94">
      <w:pPr>
        <w:ind w:left="540"/>
        <w:rPr>
          <w:rFonts w:ascii="Arial" w:hAnsi="Arial" w:cs="Arial"/>
          <w:color w:val="212121"/>
          <w:lang w:val="en"/>
        </w:rPr>
      </w:pPr>
    </w:p>
    <w:p w14:paraId="7B387B2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p>
    <w:p w14:paraId="40DA3342" w14:textId="77777777" w:rsidR="00346E94" w:rsidRPr="003060EE" w:rsidRDefault="00346E94" w:rsidP="00346E94">
      <w:pPr>
        <w:ind w:left="540"/>
        <w:rPr>
          <w:rFonts w:ascii="Arial" w:hAnsi="Arial" w:cs="Arial"/>
          <w:color w:val="212121"/>
          <w:lang w:val="en"/>
        </w:rPr>
      </w:pPr>
    </w:p>
    <w:p w14:paraId="0DED30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5F6DBA84" w14:textId="77777777" w:rsidR="00346E94" w:rsidRPr="003060EE" w:rsidRDefault="00346E94" w:rsidP="00756D1F">
      <w:pPr>
        <w:rPr>
          <w:rFonts w:ascii="Arial" w:hAnsi="Arial" w:cs="Arial"/>
          <w:color w:val="212121"/>
          <w:lang w:val="en"/>
        </w:rPr>
      </w:pPr>
    </w:p>
    <w:p w14:paraId="0F99337F"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 xml:space="preserve">hours in disability evaluation report writing pursuant to section 11.5 of this Article. </w:t>
      </w:r>
      <w:proofErr w:type="gramStart"/>
      <w:r w:rsidRPr="003060EE">
        <w:rPr>
          <w:rFonts w:ascii="Arial" w:hAnsi="Arial" w:cs="Arial"/>
          <w:color w:val="212121"/>
          <w:lang w:val="en"/>
        </w:rPr>
        <w:t>Doctors of Chiropractic</w:t>
      </w:r>
      <w:proofErr w:type="gramEnd"/>
      <w:r w:rsidRPr="003060EE">
        <w:rPr>
          <w:rFonts w:ascii="Arial" w:hAnsi="Arial" w:cs="Arial"/>
          <w:color w:val="212121"/>
          <w:lang w:val="en"/>
        </w:rPr>
        <w:t xml:space="preserve"> who submit documentation showing compliance with section 11(a)(4)(1) are exempt from this requirement; and</w:t>
      </w:r>
    </w:p>
    <w:p w14:paraId="035944F0" w14:textId="77777777" w:rsidR="00346E94" w:rsidRPr="003060EE" w:rsidRDefault="00346E94" w:rsidP="00756D1F">
      <w:pPr>
        <w:rPr>
          <w:rFonts w:ascii="Arial" w:hAnsi="Arial" w:cs="Arial"/>
          <w:color w:val="212121"/>
          <w:lang w:val="en"/>
        </w:rPr>
      </w:pPr>
    </w:p>
    <w:p w14:paraId="12B66EB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7BC195C0" w14:textId="77777777" w:rsidR="00346E94" w:rsidRPr="003060EE" w:rsidRDefault="00346E94" w:rsidP="00756D1F">
      <w:pPr>
        <w:rPr>
          <w:rFonts w:ascii="Arial" w:hAnsi="Arial" w:cs="Arial"/>
          <w:color w:val="212121"/>
          <w:lang w:val="en"/>
        </w:rPr>
      </w:pPr>
    </w:p>
    <w:p w14:paraId="4C9AE6F4"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(c) Shall provide supplemental information and/or documentation to the Administrative Director after an application, QME Form 100 (see, 8 Cal. Code Regs. § 100), is submitted if requested to verify an applicant's eligibility for appointment.</w:t>
      </w:r>
    </w:p>
    <w:p w14:paraId="6D9AF063" w14:textId="77777777" w:rsidR="00346E94" w:rsidRPr="003060EE" w:rsidRDefault="00346E94" w:rsidP="00756D1F">
      <w:pPr>
        <w:rPr>
          <w:rFonts w:ascii="Arial" w:hAnsi="Arial" w:cs="Arial"/>
          <w:color w:val="212121"/>
          <w:lang w:val="en"/>
        </w:rPr>
      </w:pPr>
    </w:p>
    <w:p w14:paraId="6C04E65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(d) Shall agree that during a QME evaluation exam he or she will not treat or offer or solicit to provide medical treatment for that injury for which he or she has done a QME evaluation for an injured worker unless a medical emergency arises as defined under subdivision (a) or (b) of section 1317.1 of the Health and Safety Code. A QME may also provide treatment if requested by the employee pursuant to section 4600 of the Labor Code, but he or she shall not offer or solicit to provide it. A QME who solicits an injured </w:t>
      </w:r>
      <w:r w:rsidRPr="003060EE">
        <w:rPr>
          <w:rFonts w:ascii="Arial" w:hAnsi="Arial" w:cs="Arial"/>
          <w:color w:val="212121"/>
          <w:lang w:val="en"/>
        </w:rPr>
        <w:lastRenderedPageBreak/>
        <w:t>worker to receive direct medical treatment or to become the primary treating physician of that employee shall be subject to disciplinary action pursuant to section 60.</w:t>
      </w:r>
    </w:p>
    <w:p w14:paraId="1304C869" w14:textId="77777777" w:rsidR="00346E94" w:rsidRPr="003060EE" w:rsidRDefault="00346E94" w:rsidP="00756D1F">
      <w:pPr>
        <w:rPr>
          <w:rFonts w:ascii="Arial" w:hAnsi="Arial" w:cs="Arial"/>
          <w:color w:val="212121"/>
          <w:lang w:val="en"/>
        </w:rPr>
      </w:pPr>
    </w:p>
    <w:p w14:paraId="398917EC"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 or she:</w:t>
      </w:r>
    </w:p>
    <w:p w14:paraId="5B677FEA" w14:textId="77777777" w:rsidR="00346E94" w:rsidRPr="003060EE" w:rsidRDefault="00346E94" w:rsidP="00756D1F">
      <w:pPr>
        <w:rPr>
          <w:rFonts w:ascii="Arial" w:hAnsi="Arial" w:cs="Arial"/>
          <w:color w:val="212121"/>
          <w:lang w:val="en"/>
        </w:rPr>
      </w:pPr>
    </w:p>
    <w:p w14:paraId="2CA3234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098D2A85" w14:textId="77777777" w:rsidR="00346E94" w:rsidRPr="003060EE" w:rsidRDefault="00346E94" w:rsidP="00346E94">
      <w:pPr>
        <w:ind w:left="540"/>
        <w:rPr>
          <w:rFonts w:ascii="Arial" w:hAnsi="Arial" w:cs="Arial"/>
          <w:color w:val="212121"/>
          <w:lang w:val="en"/>
        </w:rPr>
      </w:pPr>
    </w:p>
    <w:p w14:paraId="07A4EDF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 or her 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5D4AA2D4" w14:textId="77777777" w:rsidR="00346E94" w:rsidRPr="003060EE" w:rsidRDefault="00346E94" w:rsidP="00346E94">
      <w:pPr>
        <w:ind w:left="540"/>
        <w:rPr>
          <w:rFonts w:ascii="Arial" w:hAnsi="Arial" w:cs="Arial"/>
          <w:color w:val="212121"/>
          <w:lang w:val="en"/>
        </w:rPr>
      </w:pPr>
    </w:p>
    <w:p w14:paraId="13558765"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5337E224" w14:textId="77777777" w:rsidR="00346E94" w:rsidRPr="003060EE" w:rsidRDefault="00346E94" w:rsidP="00346E94">
      <w:pPr>
        <w:ind w:left="540"/>
        <w:rPr>
          <w:rFonts w:ascii="Arial" w:hAnsi="Arial" w:cs="Arial"/>
          <w:color w:val="212121"/>
          <w:lang w:val="en"/>
        </w:rPr>
      </w:pPr>
    </w:p>
    <w:p w14:paraId="21EB5E9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5D997736" w14:textId="77777777" w:rsidR="00346E94" w:rsidRPr="003060EE" w:rsidRDefault="00346E94" w:rsidP="00756D1F">
      <w:pPr>
        <w:rPr>
          <w:rFonts w:ascii="Arial" w:hAnsi="Arial" w:cs="Arial"/>
          <w:color w:val="212121"/>
          <w:lang w:val="en"/>
        </w:rPr>
      </w:pPr>
    </w:p>
    <w:p w14:paraId="637F4C13"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25965F9A" w14:textId="77777777" w:rsidR="00346E94" w:rsidRPr="003060EE" w:rsidRDefault="00346E94" w:rsidP="00756D1F">
      <w:pPr>
        <w:rPr>
          <w:rFonts w:ascii="Arial" w:hAnsi="Arial" w:cs="Arial"/>
          <w:color w:val="212121"/>
          <w:lang w:val="en"/>
        </w:rPr>
      </w:pPr>
    </w:p>
    <w:p w14:paraId="14DE639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Regs. section 100), and the Registration Form for the QME Competency Examination in section 102 (see, 8 Cal. Code Regs. § 102) and the appropriate fee as specified in section 11(f)(2).</w:t>
      </w:r>
    </w:p>
    <w:p w14:paraId="329FB774" w14:textId="77777777" w:rsidR="00346E94" w:rsidRPr="003060EE" w:rsidRDefault="00346E94" w:rsidP="00346E94">
      <w:pPr>
        <w:ind w:left="540"/>
        <w:rPr>
          <w:rFonts w:ascii="Arial" w:hAnsi="Arial" w:cs="Arial"/>
          <w:color w:val="212121"/>
          <w:lang w:val="en"/>
        </w:rPr>
      </w:pPr>
    </w:p>
    <w:p w14:paraId="344DB2E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The fee for applying to take or retake the QME competency examination is $ 125.00 and may be waived by the Administrative Director at his or her discretion for first time applicants.</w:t>
      </w:r>
    </w:p>
    <w:p w14:paraId="23D653D7" w14:textId="77777777" w:rsidR="00346E94" w:rsidRPr="003060EE" w:rsidRDefault="00346E94" w:rsidP="00346E94">
      <w:pPr>
        <w:ind w:left="540"/>
        <w:rPr>
          <w:rFonts w:ascii="Arial" w:hAnsi="Arial" w:cs="Arial"/>
          <w:color w:val="212121"/>
          <w:lang w:val="en"/>
        </w:rPr>
      </w:pPr>
    </w:p>
    <w:p w14:paraId="705B30D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756DFB8D" w14:textId="77777777" w:rsidR="00346E94" w:rsidRPr="003060EE" w:rsidRDefault="00346E94" w:rsidP="00346E94">
      <w:pPr>
        <w:ind w:left="540"/>
        <w:rPr>
          <w:rFonts w:ascii="Arial" w:hAnsi="Arial" w:cs="Arial"/>
          <w:color w:val="212121"/>
          <w:lang w:val="en"/>
        </w:rPr>
      </w:pPr>
    </w:p>
    <w:p w14:paraId="175840D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thirty (30) calendar days prior to the </w:t>
      </w:r>
      <w:r w:rsidRPr="003060EE">
        <w:rPr>
          <w:rFonts w:ascii="Arial" w:hAnsi="Arial" w:cs="Arial"/>
          <w:color w:val="212121"/>
          <w:lang w:val="en"/>
        </w:rPr>
        <w:lastRenderedPageBreak/>
        <w:t>date of the next scheduled competency examination unless the Administrative Director finds good cause to grant an extension to the physician(s).</w:t>
      </w:r>
    </w:p>
    <w:p w14:paraId="2FBC523F" w14:textId="77777777" w:rsidR="00346E94" w:rsidRPr="003060EE" w:rsidRDefault="00346E94" w:rsidP="00346E94">
      <w:pPr>
        <w:ind w:left="540"/>
        <w:rPr>
          <w:rFonts w:ascii="Arial" w:hAnsi="Arial" w:cs="Arial"/>
          <w:color w:val="212121"/>
          <w:lang w:val="en"/>
        </w:rPr>
      </w:pPr>
    </w:p>
    <w:p w14:paraId="66AC021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 or she shall be allowed to take the examination within fifteen (15) calendar days from the date the Administrative Director receives the properly-completed forms and appropriate fee.</w:t>
      </w:r>
    </w:p>
    <w:p w14:paraId="6FD83571" w14:textId="77777777" w:rsidR="00346E94" w:rsidRPr="003060EE" w:rsidRDefault="00346E94" w:rsidP="00346E94">
      <w:pPr>
        <w:ind w:left="540"/>
        <w:rPr>
          <w:rFonts w:ascii="Arial" w:hAnsi="Arial" w:cs="Arial"/>
          <w:color w:val="212121"/>
          <w:lang w:val="en"/>
        </w:rPr>
      </w:pPr>
    </w:p>
    <w:p w14:paraId="5487262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 or she passed the examination within sixty (60) calendar days from the date the applicant takes the competency examination.</w:t>
      </w:r>
    </w:p>
    <w:p w14:paraId="5FCEF0BE" w14:textId="77777777" w:rsidR="00346E94" w:rsidRPr="003060EE" w:rsidRDefault="00346E94" w:rsidP="00346E94">
      <w:pPr>
        <w:ind w:left="540"/>
        <w:rPr>
          <w:rFonts w:ascii="Arial" w:hAnsi="Arial" w:cs="Arial"/>
          <w:color w:val="212121"/>
          <w:lang w:val="en"/>
        </w:rPr>
      </w:pPr>
    </w:p>
    <w:p w14:paraId="20F695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ED8A97F" w14:textId="77777777" w:rsidR="00346E94" w:rsidRPr="003060EE" w:rsidRDefault="00346E94" w:rsidP="00346E94">
      <w:pPr>
        <w:ind w:left="540"/>
        <w:rPr>
          <w:rFonts w:ascii="Arial" w:hAnsi="Arial" w:cs="Arial"/>
          <w:color w:val="212121"/>
          <w:lang w:val="en"/>
        </w:rPr>
      </w:pPr>
    </w:p>
    <w:p w14:paraId="48EB47F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053414D1" w14:textId="77777777" w:rsidR="00346E94" w:rsidRPr="003060EE" w:rsidRDefault="00346E94" w:rsidP="00346E94">
      <w:pPr>
        <w:ind w:left="540"/>
        <w:rPr>
          <w:rFonts w:ascii="Arial" w:hAnsi="Arial" w:cs="Arial"/>
          <w:color w:val="212121"/>
          <w:lang w:val="en"/>
        </w:rPr>
      </w:pPr>
    </w:p>
    <w:p w14:paraId="3A0F39B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7527011E" w14:textId="77777777" w:rsidR="00346E94" w:rsidRPr="003060EE" w:rsidRDefault="00346E94" w:rsidP="00346E94">
      <w:pPr>
        <w:ind w:left="540"/>
        <w:rPr>
          <w:rFonts w:ascii="Arial" w:hAnsi="Arial" w:cs="Arial"/>
          <w:color w:val="212121"/>
          <w:lang w:val="en"/>
        </w:rPr>
      </w:pPr>
    </w:p>
    <w:p w14:paraId="7462C69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 or her decision solely on the written appeal including any supporting </w:t>
      </w:r>
      <w:r w:rsidRPr="003060EE">
        <w:rPr>
          <w:rFonts w:ascii="Arial" w:hAnsi="Arial" w:cs="Arial"/>
          <w:color w:val="212121"/>
          <w:lang w:val="en"/>
        </w:rPr>
        <w:lastRenderedPageBreak/>
        <w:t>documentation submitted by the physician. Appeals will only be accepted for the current examination period. Grounds for appeal are:</w:t>
      </w:r>
    </w:p>
    <w:p w14:paraId="0C69A83D" w14:textId="77777777" w:rsidR="00346E94" w:rsidRPr="003060EE" w:rsidRDefault="00346E94" w:rsidP="00346E94">
      <w:pPr>
        <w:ind w:left="540"/>
        <w:rPr>
          <w:rFonts w:ascii="Arial" w:hAnsi="Arial" w:cs="Arial"/>
          <w:color w:val="212121"/>
          <w:lang w:val="en"/>
        </w:rPr>
      </w:pPr>
    </w:p>
    <w:p w14:paraId="4C67D8B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6F2CDC9" w14:textId="77777777" w:rsidR="00346E94" w:rsidRPr="003060EE" w:rsidRDefault="00346E94" w:rsidP="00346E94">
      <w:pPr>
        <w:ind w:left="540"/>
        <w:rPr>
          <w:rFonts w:ascii="Arial" w:hAnsi="Arial" w:cs="Arial"/>
          <w:color w:val="212121"/>
          <w:lang w:val="en"/>
        </w:rPr>
      </w:pPr>
    </w:p>
    <w:p w14:paraId="6BCD6CE9"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42D81F21" w14:textId="77777777" w:rsidR="00346E94" w:rsidRPr="003060EE" w:rsidRDefault="00346E94" w:rsidP="00346E94">
      <w:pPr>
        <w:ind w:left="540"/>
        <w:rPr>
          <w:rFonts w:ascii="Arial" w:hAnsi="Arial" w:cs="Arial"/>
          <w:color w:val="212121"/>
          <w:lang w:val="en"/>
        </w:rPr>
      </w:pPr>
    </w:p>
    <w:p w14:paraId="782F11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40CBA784" w14:textId="77777777" w:rsidR="00346E94" w:rsidRPr="003060EE" w:rsidRDefault="00346E94" w:rsidP="00756D1F">
      <w:pPr>
        <w:rPr>
          <w:rFonts w:ascii="Arial" w:hAnsi="Arial" w:cs="Arial"/>
          <w:color w:val="212121"/>
          <w:lang w:val="en"/>
        </w:rPr>
      </w:pPr>
    </w:p>
    <w:p w14:paraId="5FE6411A"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1F5C6D98" w14:textId="77777777" w:rsidR="00346E94" w:rsidRPr="003060EE" w:rsidRDefault="00346E94" w:rsidP="00756D1F">
      <w:pPr>
        <w:rPr>
          <w:rFonts w:ascii="Arial" w:hAnsi="Arial" w:cs="Arial"/>
          <w:lang w:val="en"/>
        </w:rPr>
      </w:pPr>
    </w:p>
    <w:p w14:paraId="37E53051" w14:textId="77777777"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14:paraId="6E7B73EE" w14:textId="77777777" w:rsidR="00346E94" w:rsidRPr="003060EE" w:rsidRDefault="00346E94" w:rsidP="00756D1F">
      <w:pPr>
        <w:rPr>
          <w:rFonts w:ascii="Arial" w:hAnsi="Arial" w:cs="Arial"/>
          <w:u w:val="single"/>
          <w:lang w:val="en"/>
        </w:rPr>
      </w:pPr>
    </w:p>
    <w:p w14:paraId="111B6FDE"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649F5B9B" w14:textId="77777777" w:rsidR="00346E94" w:rsidRPr="003060EE" w:rsidRDefault="00346E94" w:rsidP="00346E94">
      <w:pPr>
        <w:ind w:left="540"/>
        <w:rPr>
          <w:rFonts w:ascii="Arial" w:hAnsi="Arial" w:cs="Arial"/>
          <w:u w:val="single"/>
          <w:lang w:val="en"/>
        </w:rPr>
      </w:pPr>
    </w:p>
    <w:p w14:paraId="508A3FD8"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62C028F1" w14:textId="77777777" w:rsidR="00346E94" w:rsidRPr="003060EE" w:rsidRDefault="00346E94" w:rsidP="00346E94">
      <w:pPr>
        <w:ind w:left="540"/>
        <w:rPr>
          <w:rFonts w:ascii="Arial" w:hAnsi="Arial" w:cs="Arial"/>
          <w:u w:val="single"/>
          <w:lang w:val="en"/>
        </w:rPr>
      </w:pPr>
    </w:p>
    <w:p w14:paraId="00EF9FD7"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03D39902" w14:textId="77777777" w:rsidR="00346E94" w:rsidRPr="003060EE" w:rsidRDefault="00346E94" w:rsidP="00346E94">
      <w:pPr>
        <w:ind w:left="540"/>
        <w:rPr>
          <w:rFonts w:ascii="Arial" w:hAnsi="Arial" w:cs="Arial"/>
          <w:u w:val="single"/>
          <w:lang w:val="en"/>
        </w:rPr>
      </w:pPr>
    </w:p>
    <w:p w14:paraId="67A1810C" w14:textId="77777777"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14:paraId="39E08BD9" w14:textId="77777777" w:rsidR="00756D1F" w:rsidRPr="003060EE" w:rsidRDefault="00756D1F">
      <w:pPr>
        <w:rPr>
          <w:rFonts w:ascii="Arial" w:hAnsi="Arial" w:cs="Arial"/>
        </w:rPr>
      </w:pPr>
    </w:p>
    <w:p w14:paraId="7661E04A" w14:textId="77777777" w:rsidR="009E104A" w:rsidRPr="003060EE" w:rsidRDefault="00346E94" w:rsidP="00A9594B">
      <w:pPr>
        <w:spacing w:after="36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23E67CA2" w14:textId="77777777" w:rsidR="009E104A" w:rsidRPr="003060EE" w:rsidRDefault="009E104A" w:rsidP="00A9594B">
      <w:pPr>
        <w:pStyle w:val="Heading2"/>
      </w:pPr>
      <w:r w:rsidRPr="003060EE">
        <w:t>§ 11.5. Disability Evaluation Report Writing Course.</w:t>
      </w:r>
    </w:p>
    <w:p w14:paraId="5C480F2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hours of instruction in disability evaluation report writing. The course curriculum shall be specified by the Administrative Director. Only report writing courses which are </w:t>
      </w:r>
      <w:r w:rsidRPr="003060EE">
        <w:rPr>
          <w:rFonts w:ascii="Arial" w:eastAsia="Times New Roman" w:hAnsi="Arial" w:cs="Arial"/>
          <w:color w:val="212121"/>
          <w:lang w:val="en"/>
        </w:rPr>
        <w:lastRenderedPageBreak/>
        <w:t>offered by education providers as defined in subdivision 1(p) of Title 8 of the California Code of Regulations shall qualify to satisfy this requirement.</w:t>
      </w:r>
    </w:p>
    <w:p w14:paraId="537AC6E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82E57E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4EFF32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4508AD1"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30EA57BB"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93478A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5D06533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6B38B6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0F78BCA"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3BAA60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5A7FB4E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04CE16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50702F8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ADCBC8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55(c) or a course which meets the requirements of section 11.5(a) and (</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The applicant must demonstrate that adequate time is allocated to the curriculum set forth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14:paraId="0139DA3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3745E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The Administrative Director shall notify the applicant within 20 calendar days after receipt of the application containing all the information listed in section 11.5(a) whether </w:t>
      </w:r>
      <w:r w:rsidRPr="003060EE">
        <w:rPr>
          <w:rFonts w:ascii="Arial" w:eastAsia="Times New Roman" w:hAnsi="Arial" w:cs="Arial"/>
          <w:color w:val="212121"/>
          <w:lang w:val="en"/>
        </w:rPr>
        <w:lastRenderedPageBreak/>
        <w:t>that education provider has been accredited for a two year period and the proposed course has been approved. Incomplete applications will be returned to the applicant.</w:t>
      </w:r>
    </w:p>
    <w:p w14:paraId="425BE5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A6EC79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66EB3C3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9715CA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Pr="003060EE">
        <w:rPr>
          <w:rFonts w:ascii="Arial" w:eastAsia="Times New Roman" w:hAnsi="Arial" w:cs="Arial"/>
          <w:color w:val="212121"/>
          <w:lang w:val="en"/>
        </w:rPr>
        <w:object w:dxaOrig="225" w:dyaOrig="225" w14:anchorId="589EF84C">
          <v:shape id="_x0000_i1051" type="#_x0000_t75" style="width:1in;height:18pt" o:ole="">
            <v:imagedata r:id="rId8" o:title=""/>
          </v:shape>
          <w:control r:id="rId12" w:name="DefaultOcxName11" w:shapeid="_x0000_i1051"/>
        </w:object>
      </w:r>
    </w:p>
    <w:p w14:paraId="3CFC2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EE44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3FB390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6CB1D7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19369B3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ECD1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E1F1A5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A42E03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02A058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C72DAE3" w14:textId="77777777"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D442E5A"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7BB315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203F469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36831AF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5EAD697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3DB3D2DF"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6AD8A4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3A9EBAC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66F6CB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QME ethics and the Confidentiality of Medical Information Act</w:t>
      </w:r>
    </w:p>
    <w:p w14:paraId="2BAA397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6C533E" w14:textId="77777777"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22C23B6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106DBC0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CD2472E" w14:textId="77777777"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0A01A13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B930F0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53B45B0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915138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89A0E4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5922D8D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8E6880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2EFD440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528291F" w14:textId="77777777" w:rsidR="009E104A" w:rsidRPr="003060EE" w:rsidRDefault="009E104A" w:rsidP="009E104A">
      <w:pPr>
        <w:shd w:val="clear" w:color="auto" w:fill="FFFFFF"/>
        <w:spacing w:line="288" w:lineRule="atLeast"/>
        <w:rPr>
          <w:rFonts w:ascii="Arial" w:hAnsi="Arial" w:cs="Arial"/>
          <w:u w:val="single"/>
          <w:lang w:val="en"/>
        </w:rPr>
      </w:pPr>
      <w:r w:rsidRPr="003060EE">
        <w:rPr>
          <w:rFonts w:ascii="Arial" w:eastAsia="Times New Roman" w:hAnsi="Arial" w:cs="Arial"/>
          <w:lang w:val="en"/>
        </w:rPr>
        <w:t xml:space="preserve">(4) </w:t>
      </w:r>
      <w:r w:rsidRPr="003060EE">
        <w:rPr>
          <w:rFonts w:ascii="Arial" w:eastAsia="Times New Roman" w:hAnsi="Arial" w:cs="Arial"/>
          <w:u w:val="single"/>
          <w:lang w:val="en"/>
        </w:rPr>
        <w:t>I</w:t>
      </w:r>
      <w:r w:rsidRPr="003060EE">
        <w:rPr>
          <w:rFonts w:ascii="Arial" w:hAnsi="Arial" w:cs="Arial"/>
          <w:u w:val="single"/>
          <w:lang w:val="en"/>
        </w:rPr>
        <w:t>nstruction in anti-bias training which meets the qualifications outlined in Regulation 11(h) (mandatory minimum of at least 2 hours)</w:t>
      </w:r>
    </w:p>
    <w:p w14:paraId="30BE5CE9" w14:textId="77777777" w:rsidR="009E104A" w:rsidRPr="003060EE" w:rsidRDefault="009E104A" w:rsidP="009E104A">
      <w:pPr>
        <w:shd w:val="clear" w:color="auto" w:fill="FFFFFF"/>
        <w:spacing w:line="288" w:lineRule="atLeast"/>
        <w:rPr>
          <w:rFonts w:ascii="Arial" w:hAnsi="Arial" w:cs="Arial"/>
          <w:u w:val="single"/>
          <w:lang w:val="en"/>
        </w:rPr>
      </w:pPr>
    </w:p>
    <w:p w14:paraId="11FF1789" w14:textId="77777777" w:rsidR="009E104A" w:rsidRPr="003060EE" w:rsidRDefault="009E104A" w:rsidP="009E104A">
      <w:pPr>
        <w:shd w:val="clear" w:color="auto" w:fill="FFFFFF"/>
        <w:spacing w:line="288" w:lineRule="atLeast"/>
        <w:rPr>
          <w:rFonts w:ascii="Arial" w:eastAsia="Times New Roman" w:hAnsi="Arial" w:cs="Arial"/>
          <w:u w:val="single"/>
          <w:lang w:val="en"/>
        </w:rPr>
      </w:pPr>
      <w:r w:rsidRPr="003060EE">
        <w:rPr>
          <w:rFonts w:ascii="Arial" w:hAnsi="Arial" w:cs="Arial"/>
          <w:lang w:val="en"/>
        </w:rPr>
        <w:t xml:space="preserve">(5) </w:t>
      </w:r>
      <w:r w:rsidRPr="003060EE">
        <w:rPr>
          <w:rFonts w:ascii="Arial" w:hAnsi="Arial" w:cs="Arial"/>
          <w:u w:val="single"/>
          <w:lang w:val="en"/>
        </w:rPr>
        <w:t xml:space="preserve">Instruction consisting of a review workers’ compensation case law </w:t>
      </w:r>
      <w:r w:rsidRPr="003060EE">
        <w:rPr>
          <w:rFonts w:ascii="Arial" w:eastAsia="Times New Roman" w:hAnsi="Arial" w:cs="Arial"/>
          <w:u w:val="single"/>
          <w:lang w:val="en"/>
        </w:rPr>
        <w:t>(minimum recommended 2 hours)</w:t>
      </w:r>
    </w:p>
    <w:p w14:paraId="0236A1C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E96C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09F9BA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C74B90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34EBFC4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C39C02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2E8C7C6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8CF05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5FECA4D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47D0CF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1C6774C4"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7F741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739A50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00EBA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American Medical Association, Guides to the Evaluation of Permanent Impairment, [Fifth Edition] (AMA Guides) and its use in determining permanent disability in </w:t>
      </w:r>
      <w:r w:rsidRPr="003060EE">
        <w:rPr>
          <w:rFonts w:ascii="Arial" w:eastAsia="Times New Roman" w:hAnsi="Arial" w:cs="Arial"/>
          <w:color w:val="212121"/>
          <w:lang w:val="en"/>
        </w:rPr>
        <w:lastRenderedPageBreak/>
        <w:t xml:space="preserve">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w:t>
      </w:r>
      <w:r w:rsidRPr="003060EE">
        <w:rPr>
          <w:rFonts w:ascii="Arial" w:eastAsia="Times New Roman" w:hAnsi="Arial" w:cs="Arial"/>
          <w:color w:val="212121"/>
          <w:lang w:val="en"/>
        </w:rPr>
        <w:object w:dxaOrig="225" w:dyaOrig="225" w14:anchorId="65A861BC">
          <v:shape id="_x0000_i1054" type="#_x0000_t75" style="width:1in;height:18pt" o:ole="">
            <v:imagedata r:id="rId8" o:title=""/>
          </v:shape>
          <w:control r:id="rId13" w:name="DefaultOcxName21" w:shapeid="_x0000_i1054"/>
        </w:object>
      </w:r>
      <w:r w:rsidRPr="003060EE">
        <w:rPr>
          <w:rFonts w:ascii="Arial" w:eastAsia="Times New Roman" w:hAnsi="Arial" w:cs="Arial"/>
          <w:color w:val="212121"/>
          <w:lang w:val="en"/>
        </w:rPr>
        <w:t>Labor Code section 4061)</w:t>
      </w:r>
    </w:p>
    <w:p w14:paraId="785CAA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607B10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401E2C6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998E3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7DF162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6024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Apportionment including the requirements of Labor Code sections 4660, 4663 and 4664 added by SB 899 (Stats. 2004, </w:t>
      </w:r>
      <w:proofErr w:type="spellStart"/>
      <w:r w:rsidRPr="003060EE">
        <w:rPr>
          <w:rFonts w:ascii="Arial" w:eastAsia="Times New Roman" w:hAnsi="Arial" w:cs="Arial"/>
          <w:color w:val="212121"/>
          <w:lang w:val="en"/>
        </w:rPr>
        <w:t>ch.</w:t>
      </w:r>
      <w:proofErr w:type="spellEnd"/>
      <w:r w:rsidRPr="003060EE">
        <w:rPr>
          <w:rFonts w:ascii="Arial" w:eastAsia="Times New Roman" w:hAnsi="Arial" w:cs="Arial"/>
          <w:color w:val="212121"/>
          <w:lang w:val="en"/>
        </w:rPr>
        <w:t xml:space="preserve"> 34)</w:t>
      </w:r>
    </w:p>
    <w:p w14:paraId="7370C6A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82E4D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6092E29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E0C127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302E893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5235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60CD176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707407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14:paraId="2C4075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3FF8485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2FBB2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The Third Party Perspective (minimum recommended 1 hour)</w:t>
      </w:r>
    </w:p>
    <w:p w14:paraId="7D075F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D75E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4759E5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B706F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w:t>
      </w:r>
      <w:proofErr w:type="spellStart"/>
      <w:r w:rsidRPr="003060EE">
        <w:rPr>
          <w:rFonts w:ascii="Arial" w:eastAsia="Times New Roman" w:hAnsi="Arial" w:cs="Arial"/>
          <w:color w:val="212121"/>
          <w:lang w:val="en"/>
        </w:rPr>
        <w:t>ies</w:t>
      </w:r>
      <w:proofErr w:type="spellEnd"/>
      <w:r w:rsidRPr="003060EE">
        <w:rPr>
          <w:rFonts w:ascii="Arial" w:eastAsia="Times New Roman" w:hAnsi="Arial" w:cs="Arial"/>
          <w:color w:val="212121"/>
          <w:lang w:val="en"/>
        </w:rPr>
        <w:t>), insurer(s), rater(s), employer(s), qualified rehabilitation representative(s).</w:t>
      </w:r>
    </w:p>
    <w:p w14:paraId="2E93EB0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AB700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14:paraId="7AF6E27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5AC22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70D8152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B1880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31BBB0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860E86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08C0D8B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947A74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Review of results of Administrative Director's annual report review and identification of common problems with reports.</w:t>
      </w:r>
    </w:p>
    <w:p w14:paraId="7CE8EF6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34835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6C9F09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45FB9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13D1BE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70983E9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1BA6AC9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643795B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43784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77C96A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F8B6B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5485B4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8719E9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of instruction shall consist of in person 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29DE4B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004E5E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6F53A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8DA703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Pr="003060EE">
        <w:rPr>
          <w:rFonts w:ascii="Arial" w:eastAsia="Times New Roman" w:hAnsi="Arial" w:cs="Arial"/>
          <w:color w:val="212121"/>
          <w:lang w:val="en"/>
        </w:rPr>
        <w:object w:dxaOrig="225" w:dyaOrig="225" w14:anchorId="07BA593E">
          <v:shape id="_x0000_i1057" type="#_x0000_t75" style="width:1in;height:18pt" o:ole="">
            <v:imagedata r:id="rId8" o:title=""/>
          </v:shape>
          <w:control r:id="rId14" w:name="DefaultOcxName31" w:shapeid="_x0000_i1057"/>
        </w:object>
      </w:r>
    </w:p>
    <w:p w14:paraId="1F100A3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564626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371EF5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BC65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 12 hours of the curriculum specified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and must submit a copy of that certificate to the Administrative Director.</w:t>
      </w:r>
    </w:p>
    <w:p w14:paraId="598550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A5DB98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28A3349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25D98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Director shall make written results of the audit available to the provider no more than 30 days after the audit is completed.</w:t>
      </w:r>
    </w:p>
    <w:p w14:paraId="7F15F05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7B3436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32EA16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EF319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3F31B37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BE3BC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4D08754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887BD98"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6A814EC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DB80AF8"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lastRenderedPageBreak/>
        <w:t>(3) Failure to comply with Administrative Director regulations.</w:t>
      </w:r>
    </w:p>
    <w:p w14:paraId="1889D4C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AB422AA"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BA2CE3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FCD002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568B7D42"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0512372"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03C9976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C2B6E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33EF2C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98D3AB8"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3A129DB4" w14:textId="77777777" w:rsidR="000175CF" w:rsidRPr="005F5A7D" w:rsidRDefault="000175CF" w:rsidP="005F5A7D">
      <w:pPr>
        <w:pStyle w:val="Heading2"/>
      </w:pPr>
      <w:r w:rsidRPr="003060EE">
        <w:t>§ 14. Doctors of Chiropractic: Certification in Workers' Compensation Evaluation.</w:t>
      </w:r>
    </w:p>
    <w:p w14:paraId="7738DBC7"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5B5455E1" w14:textId="77777777" w:rsidR="000175CF" w:rsidRPr="003060EE" w:rsidRDefault="000175CF" w:rsidP="000175CF">
      <w:pPr>
        <w:shd w:val="clear" w:color="auto" w:fill="FFFFFF"/>
        <w:spacing w:line="288" w:lineRule="atLeast"/>
        <w:rPr>
          <w:rFonts w:ascii="Arial" w:hAnsi="Arial" w:cs="Arial"/>
          <w:color w:val="212121"/>
          <w:lang w:val="en"/>
        </w:rPr>
      </w:pPr>
    </w:p>
    <w:p w14:paraId="4D6F8AD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14:paraId="4B2EBF89" w14:textId="77777777" w:rsidR="000175CF" w:rsidRPr="003060EE" w:rsidRDefault="000175CF" w:rsidP="000175CF">
      <w:pPr>
        <w:shd w:val="clear" w:color="auto" w:fill="FFFFFF"/>
        <w:spacing w:line="288" w:lineRule="atLeast"/>
        <w:rPr>
          <w:rFonts w:ascii="Arial" w:hAnsi="Arial" w:cs="Arial"/>
          <w:color w:val="212121"/>
          <w:lang w:val="en"/>
        </w:rPr>
      </w:pPr>
    </w:p>
    <w:p w14:paraId="5B76CBA7"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w:t>
      </w:r>
      <w:proofErr w:type="spellStart"/>
      <w:r w:rsidRPr="003060EE">
        <w:rPr>
          <w:rFonts w:ascii="Arial" w:hAnsi="Arial" w:cs="Arial"/>
          <w:color w:val="212121"/>
          <w:lang w:val="en"/>
        </w:rPr>
        <w:t>years experience</w:t>
      </w:r>
      <w:proofErr w:type="spellEnd"/>
      <w:r w:rsidRPr="003060EE">
        <w:rPr>
          <w:rFonts w:ascii="Arial" w:hAnsi="Arial" w:cs="Arial"/>
          <w:color w:val="212121"/>
          <w:lang w:val="en"/>
        </w:rPr>
        <w:t xml:space="preserve"> in their area of instruction regarding workers' compensation issues.</w:t>
      </w:r>
    </w:p>
    <w:p w14:paraId="776F9A2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F7AF91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7BB265C7"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5F78A9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3060EE">
        <w:rPr>
          <w:rFonts w:ascii="Arial" w:hAnsi="Arial" w:cs="Arial"/>
          <w:strike/>
          <w:color w:val="212121"/>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w:t>
      </w:r>
      <w:r w:rsidRPr="003060EE">
        <w:rPr>
          <w:rFonts w:ascii="Arial" w:hAnsi="Arial" w:cs="Arial"/>
          <w:color w:val="212121"/>
          <w:lang w:val="en"/>
        </w:rPr>
        <w:lastRenderedPageBreak/>
        <w:t>of the instruction covering the regulations affecting QMEs and/or writing ratable reports may be satisfied by distance learning. The initial 8 hours of overview are transferable to any other approved program provider for credit;</w:t>
      </w:r>
    </w:p>
    <w:p w14:paraId="048D84A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44279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3E499C20"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28F74ED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298786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1E50E42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04CD3D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E673FF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A0C9E7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7127677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FB8F0DD"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44FCFD6A"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892AF0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14:paraId="6E50E851"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ED70A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200768A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74661B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w:t>
      </w:r>
      <w:proofErr w:type="spellStart"/>
      <w:r w:rsidRPr="003060EE">
        <w:rPr>
          <w:rFonts w:ascii="Arial" w:hAnsi="Arial" w:cs="Arial"/>
          <w:color w:val="212121"/>
          <w:lang w:val="en"/>
        </w:rPr>
        <w:t>i</w:t>
      </w:r>
      <w:proofErr w:type="spellEnd"/>
      <w:r w:rsidRPr="003060EE">
        <w:rPr>
          <w:rFonts w:ascii="Arial" w:hAnsi="Arial" w:cs="Arial"/>
          <w:color w:val="212121"/>
          <w:lang w:val="en"/>
        </w:rPr>
        <w:t>) not already addressed in the first 8  hours, including, but not limited to, proper use of the AMA Guides, and the medical treatment utilization schedule (MTUS) adopted pursuant to Labor Code section 5307.27;</w:t>
      </w:r>
    </w:p>
    <w:p w14:paraId="421EEF1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7C7F2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Apportionment, including the changes in Labor Code sections 4660, 4663 and 4664 by SB 899 (Stats. 2004, </w:t>
      </w:r>
      <w:proofErr w:type="spellStart"/>
      <w:r w:rsidRPr="003060EE">
        <w:rPr>
          <w:rFonts w:ascii="Arial" w:hAnsi="Arial" w:cs="Arial"/>
          <w:color w:val="212121"/>
          <w:lang w:val="en"/>
        </w:rPr>
        <w:t>ch.</w:t>
      </w:r>
      <w:proofErr w:type="spellEnd"/>
      <w:r w:rsidRPr="003060EE">
        <w:rPr>
          <w:rFonts w:ascii="Arial" w:hAnsi="Arial" w:cs="Arial"/>
          <w:color w:val="212121"/>
          <w:lang w:val="en"/>
        </w:rPr>
        <w:t xml:space="preserve"> 34);</w:t>
      </w:r>
    </w:p>
    <w:p w14:paraId="0CA60687"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8552B21"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3060EE">
        <w:rPr>
          <w:rFonts w:ascii="Arial" w:hAnsi="Arial" w:cs="Arial"/>
          <w:color w:val="FF0000"/>
          <w:u w:val="single"/>
          <w:lang w:val="en"/>
        </w:rPr>
        <w:t>;</w:t>
      </w:r>
    </w:p>
    <w:p w14:paraId="566472C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693CAFA" w14:textId="77777777"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14:paraId="4EDEC9B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3EE273C"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Pr="003060EE">
        <w:rPr>
          <w:rFonts w:ascii="Arial" w:hAnsi="Arial" w:cs="Arial"/>
          <w:color w:val="212121"/>
          <w:lang w:val="en"/>
        </w:rPr>
        <w:object w:dxaOrig="225" w:dyaOrig="225" w14:anchorId="12FE613D">
          <v:shape id="_x0000_i1060" type="#_x0000_t75" style="width:1in;height:18pt" o:ole="">
            <v:imagedata r:id="rId8" o:title=""/>
          </v:shape>
          <w:control r:id="rId15" w:name="DefaultOcxName12" w:shapeid="_x0000_i1060"/>
        </w:object>
      </w:r>
    </w:p>
    <w:p w14:paraId="7263FEE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363F5B"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19294753" w14:textId="77777777" w:rsidR="000175CF" w:rsidRPr="003060EE" w:rsidRDefault="000175CF" w:rsidP="000175CF">
      <w:pPr>
        <w:shd w:val="clear" w:color="auto" w:fill="FFFFFF"/>
        <w:spacing w:line="288" w:lineRule="atLeast"/>
        <w:rPr>
          <w:rFonts w:ascii="Arial" w:hAnsi="Arial" w:cs="Arial"/>
          <w:color w:val="212121"/>
          <w:lang w:val="en"/>
        </w:rPr>
      </w:pPr>
    </w:p>
    <w:p w14:paraId="5FA1F6A5"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638005D2" w14:textId="77777777" w:rsidR="000175CF" w:rsidRPr="003060EE" w:rsidRDefault="000175CF" w:rsidP="000175CF">
      <w:pPr>
        <w:shd w:val="clear" w:color="auto" w:fill="FFFFFF"/>
        <w:spacing w:line="288" w:lineRule="atLeast"/>
        <w:rPr>
          <w:rFonts w:ascii="Arial" w:hAnsi="Arial" w:cs="Arial"/>
          <w:color w:val="212121"/>
          <w:lang w:val="en"/>
        </w:rPr>
      </w:pPr>
    </w:p>
    <w:p w14:paraId="416C44C5"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71972097" w14:textId="77777777" w:rsidR="000175CF" w:rsidRPr="003060EE" w:rsidRDefault="000175CF" w:rsidP="000175CF">
      <w:pPr>
        <w:shd w:val="clear" w:color="auto" w:fill="FFFFFF"/>
        <w:spacing w:line="288" w:lineRule="atLeast"/>
        <w:rPr>
          <w:rFonts w:ascii="Arial" w:hAnsi="Arial" w:cs="Arial"/>
          <w:color w:val="212121"/>
          <w:lang w:val="en"/>
        </w:rPr>
      </w:pPr>
    </w:p>
    <w:p w14:paraId="4DCA37B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61C75E6F" w14:textId="77777777" w:rsidR="000175CF" w:rsidRPr="003060EE" w:rsidRDefault="000175CF" w:rsidP="000175CF">
      <w:pPr>
        <w:shd w:val="clear" w:color="auto" w:fill="FFFFFF"/>
        <w:spacing w:line="288" w:lineRule="atLeast"/>
        <w:rPr>
          <w:rFonts w:ascii="Arial" w:hAnsi="Arial" w:cs="Arial"/>
          <w:color w:val="212121"/>
          <w:lang w:val="en"/>
        </w:rPr>
      </w:pPr>
    </w:p>
    <w:p w14:paraId="387EC00F"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p>
    <w:p w14:paraId="719AE353"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5E0FEC39" w14:textId="77777777" w:rsidR="00C7011A" w:rsidRPr="005F5A7D" w:rsidRDefault="00C7011A" w:rsidP="005F5A7D">
      <w:pPr>
        <w:pStyle w:val="Heading1"/>
        <w:spacing w:after="360"/>
      </w:pPr>
      <w:r w:rsidRPr="003060EE">
        <w:t>Article 3. ASSIGNMENT OF QUALIFIED MEDICAL EVALUATORS, Evaluation Procedures</w:t>
      </w:r>
    </w:p>
    <w:p w14:paraId="23E63754" w14:textId="77777777" w:rsidR="00C7011A" w:rsidRPr="003060EE" w:rsidRDefault="00C7011A" w:rsidP="005F5A7D">
      <w:pPr>
        <w:pStyle w:val="Heading2"/>
      </w:pPr>
      <w:r w:rsidRPr="003060EE">
        <w:t>§ 31.3. Scheduling Appointment with Panel QME.</w:t>
      </w:r>
    </w:p>
    <w:p w14:paraId="51E54537" w14:textId="77777777"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639D358E" w14:textId="77777777" w:rsidR="00C7011A" w:rsidRPr="003060EE" w:rsidRDefault="00C7011A" w:rsidP="00C7011A">
      <w:pPr>
        <w:shd w:val="clear" w:color="auto" w:fill="FFFFFF"/>
        <w:spacing w:line="288" w:lineRule="atLeast"/>
        <w:rPr>
          <w:rFonts w:ascii="Arial" w:eastAsia="Times New Roman" w:hAnsi="Arial" w:cs="Arial"/>
          <w:color w:val="212121"/>
          <w:lang w:val="en"/>
        </w:rPr>
      </w:pPr>
    </w:p>
    <w:p w14:paraId="211C7BFA" w14:textId="77777777"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Neither the employer, nor the claims administrator nor any other representative of the employer shall discuss the selection of the QME with an unrepresented worker who has the legal right to select the QME.</w:t>
      </w:r>
    </w:p>
    <w:p w14:paraId="5CCCF52B" w14:textId="77777777" w:rsidR="00C7011A" w:rsidRPr="003060EE" w:rsidRDefault="00C7011A" w:rsidP="00C7011A">
      <w:pPr>
        <w:shd w:val="clear" w:color="auto" w:fill="FFFFFF"/>
        <w:spacing w:line="288" w:lineRule="atLeast"/>
        <w:rPr>
          <w:rFonts w:ascii="Arial" w:eastAsia="Times New Roman" w:hAnsi="Arial" w:cs="Arial"/>
          <w:color w:val="212121"/>
          <w:lang w:val="en"/>
        </w:rPr>
      </w:pPr>
    </w:p>
    <w:p w14:paraId="3DE65A2C" w14:textId="77777777"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If, within ten (10) days of the issuance of a QME panel, the unrepresented employee fails to select a QME from the QME panel or fails to schedule an appointment with the </w:t>
      </w:r>
      <w:r w:rsidRPr="003060EE">
        <w:rPr>
          <w:rFonts w:ascii="Arial" w:eastAsia="Times New Roman" w:hAnsi="Arial" w:cs="Arial"/>
          <w:color w:val="212121"/>
          <w:lang w:val="en"/>
        </w:rPr>
        <w:lastRenderedPageBreak/>
        <w:t>selected QME, the claims administrator may schedule an appointment with a panel QME only as provided in Labor Code section 4062.1(c), and shall notify the employee of the appointment as provided in that section.</w:t>
      </w:r>
    </w:p>
    <w:p w14:paraId="491E24DF" w14:textId="77777777" w:rsidR="00C7011A" w:rsidRPr="003060EE" w:rsidRDefault="00C7011A" w:rsidP="00C7011A">
      <w:pPr>
        <w:shd w:val="clear" w:color="auto" w:fill="FFFFFF"/>
        <w:spacing w:line="288" w:lineRule="atLeast"/>
        <w:rPr>
          <w:rFonts w:ascii="Arial" w:eastAsia="Times New Roman" w:hAnsi="Arial" w:cs="Arial"/>
          <w:color w:val="212121"/>
          <w:lang w:val="en"/>
        </w:rPr>
      </w:pPr>
    </w:p>
    <w:p w14:paraId="24796584" w14:textId="77777777"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Whenever the employee is represented by an attorney and the parties have completed the striking processes described in Labor Code section 4062.2(c), 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w:t>
      </w:r>
    </w:p>
    <w:p w14:paraId="60383F02" w14:textId="77777777" w:rsidR="00C7011A" w:rsidRPr="003060EE" w:rsidRDefault="00C7011A" w:rsidP="00C7011A">
      <w:pPr>
        <w:shd w:val="clear" w:color="auto" w:fill="FFFFFF"/>
        <w:spacing w:line="288" w:lineRule="atLeast"/>
        <w:rPr>
          <w:rFonts w:ascii="Arial" w:eastAsia="Times New Roman" w:hAnsi="Arial" w:cs="Arial"/>
          <w:color w:val="212121"/>
          <w:lang w:val="en"/>
        </w:rPr>
      </w:pPr>
    </w:p>
    <w:p w14:paraId="68D6298F" w14:textId="77777777" w:rsidR="00C7011A" w:rsidRPr="003060EE" w:rsidRDefault="00C7011A" w:rsidP="00C7011A">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 xml:space="preserve">(e) If a party with the legal right to schedule an appointment with a QME is unable to obtain an appointment with a selected QME within sixty (60) days of the date of the appointment request, that party may waive the right to a replacement in order to accept an appointment no more than ninety (90) days after the date of the party's initial </w:t>
      </w:r>
      <w:r w:rsidRPr="003060EE">
        <w:rPr>
          <w:rFonts w:ascii="Arial" w:eastAsia="Times New Roman" w:hAnsi="Arial" w:cs="Arial"/>
          <w:u w:val="single"/>
          <w:lang w:val="en"/>
        </w:rPr>
        <w:t>request</w:t>
      </w:r>
      <w:r w:rsidRPr="003060EE">
        <w:rPr>
          <w:rFonts w:ascii="Arial" w:eastAsia="Times New Roman" w:hAnsi="Arial" w:cs="Arial"/>
          <w:color w:val="FF0000"/>
          <w:u w:val="single"/>
          <w:lang w:val="en"/>
        </w:rPr>
        <w:t xml:space="preserve"> </w:t>
      </w:r>
      <w:r w:rsidRPr="003060EE">
        <w:rPr>
          <w:rFonts w:ascii="Arial" w:eastAsia="Times New Roman" w:hAnsi="Arial" w:cs="Arial"/>
          <w:u w:val="single"/>
          <w:lang w:val="en"/>
        </w:rPr>
        <w:t>for an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appointment </w:t>
      </w:r>
      <w:r w:rsidRPr="003060EE">
        <w:rPr>
          <w:rFonts w:ascii="Arial" w:eastAsia="Times New Roman" w:hAnsi="Arial" w:cs="Arial"/>
          <w:strike/>
          <w:color w:val="212121"/>
          <w:lang w:val="en"/>
        </w:rPr>
        <w:t>request</w:t>
      </w:r>
      <w:r w:rsidRPr="003060EE">
        <w:rPr>
          <w:rFonts w:ascii="Arial" w:eastAsia="Times New Roman" w:hAnsi="Arial" w:cs="Arial"/>
          <w:color w:val="212121"/>
          <w:lang w:val="en"/>
        </w:rPr>
        <w:t xml:space="preserve">. When the selected QME is unable to schedule the evaluation within ninety (90) days of the date of that party's initial </w:t>
      </w:r>
      <w:r w:rsidRPr="003060EE">
        <w:rPr>
          <w:rFonts w:ascii="Arial" w:eastAsia="Times New Roman" w:hAnsi="Arial" w:cs="Arial"/>
          <w:u w:val="single"/>
          <w:lang w:val="en"/>
        </w:rPr>
        <w:t>request for an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appointment </w:t>
      </w:r>
      <w:r w:rsidRPr="003060EE">
        <w:rPr>
          <w:rFonts w:ascii="Arial" w:eastAsia="Times New Roman" w:hAnsi="Arial" w:cs="Arial"/>
          <w:strike/>
          <w:color w:val="212121"/>
          <w:lang w:val="en"/>
        </w:rPr>
        <w:t>request</w:t>
      </w:r>
      <w:r w:rsidRPr="003060EE">
        <w:rPr>
          <w:rFonts w:ascii="Arial" w:eastAsia="Times New Roman" w:hAnsi="Arial" w:cs="Arial"/>
          <w:color w:val="212121"/>
          <w:lang w:val="en"/>
        </w:rPr>
        <w:t xml:space="preserve">, either party may report the unavailability of the QME and the Medical Director shall issue a replacement pursuant to section 31.5 of Title 8 of the California Code of Regulations upon request, unless both parties agree in writing to waive the ninety (90) day time limit for scheduling the initial </w:t>
      </w:r>
      <w:r w:rsidRPr="003060EE">
        <w:rPr>
          <w:rFonts w:ascii="Arial" w:eastAsia="Times New Roman" w:hAnsi="Arial" w:cs="Arial"/>
          <w:u w:val="single"/>
          <w:lang w:val="en"/>
        </w:rPr>
        <w:t>or subsequent</w:t>
      </w:r>
      <w:r w:rsidRPr="003060EE">
        <w:rPr>
          <w:rFonts w:ascii="Arial" w:eastAsia="Times New Roman" w:hAnsi="Arial" w:cs="Arial"/>
          <w:lang w:val="en"/>
        </w:rPr>
        <w:t xml:space="preserve"> evaluation.</w:t>
      </w:r>
    </w:p>
    <w:p w14:paraId="7B053A1F" w14:textId="77777777"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lang w:val="en"/>
        </w:rPr>
        <w:t>Note: Authority cited: Sections 133, 139.2 and 5307.3, Labor Code. Reference</w:t>
      </w:r>
      <w:r w:rsidRPr="003060EE">
        <w:rPr>
          <w:rFonts w:ascii="Arial" w:eastAsia="Times New Roman" w:hAnsi="Arial" w:cs="Arial"/>
          <w:color w:val="212121"/>
          <w:lang w:val="en"/>
        </w:rPr>
        <w:t>: Sections 4060, 4061, 4062, 4062.1, 4062.2, 4064 and 4067, Labor Code.</w:t>
      </w:r>
    </w:p>
    <w:p w14:paraId="1293BC0A" w14:textId="77777777" w:rsidR="00C7011A" w:rsidRPr="003060EE" w:rsidRDefault="00C7011A" w:rsidP="00C7011A">
      <w:pPr>
        <w:shd w:val="clear" w:color="auto" w:fill="FFFFFF"/>
        <w:spacing w:line="288" w:lineRule="atLeast"/>
        <w:rPr>
          <w:rFonts w:ascii="Arial" w:eastAsia="Times New Roman" w:hAnsi="Arial" w:cs="Arial"/>
          <w:color w:val="212121"/>
          <w:lang w:val="en"/>
        </w:rPr>
      </w:pPr>
    </w:p>
    <w:p w14:paraId="48A17A03" w14:textId="77777777" w:rsidR="00C7011A" w:rsidRPr="003060EE" w:rsidRDefault="00C7011A" w:rsidP="00C7011A">
      <w:pPr>
        <w:shd w:val="clear" w:color="auto" w:fill="FFFFFF"/>
        <w:spacing w:line="288" w:lineRule="atLeast"/>
        <w:rPr>
          <w:rFonts w:ascii="Arial" w:eastAsia="Times New Roman" w:hAnsi="Arial" w:cs="Arial"/>
          <w:lang w:val="en"/>
        </w:rPr>
      </w:pPr>
      <w:r w:rsidRPr="003060EE">
        <w:rPr>
          <w:rFonts w:ascii="Arial" w:hAnsi="Arial" w:cs="Arial"/>
          <w:u w:val="single"/>
        </w:rPr>
        <w:t>(f) The provisions of subdivision (e) of this regulation apply to both requests for an initial examination by a QME and requests for supplemental examinations by a QME.</w:t>
      </w:r>
    </w:p>
    <w:p w14:paraId="75D2AFA3" w14:textId="77777777" w:rsidR="00C7011A" w:rsidRPr="003060EE" w:rsidRDefault="00C7011A" w:rsidP="00C7011A">
      <w:pPr>
        <w:shd w:val="clear" w:color="auto" w:fill="FFFFFF"/>
        <w:spacing w:line="288" w:lineRule="atLeast"/>
        <w:rPr>
          <w:rFonts w:ascii="Arial" w:eastAsia="Times New Roman" w:hAnsi="Arial" w:cs="Arial"/>
          <w:lang w:val="en"/>
        </w:rPr>
      </w:pPr>
    </w:p>
    <w:p w14:paraId="2EA8E54B" w14:textId="77777777" w:rsidR="00C7011A" w:rsidRPr="003060EE" w:rsidRDefault="00C7011A" w:rsidP="00057CA5">
      <w:pPr>
        <w:shd w:val="clear" w:color="auto" w:fill="FFFFFF"/>
        <w:spacing w:after="360" w:line="288" w:lineRule="atLeast"/>
        <w:rPr>
          <w:rFonts w:ascii="Arial" w:eastAsia="Times New Roman" w:hAnsi="Arial" w:cs="Arial"/>
          <w:color w:val="212121"/>
          <w:lang w:val="en"/>
        </w:rPr>
      </w:pPr>
      <w:r w:rsidRPr="003060EE">
        <w:rPr>
          <w:rFonts w:ascii="Arial" w:hAnsi="Arial" w:cs="Arial"/>
          <w:color w:val="212121"/>
          <w:shd w:val="clear" w:color="auto" w:fill="FFFFFF"/>
        </w:rPr>
        <w:t>Note: Authority cited: Sections 133, 139.2 and 5307.3, Labor Code. Reference: Sections 4060, 4061, 4062, 4062.1, 4062.2, 4064 and 4067, Labor Code.</w:t>
      </w:r>
    </w:p>
    <w:p w14:paraId="20714970" w14:textId="77777777" w:rsidR="006A2565" w:rsidRPr="00057CA5" w:rsidRDefault="006A2565" w:rsidP="00E1625F">
      <w:pPr>
        <w:pStyle w:val="Heading2"/>
      </w:pPr>
      <w:r w:rsidRPr="003060EE">
        <w:t>§ 33. Unavailability of QME.</w:t>
      </w:r>
    </w:p>
    <w:p w14:paraId="351B0356"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 (a) A QME who will be unavailable to schedule or perform comprehensive medical evaluations as an Agreed Panel QME or as a Panel QME for a period of 14 days, or up to a maximum of 90 days during a calendar year, for any reason shall notify the Medical Director by submitting the form in </w:t>
      </w:r>
      <w:proofErr w:type="spellStart"/>
      <w:r w:rsidRPr="003060EE">
        <w:rPr>
          <w:rFonts w:ascii="Arial" w:eastAsia="Times New Roman" w:hAnsi="Arial" w:cs="Arial"/>
          <w:strike/>
          <w:color w:val="212121"/>
          <w:lang w:val="en"/>
        </w:rPr>
        <w:t>S</w:t>
      </w:r>
      <w:r w:rsidRPr="003060EE">
        <w:rPr>
          <w:rFonts w:ascii="Arial" w:eastAsia="Times New Roman" w:hAnsi="Arial" w:cs="Arial"/>
          <w:u w:val="single"/>
          <w:lang w:val="en"/>
        </w:rPr>
        <w:t>s</w:t>
      </w:r>
      <w:r w:rsidRPr="003060EE">
        <w:rPr>
          <w:rFonts w:ascii="Arial" w:eastAsia="Times New Roman" w:hAnsi="Arial" w:cs="Arial"/>
          <w:color w:val="212121"/>
          <w:lang w:val="en"/>
        </w:rPr>
        <w:t>ection</w:t>
      </w:r>
      <w:proofErr w:type="spellEnd"/>
      <w:r w:rsidRPr="003060EE">
        <w:rPr>
          <w:rFonts w:ascii="Arial" w:eastAsia="Times New Roman" w:hAnsi="Arial" w:cs="Arial"/>
          <w:color w:val="212121"/>
          <w:lang w:val="en"/>
        </w:rPr>
        <w:t xml:space="preserve">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at least 30 days before the period of unavailability is to begin. The Medical Director may, in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discretion, grant unavailable status within the 30-day notice period for good cause, including but not limited to medical or family emergency.</w:t>
      </w:r>
    </w:p>
    <w:p w14:paraId="685BD62D"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63477A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At the time of requesting unavailable status, the QME shall provide the Medical Director with a list of any and all comprehensive medical/legal evaluation examinations </w:t>
      </w:r>
      <w:r w:rsidRPr="003060EE">
        <w:rPr>
          <w:rFonts w:ascii="Arial" w:eastAsia="Times New Roman" w:hAnsi="Arial" w:cs="Arial"/>
          <w:color w:val="212121"/>
          <w:lang w:val="en"/>
        </w:rPr>
        <w:lastRenderedPageBreak/>
        <w:t>already scheduled during the time requested for unavailable status. The QME shall indicate whether each such examination is being rescheduled or the QME plans to complete the exam and report while in unavailable status.</w:t>
      </w:r>
    </w:p>
    <w:p w14:paraId="45E0274D"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43508DB0"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0458752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09409D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ninety (90) days during the QME calendar year without good cause may be 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14:paraId="5A49D29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21F7F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7B32FFF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E92B83D"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ninety (90) 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Pr="003060EE">
        <w:rPr>
          <w:rFonts w:ascii="Arial" w:eastAsia="Times New Roman" w:hAnsi="Arial" w:cs="Arial"/>
          <w:color w:val="212121"/>
          <w:lang w:val="en"/>
        </w:rPr>
        <w:object w:dxaOrig="225" w:dyaOrig="225" w14:anchorId="43E5201A">
          <v:shape id="_x0000_i1063" type="#_x0000_t75" style="width:1in;height:18pt" o:ole="">
            <v:imagedata r:id="rId8" o:title=""/>
          </v:shape>
          <w:control r:id="rId16" w:name="DefaultOcxName13" w:shapeid="_x0000_i1063"/>
        </w:object>
      </w:r>
    </w:p>
    <w:p w14:paraId="0DB2F2C6"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5185E16"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2DE48C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149A215B"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7FE6298"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75194672" w14:textId="77777777" w:rsidR="00640A09" w:rsidRPr="00E1625F" w:rsidRDefault="00640A09" w:rsidP="00E1625F">
      <w:pPr>
        <w:pStyle w:val="Heading2"/>
        <w:rPr>
          <w:rStyle w:val="Strong"/>
          <w:b/>
        </w:rPr>
      </w:pPr>
      <w:r w:rsidRPr="00E1625F">
        <w:rPr>
          <w:rStyle w:val="Strong"/>
          <w:b/>
          <w:color w:val="auto"/>
        </w:rPr>
        <w:lastRenderedPageBreak/>
        <w:t>§ 35.5. Compliance by AMEs and QMEs with Administrative Director Evaluation and Reporting Guidelines.</w:t>
      </w:r>
    </w:p>
    <w:p w14:paraId="65B06C89"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14:paraId="3C40BDFA" w14:textId="77777777" w:rsidR="00640A09" w:rsidRPr="003060EE" w:rsidRDefault="00640A09" w:rsidP="00640A09">
      <w:pPr>
        <w:rPr>
          <w:rFonts w:ascii="Arial" w:hAnsi="Arial" w:cs="Arial"/>
          <w:color w:val="212121"/>
          <w:lang w:val="en"/>
        </w:rPr>
      </w:pPr>
    </w:p>
    <w:p w14:paraId="1AC5037A"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13232921" w14:textId="77777777" w:rsidR="00640A09" w:rsidRPr="003060EE" w:rsidRDefault="00640A09" w:rsidP="00640A09">
      <w:pPr>
        <w:rPr>
          <w:rFonts w:ascii="Arial" w:hAnsi="Arial" w:cs="Arial"/>
          <w:color w:val="212121"/>
          <w:lang w:val="en"/>
        </w:rPr>
      </w:pPr>
    </w:p>
    <w:p w14:paraId="46ED873E"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35(a)(3).</w:t>
      </w:r>
    </w:p>
    <w:p w14:paraId="216A2E77" w14:textId="77777777" w:rsidR="00640A09" w:rsidRPr="003060EE" w:rsidRDefault="00640A09" w:rsidP="00640A09">
      <w:pPr>
        <w:rPr>
          <w:rFonts w:ascii="Arial" w:hAnsi="Arial" w:cs="Arial"/>
          <w:color w:val="212121"/>
          <w:lang w:val="en"/>
        </w:rPr>
      </w:pPr>
    </w:p>
    <w:p w14:paraId="0185560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73416F34" w14:textId="77777777" w:rsidR="00640A09" w:rsidRPr="003060EE" w:rsidRDefault="00640A09" w:rsidP="00640A09">
      <w:pPr>
        <w:ind w:left="648"/>
        <w:rPr>
          <w:rFonts w:ascii="Arial" w:hAnsi="Arial" w:cs="Arial"/>
          <w:color w:val="212121"/>
          <w:lang w:val="en"/>
        </w:rPr>
      </w:pPr>
    </w:p>
    <w:p w14:paraId="30540DFC"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an Agreed Panel QME or 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3A957BD" w14:textId="77777777" w:rsidR="00640A09" w:rsidRPr="003060EE" w:rsidRDefault="00640A09" w:rsidP="00640A09">
      <w:pPr>
        <w:rPr>
          <w:rFonts w:ascii="Arial" w:hAnsi="Arial" w:cs="Arial"/>
          <w:color w:val="212121"/>
          <w:lang w:val="en"/>
        </w:rPr>
      </w:pPr>
    </w:p>
    <w:p w14:paraId="3297A34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7E60E9A2" w14:textId="77777777" w:rsidR="00640A09" w:rsidRPr="003060EE" w:rsidRDefault="00640A09" w:rsidP="00640A09">
      <w:pPr>
        <w:rPr>
          <w:rFonts w:ascii="Arial" w:hAnsi="Arial" w:cs="Arial"/>
          <w:color w:val="212121"/>
          <w:lang w:val="en"/>
        </w:rPr>
      </w:pPr>
    </w:p>
    <w:p w14:paraId="66EFE72E"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(f) Unless the Appeals Board or a Workers' Compensation Administrative Law Judge orders otherwise or the parties agree otherwise, whenever a party is legally entitled to depose the evaluator, the evaluator shall make himself or herself available for </w:t>
      </w:r>
      <w:r w:rsidRPr="003060EE">
        <w:rPr>
          <w:rFonts w:ascii="Arial" w:hAnsi="Arial" w:cs="Arial"/>
          <w:color w:val="212121"/>
          <w:lang w:val="en"/>
        </w:rPr>
        <w:lastRenderedPageBreak/>
        <w:t>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1C84CF51" w14:textId="77777777" w:rsidR="00640A09" w:rsidRPr="003060EE" w:rsidRDefault="00640A09" w:rsidP="00640A09">
      <w:pPr>
        <w:rPr>
          <w:rFonts w:ascii="Arial" w:hAnsi="Arial" w:cs="Arial"/>
          <w:color w:val="212121"/>
          <w:lang w:val="en"/>
        </w:rPr>
      </w:pPr>
    </w:p>
    <w:p w14:paraId="2E1216B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14:paraId="06FE3E7B" w14:textId="77777777" w:rsidR="00640A09" w:rsidRPr="003060EE" w:rsidRDefault="00640A09" w:rsidP="00640A09">
      <w:pPr>
        <w:rPr>
          <w:rFonts w:ascii="Arial" w:hAnsi="Arial" w:cs="Arial"/>
          <w:color w:val="212121"/>
          <w:lang w:val="en"/>
        </w:rPr>
      </w:pPr>
    </w:p>
    <w:p w14:paraId="62AF998C"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05A277CA" w14:textId="77777777" w:rsidR="00640A09" w:rsidRPr="003060EE" w:rsidRDefault="00640A09" w:rsidP="00640A09">
      <w:pPr>
        <w:ind w:left="648"/>
        <w:rPr>
          <w:rFonts w:ascii="Arial" w:hAnsi="Arial" w:cs="Arial"/>
          <w:color w:val="212121"/>
          <w:lang w:val="en"/>
        </w:rPr>
      </w:pPr>
    </w:p>
    <w:p w14:paraId="44DA3163" w14:textId="77777777"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01A574DE" w14:textId="77777777" w:rsidR="00640A09" w:rsidRPr="003060EE" w:rsidRDefault="00640A09" w:rsidP="00640A09">
      <w:pPr>
        <w:rPr>
          <w:rFonts w:ascii="Arial" w:hAnsi="Arial" w:cs="Arial"/>
          <w:color w:val="FF0000"/>
          <w:u w:val="single"/>
          <w:lang w:val="en"/>
        </w:rPr>
      </w:pPr>
    </w:p>
    <w:p w14:paraId="43810A37"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4871C835" w14:textId="77777777" w:rsidR="00400529" w:rsidRPr="00E1625F" w:rsidRDefault="00400529" w:rsidP="00E1625F">
      <w:pPr>
        <w:pStyle w:val="Heading2"/>
      </w:pPr>
      <w:r w:rsidRPr="003060EE">
        <w:t>§ 36.7</w:t>
      </w:r>
      <w:r w:rsidRPr="003060EE">
        <w:tab/>
      </w:r>
      <w:r w:rsidRPr="003060EE">
        <w:rPr>
          <w:strike/>
        </w:rPr>
        <w:t>QME</w:t>
      </w:r>
      <w:r w:rsidRPr="003060EE">
        <w:t xml:space="preserve"> Electronic Service of Medical-Legal Reports by Medical Evaluators</w:t>
      </w:r>
      <w:r w:rsidRPr="003060EE">
        <w:rPr>
          <w:strike/>
        </w:rPr>
        <w:t xml:space="preserve"> Emergency Regulation in Response to COVID-19</w:t>
      </w:r>
    </w:p>
    <w:p w14:paraId="501A7198" w14:textId="77777777" w:rsidR="00400529" w:rsidRPr="003060EE" w:rsidRDefault="00400529" w:rsidP="00400529">
      <w:pPr>
        <w:pStyle w:val="ListParagraph"/>
        <w:numPr>
          <w:ilvl w:val="0"/>
          <w:numId w:val="4"/>
        </w:numPr>
        <w:ind w:left="0" w:firstLine="0"/>
        <w:rPr>
          <w:rFonts w:ascii="Arial" w:eastAsia="Times New Roman" w:hAnsi="Arial" w:cs="Arial"/>
          <w:color w:val="000000" w:themeColor="text1"/>
        </w:rPr>
      </w:pPr>
      <w:r w:rsidRPr="003060EE">
        <w:rPr>
          <w:rFonts w:ascii="Arial" w:eastAsia="Times New Roman" w:hAnsi="Arial" w:cs="Arial"/>
          <w:strike/>
          <w:color w:val="000000" w:themeColor="text1"/>
        </w:rPr>
        <w:t>During the period that this emergency regulation is in effect, a</w:t>
      </w:r>
      <w:r w:rsidRPr="003060EE">
        <w:rPr>
          <w:rFonts w:ascii="Arial" w:eastAsia="Times New Roman" w:hAnsi="Arial" w:cs="Arial"/>
          <w:color w:val="000000" w:themeColor="text1"/>
        </w:rPr>
        <w:t xml:space="preserve"> </w:t>
      </w:r>
      <w:proofErr w:type="spellStart"/>
      <w:r w:rsidRPr="003060EE">
        <w:rPr>
          <w:rFonts w:ascii="Arial" w:eastAsia="Times New Roman" w:hAnsi="Arial" w:cs="Arial"/>
          <w:u w:val="single"/>
        </w:rPr>
        <w:t>A</w:t>
      </w:r>
      <w:proofErr w:type="spellEnd"/>
      <w:r w:rsidRPr="003060EE">
        <w:rPr>
          <w:rFonts w:ascii="Arial" w:eastAsia="Times New Roman" w:hAnsi="Arial" w:cs="Arial"/>
        </w:rPr>
        <w:t xml:space="preserve"> </w:t>
      </w:r>
      <w:r w:rsidRPr="003060EE">
        <w:rPr>
          <w:rFonts w:ascii="Arial" w:eastAsia="Times New Roman" w:hAnsi="Arial" w:cs="Arial"/>
          <w:strike/>
          <w:color w:val="000000" w:themeColor="text1"/>
        </w:rPr>
        <w:t xml:space="preserve">QME </w:t>
      </w:r>
      <w:r w:rsidR="004E58B0" w:rsidRPr="004E58B0">
        <w:rPr>
          <w:rFonts w:ascii="Arial" w:eastAsia="Times New Roman" w:hAnsi="Arial" w:cs="Arial"/>
          <w:color w:val="000000" w:themeColor="text1"/>
        </w:rPr>
        <w:t xml:space="preserve"> </w:t>
      </w:r>
      <w:r w:rsidRPr="003060EE">
        <w:rPr>
          <w:rFonts w:ascii="Arial" w:eastAsia="Times New Roman" w:hAnsi="Arial" w:cs="Arial"/>
          <w:u w:val="single"/>
        </w:rPr>
        <w:t>Qualified Medical Evaluation or Agreed Medical Evaluation report</w:t>
      </w:r>
      <w:r w:rsidRPr="003060EE">
        <w:rPr>
          <w:rFonts w:ascii="Arial" w:eastAsia="Times New Roman" w:hAnsi="Arial" w:cs="Arial"/>
          <w:color w:val="000000" w:themeColor="text1"/>
        </w:rPr>
        <w:t xml:space="preserve">, </w:t>
      </w:r>
      <w:r w:rsidRPr="003060EE">
        <w:rPr>
          <w:rFonts w:ascii="Arial" w:eastAsia="Times New Roman" w:hAnsi="Arial" w:cs="Arial"/>
          <w:strike/>
          <w:color w:val="000000" w:themeColor="text1"/>
        </w:rPr>
        <w:t>AME</w:t>
      </w:r>
      <w:r w:rsidRPr="003060EE">
        <w:rPr>
          <w:rFonts w:ascii="Arial" w:eastAsia="Times New Roman" w:hAnsi="Arial" w:cs="Arial"/>
          <w:color w:val="000000" w:themeColor="text1"/>
        </w:rPr>
        <w:t xml:space="preserve">, or other medical-legal report and required documents may be served electronically as follows: </w:t>
      </w:r>
    </w:p>
    <w:p w14:paraId="2184B3FB" w14:textId="77777777" w:rsidR="00400529" w:rsidRPr="003060EE" w:rsidRDefault="00400529" w:rsidP="00400529">
      <w:pPr>
        <w:spacing w:line="270" w:lineRule="atLeast"/>
        <w:ind w:left="360" w:firstLine="360"/>
        <w:rPr>
          <w:rFonts w:ascii="Arial" w:eastAsia="Times New Roman" w:hAnsi="Arial" w:cs="Arial"/>
          <w:color w:val="000000" w:themeColor="text1"/>
        </w:rPr>
      </w:pPr>
    </w:p>
    <w:p w14:paraId="7AF95CE7" w14:textId="77777777" w:rsidR="00400529" w:rsidRPr="003060EE" w:rsidRDefault="00400529" w:rsidP="00400529">
      <w:pPr>
        <w:pStyle w:val="ListParagraph"/>
        <w:numPr>
          <w:ilvl w:val="0"/>
          <w:numId w:val="1"/>
        </w:numPr>
        <w:ind w:left="1710" w:hanging="630"/>
        <w:rPr>
          <w:rFonts w:ascii="Arial" w:eastAsia="Times New Roman" w:hAnsi="Arial" w:cs="Arial"/>
          <w:color w:val="373739"/>
        </w:rPr>
      </w:pPr>
      <w:r w:rsidRPr="003060EE">
        <w:rPr>
          <w:rFonts w:ascii="Arial" w:eastAsia="Times New Roman" w:hAnsi="Arial" w:cs="Arial"/>
          <w:color w:val="373739"/>
        </w:rPr>
        <w:t>For purposes of this section:</w:t>
      </w:r>
    </w:p>
    <w:p w14:paraId="4B6DF703" w14:textId="77777777" w:rsidR="00400529" w:rsidRPr="003060EE" w:rsidRDefault="00400529" w:rsidP="00400529">
      <w:pPr>
        <w:pStyle w:val="ListParagraph"/>
        <w:ind w:left="1710"/>
        <w:rPr>
          <w:rFonts w:ascii="Arial" w:eastAsia="Times New Roman" w:hAnsi="Arial" w:cs="Arial"/>
          <w:color w:val="373739"/>
        </w:rPr>
      </w:pPr>
    </w:p>
    <w:p w14:paraId="54AA19E9" w14:textId="77777777"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(A)</w:t>
      </w:r>
      <w:r w:rsidRPr="003060EE">
        <w:rPr>
          <w:rFonts w:ascii="Arial" w:eastAsia="Times New Roman" w:hAnsi="Arial" w:cs="Arial"/>
          <w:color w:val="373739"/>
        </w:rPr>
        <w:t> </w:t>
      </w:r>
      <w:r w:rsidRPr="003060EE">
        <w:rPr>
          <w:rFonts w:ascii="Arial" w:eastAsia="Times New Roman" w:hAnsi="Arial" w:cs="Arial"/>
          <w:color w:val="373739"/>
        </w:rPr>
        <w:tab/>
        <w:t xml:space="preserve">“Electronic service” means service of the medical-legal report and all documents required by section 36, on a party or other person, by either electronic transmission or </w:t>
      </w:r>
      <w:r w:rsidRPr="003060EE">
        <w:rPr>
          <w:rFonts w:ascii="Arial" w:eastAsia="Times New Roman" w:hAnsi="Arial" w:cs="Arial"/>
          <w:color w:val="373739"/>
        </w:rPr>
        <w:lastRenderedPageBreak/>
        <w:t>electronic notification. Electronic service may be performed directly by the physician or by an agent of the physician, or through an electronic service provider.</w:t>
      </w:r>
    </w:p>
    <w:p w14:paraId="1CB0E819" w14:textId="77777777" w:rsidR="00400529" w:rsidRPr="003060EE" w:rsidRDefault="00400529" w:rsidP="00400529">
      <w:pPr>
        <w:rPr>
          <w:rFonts w:ascii="Arial" w:eastAsia="Times New Roman" w:hAnsi="Arial" w:cs="Arial"/>
        </w:rPr>
      </w:pPr>
    </w:p>
    <w:p w14:paraId="49C4C280" w14:textId="77777777"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(B)</w:t>
      </w:r>
      <w:r w:rsidRPr="003060EE">
        <w:rPr>
          <w:rFonts w:ascii="Arial" w:eastAsia="Times New Roman" w:hAnsi="Arial" w:cs="Arial"/>
          <w:color w:val="373739"/>
        </w:rPr>
        <w:t> </w:t>
      </w:r>
      <w:r w:rsidRPr="003060EE">
        <w:rPr>
          <w:rFonts w:ascii="Arial" w:eastAsia="Times New Roman" w:hAnsi="Arial" w:cs="Arial"/>
          <w:color w:val="373739"/>
        </w:rPr>
        <w:tab/>
        <w:t>“Electronic transmission” means the transmission of a document by electronic means to the electronic service address at or through which a party or other person has authorized electronic service.</w:t>
      </w:r>
    </w:p>
    <w:p w14:paraId="1C6683EA" w14:textId="77777777" w:rsidR="00400529" w:rsidRPr="003060EE" w:rsidRDefault="00400529" w:rsidP="00400529">
      <w:pPr>
        <w:rPr>
          <w:rFonts w:ascii="Arial" w:eastAsia="Times New Roman" w:hAnsi="Arial" w:cs="Arial"/>
          <w:color w:val="373739"/>
        </w:rPr>
      </w:pPr>
    </w:p>
    <w:p w14:paraId="23DF7290" w14:textId="77777777"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(C)</w:t>
      </w:r>
      <w:r w:rsidRPr="003060EE">
        <w:rPr>
          <w:rFonts w:ascii="Arial" w:eastAsia="Times New Roman" w:hAnsi="Arial" w:cs="Arial"/>
          <w:color w:val="373739"/>
        </w:rPr>
        <w:t> </w:t>
      </w:r>
      <w:r w:rsidRPr="003060EE">
        <w:rPr>
          <w:rFonts w:ascii="Arial" w:eastAsia="Times New Roman" w:hAnsi="Arial" w:cs="Arial"/>
          <w:color w:val="373739"/>
        </w:rPr>
        <w:tab/>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4E3ACDE3" w14:textId="77777777" w:rsidR="00400529" w:rsidRPr="003060EE" w:rsidRDefault="00400529" w:rsidP="00400529">
      <w:pPr>
        <w:ind w:left="2880" w:hanging="720"/>
        <w:rPr>
          <w:rFonts w:ascii="Arial" w:eastAsia="Times New Roman" w:hAnsi="Arial" w:cs="Arial"/>
          <w:color w:val="373739"/>
        </w:rPr>
      </w:pPr>
    </w:p>
    <w:p w14:paraId="40F9538F" w14:textId="77777777" w:rsidR="00400529" w:rsidRPr="003060EE" w:rsidRDefault="00400529" w:rsidP="00400529">
      <w:pPr>
        <w:pStyle w:val="ListParagraph"/>
        <w:numPr>
          <w:ilvl w:val="0"/>
          <w:numId w:val="1"/>
        </w:numPr>
        <w:ind w:left="1710" w:hanging="630"/>
        <w:rPr>
          <w:rFonts w:ascii="Arial" w:eastAsia="Times New Roman" w:hAnsi="Arial" w:cs="Arial"/>
          <w:color w:val="373739"/>
        </w:rPr>
      </w:pPr>
      <w:r w:rsidRPr="003060EE">
        <w:rPr>
          <w:rFonts w:ascii="Arial" w:eastAsia="Times New Roman" w:hAnsi="Arial" w:cs="Arial"/>
          <w:color w:val="373739"/>
        </w:rPr>
        <w:t>Electronic service shall be permitted only where the parties agree and a written confirmation of that agreement is made. At the time of giving consent to electronic service, a party or entity shall provide the party’s electronic address for the purpose of receiving electronic service.</w:t>
      </w:r>
    </w:p>
    <w:p w14:paraId="3807637A" w14:textId="77777777" w:rsidR="00400529" w:rsidRPr="003060EE" w:rsidRDefault="00400529" w:rsidP="00400529">
      <w:pPr>
        <w:pStyle w:val="ListParagraph"/>
        <w:ind w:left="1710"/>
        <w:rPr>
          <w:rFonts w:ascii="Arial" w:eastAsia="Times New Roman" w:hAnsi="Arial" w:cs="Arial"/>
          <w:color w:val="373739"/>
          <w:highlight w:val="yellow"/>
        </w:rPr>
      </w:pPr>
    </w:p>
    <w:p w14:paraId="0E800096" w14:textId="77777777" w:rsidR="00400529" w:rsidRPr="003060EE" w:rsidRDefault="00400529" w:rsidP="00400529">
      <w:pPr>
        <w:pStyle w:val="ListParagraph"/>
        <w:numPr>
          <w:ilvl w:val="0"/>
          <w:numId w:val="1"/>
        </w:numPr>
        <w:ind w:left="1710" w:hanging="630"/>
        <w:rPr>
          <w:rFonts w:ascii="Arial" w:eastAsia="Times New Roman" w:hAnsi="Arial" w:cs="Arial"/>
          <w:strike/>
          <w:color w:val="373739"/>
        </w:rPr>
      </w:pPr>
      <w:r w:rsidRPr="003060EE">
        <w:rPr>
          <w:rFonts w:ascii="Arial" w:eastAsia="Times New Roman" w:hAnsi="Arial" w:cs="Arial"/>
          <w:strike/>
          <w:color w:val="373739"/>
        </w:rPr>
        <w:t>Electronic service shall not be permitted on any unrepresented party or unrepresented injured worker.</w:t>
      </w:r>
    </w:p>
    <w:p w14:paraId="5FA335FC" w14:textId="77777777" w:rsidR="00400529" w:rsidRPr="003060EE" w:rsidRDefault="00400529" w:rsidP="00400529">
      <w:pPr>
        <w:pStyle w:val="ListParagraph"/>
        <w:rPr>
          <w:rFonts w:ascii="Arial" w:eastAsia="Times New Roman" w:hAnsi="Arial" w:cs="Arial"/>
          <w:color w:val="373739"/>
        </w:rPr>
      </w:pPr>
    </w:p>
    <w:p w14:paraId="135AE6EE" w14:textId="77777777" w:rsidR="00400529" w:rsidRPr="003060EE" w:rsidRDefault="00400529" w:rsidP="00400529">
      <w:pPr>
        <w:ind w:left="1710" w:hanging="900"/>
        <w:rPr>
          <w:rFonts w:ascii="Arial" w:eastAsia="Times New Roman" w:hAnsi="Arial" w:cs="Arial"/>
          <w:color w:val="373739"/>
        </w:rPr>
      </w:pPr>
      <w:r w:rsidRPr="003060EE">
        <w:rPr>
          <w:rFonts w:ascii="Arial" w:eastAsia="Times New Roman" w:hAnsi="Arial" w:cs="Arial"/>
          <w:strike/>
          <w:color w:val="373739"/>
        </w:rPr>
        <w:t>(4</w:t>
      </w:r>
      <w:r w:rsidRPr="003060EE">
        <w:rPr>
          <w:rFonts w:ascii="Arial" w:eastAsia="Times New Roman" w:hAnsi="Arial" w:cs="Arial"/>
          <w:strike/>
        </w:rPr>
        <w:t>)</w:t>
      </w:r>
      <w:r w:rsidR="004E58B0" w:rsidRPr="004E58B0">
        <w:rPr>
          <w:rFonts w:ascii="Arial" w:eastAsia="Times New Roman" w:hAnsi="Arial" w:cs="Arial"/>
        </w:rPr>
        <w:t xml:space="preserve"> </w:t>
      </w:r>
      <w:r w:rsidRPr="003060EE">
        <w:rPr>
          <w:rFonts w:ascii="Arial" w:eastAsia="Times New Roman" w:hAnsi="Arial" w:cs="Arial"/>
          <w:u w:val="single"/>
        </w:rPr>
        <w:t>(3)</w:t>
      </w:r>
      <w:r w:rsidRPr="003060EE">
        <w:rPr>
          <w:rFonts w:ascii="Arial" w:eastAsia="Times New Roman" w:hAnsi="Arial" w:cs="Arial"/>
          <w:color w:val="373739"/>
        </w:rPr>
        <w:tab/>
        <w:t>For purposes of electronic service, the medical-legal report or other papers must be transmitted to an electronic address maintained by the person or entity on whom it is served, using the most recent electronic address provided to the physician by the party who consented to accept service electronically.</w:t>
      </w:r>
    </w:p>
    <w:p w14:paraId="2159FEE5" w14:textId="77777777" w:rsidR="00400529" w:rsidRPr="003060EE" w:rsidRDefault="00400529" w:rsidP="00400529">
      <w:pPr>
        <w:pStyle w:val="ListParagraph"/>
        <w:rPr>
          <w:rFonts w:ascii="Arial" w:eastAsia="Times New Roman" w:hAnsi="Arial" w:cs="Arial"/>
          <w:color w:val="373739"/>
        </w:rPr>
      </w:pPr>
    </w:p>
    <w:p w14:paraId="14946725" w14:textId="77777777" w:rsidR="00400529" w:rsidRPr="003060EE" w:rsidRDefault="00400529" w:rsidP="00400529">
      <w:pPr>
        <w:ind w:left="1800" w:hanging="990"/>
        <w:rPr>
          <w:rFonts w:ascii="Arial" w:eastAsia="Times New Roman" w:hAnsi="Arial" w:cs="Arial"/>
          <w:color w:val="373739"/>
        </w:rPr>
      </w:pPr>
      <w:r w:rsidRPr="003060EE">
        <w:rPr>
          <w:rFonts w:ascii="Arial" w:eastAsia="Times New Roman" w:hAnsi="Arial" w:cs="Arial"/>
          <w:strike/>
          <w:color w:val="373739"/>
        </w:rPr>
        <w:t>(5</w:t>
      </w:r>
      <w:r w:rsidRPr="003060EE">
        <w:rPr>
          <w:rFonts w:ascii="Arial" w:eastAsia="Times New Roman" w:hAnsi="Arial" w:cs="Arial"/>
          <w:strike/>
        </w:rPr>
        <w:t>)</w:t>
      </w:r>
      <w:r w:rsidR="004E58B0" w:rsidRPr="004E58B0">
        <w:rPr>
          <w:rFonts w:ascii="Arial" w:eastAsia="Times New Roman" w:hAnsi="Arial" w:cs="Arial"/>
        </w:rPr>
        <w:t xml:space="preserve"> </w:t>
      </w:r>
      <w:r w:rsidRPr="003060EE">
        <w:rPr>
          <w:rFonts w:ascii="Arial" w:eastAsia="Times New Roman" w:hAnsi="Arial" w:cs="Arial"/>
        </w:rPr>
        <w:t>(4)</w:t>
      </w:r>
      <w:r w:rsidRPr="003060EE">
        <w:rPr>
          <w:rFonts w:ascii="Arial" w:eastAsia="Times New Roman" w:hAnsi="Arial" w:cs="Arial"/>
          <w:color w:val="373739"/>
        </w:rPr>
        <w:tab/>
        <w:t>Service is complete at the time of transmission. Any period of notice and any right or duty to act or make any response within any period or on a date certain after service of the document, shall be extended by two business days.</w:t>
      </w:r>
    </w:p>
    <w:p w14:paraId="1C45A2A7" w14:textId="77777777" w:rsidR="00400529" w:rsidRPr="003060EE" w:rsidRDefault="00400529" w:rsidP="00400529">
      <w:pPr>
        <w:pStyle w:val="ListParagraph"/>
        <w:rPr>
          <w:rFonts w:ascii="Arial" w:eastAsia="Times New Roman" w:hAnsi="Arial" w:cs="Arial"/>
          <w:color w:val="373739"/>
        </w:rPr>
      </w:pPr>
    </w:p>
    <w:p w14:paraId="367D9A97" w14:textId="77777777" w:rsidR="00400529" w:rsidRPr="003060EE" w:rsidRDefault="00400529" w:rsidP="00400529">
      <w:pPr>
        <w:pStyle w:val="ListParagraph"/>
        <w:numPr>
          <w:ilvl w:val="0"/>
          <w:numId w:val="4"/>
        </w:numPr>
        <w:ind w:left="0" w:firstLine="0"/>
        <w:rPr>
          <w:rFonts w:ascii="Arial" w:hAnsi="Arial" w:cs="Arial"/>
        </w:rPr>
      </w:pPr>
      <w:r w:rsidRPr="003060EE">
        <w:rPr>
          <w:rFonts w:ascii="Arial" w:hAnsi="Arial" w:cs="Arial"/>
        </w:rPr>
        <w:t>For purposes of service of a medical-legal report in claims of injury to the psyche, all of the terms of section 36.5 shall apply to electronic service, except the service requirements in section 36.5(b)(6) may be accomplished by electronic service pursuant to the terms of this regulation.</w:t>
      </w:r>
    </w:p>
    <w:p w14:paraId="0BA055FF" w14:textId="77777777" w:rsidR="00400529" w:rsidRPr="003060EE" w:rsidRDefault="00400529" w:rsidP="00400529">
      <w:pPr>
        <w:pStyle w:val="ListParagraph"/>
        <w:ind w:left="1440"/>
        <w:rPr>
          <w:rFonts w:ascii="Arial" w:hAnsi="Arial" w:cs="Arial"/>
        </w:rPr>
      </w:pPr>
    </w:p>
    <w:p w14:paraId="210FC186" w14:textId="77777777" w:rsidR="00400529" w:rsidRPr="003060EE" w:rsidRDefault="00400529" w:rsidP="00400529">
      <w:pPr>
        <w:pStyle w:val="ListParagraph"/>
        <w:numPr>
          <w:ilvl w:val="0"/>
          <w:numId w:val="4"/>
        </w:numPr>
        <w:ind w:left="0" w:firstLine="0"/>
        <w:rPr>
          <w:rFonts w:ascii="Arial" w:hAnsi="Arial" w:cs="Arial"/>
        </w:rPr>
      </w:pPr>
      <w:r w:rsidRPr="003060EE">
        <w:rPr>
          <w:rFonts w:ascii="Arial" w:hAnsi="Arial" w:cs="Arial"/>
        </w:rPr>
        <w:t>For purposes of service of all medical-legal reports, all of the terms of section 36 shall apply to electronic service, except that the manner of service of the report may be accomplished by electronic transmission, where appropriate, pursuant to the terms of this regulation.</w:t>
      </w:r>
    </w:p>
    <w:p w14:paraId="747FF9C2" w14:textId="77777777" w:rsidR="00400529" w:rsidRPr="003060EE" w:rsidRDefault="00400529" w:rsidP="00400529">
      <w:pPr>
        <w:pStyle w:val="ListParagraph"/>
        <w:ind w:left="0"/>
        <w:rPr>
          <w:rFonts w:ascii="Arial" w:hAnsi="Arial" w:cs="Arial"/>
        </w:rPr>
      </w:pPr>
    </w:p>
    <w:p w14:paraId="6C9D7DA3" w14:textId="77777777" w:rsidR="00400529" w:rsidRPr="003060EE" w:rsidRDefault="00400529" w:rsidP="00400529">
      <w:pPr>
        <w:pStyle w:val="ListParagraph"/>
        <w:numPr>
          <w:ilvl w:val="0"/>
          <w:numId w:val="4"/>
        </w:numPr>
        <w:ind w:left="0" w:firstLine="0"/>
        <w:rPr>
          <w:rStyle w:val="ssparacontent"/>
          <w:rFonts w:ascii="Arial" w:hAnsi="Arial" w:cs="Arial"/>
        </w:rPr>
      </w:pPr>
      <w:r w:rsidRPr="003060EE">
        <w:rPr>
          <w:rFonts w:ascii="Arial" w:hAnsi="Arial" w:cs="Arial"/>
        </w:rPr>
        <w:t xml:space="preserve">For purposes of electronic service of all medical-legal reports, the mandatory form 122 (AME or QME Declaration of Service of Medical-Legal Report, see 8 Cal. Code Regs. § 122) may be replaced by an Affidavit of Proof of Electronic Service. The Affidavit of </w:t>
      </w:r>
      <w:r w:rsidRPr="003060EE">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3060EE">
        <w:rPr>
          <w:rStyle w:val="ssparalabel"/>
          <w:rFonts w:ascii="Arial" w:hAnsi="Arial" w:cs="Arial"/>
          <w:color w:val="373739"/>
        </w:rPr>
        <w:t xml:space="preserve">The Affidavit of </w:t>
      </w:r>
      <w:r w:rsidRPr="003060EE">
        <w:rPr>
          <w:rStyle w:val="ssparacontent"/>
          <w:rFonts w:ascii="Arial" w:hAnsi="Arial" w:cs="Arial"/>
          <w:color w:val="373739"/>
        </w:rPr>
        <w:t xml:space="preserve">Proof of Electronic Service shall be signed under penalty of perjury under the laws of the State of California. </w:t>
      </w:r>
      <w:r w:rsidRPr="003060EE">
        <w:rPr>
          <w:rStyle w:val="ssparalabel"/>
          <w:rFonts w:ascii="Arial" w:hAnsi="Arial" w:cs="Arial"/>
          <w:color w:val="373739"/>
        </w:rPr>
        <w:t xml:space="preserve">The Affidavit of </w:t>
      </w:r>
      <w:r w:rsidRPr="003060EE">
        <w:rPr>
          <w:rStyle w:val="ssparacontent"/>
          <w:rFonts w:ascii="Arial" w:hAnsi="Arial" w:cs="Arial"/>
          <w:color w:val="373739"/>
        </w:rPr>
        <w:t>Proof of Electronic Service shall also include all of the following:</w:t>
      </w:r>
    </w:p>
    <w:p w14:paraId="70E9C149" w14:textId="77777777" w:rsidR="00400529" w:rsidRPr="003060EE" w:rsidRDefault="00400529" w:rsidP="00400529">
      <w:pPr>
        <w:pStyle w:val="ListParagraph"/>
        <w:rPr>
          <w:rStyle w:val="ssparacontent"/>
          <w:rFonts w:ascii="Arial" w:hAnsi="Arial" w:cs="Arial"/>
        </w:rPr>
      </w:pPr>
    </w:p>
    <w:p w14:paraId="52A8FD16" w14:textId="77777777" w:rsidR="00400529" w:rsidRPr="003060EE" w:rsidRDefault="00400529" w:rsidP="00400529">
      <w:pPr>
        <w:pStyle w:val="ListParagraph"/>
        <w:ind w:left="1440"/>
        <w:rPr>
          <w:rStyle w:val="ssparacontent"/>
          <w:rFonts w:ascii="Arial" w:hAnsi="Arial" w:cs="Arial"/>
        </w:rPr>
      </w:pPr>
    </w:p>
    <w:p w14:paraId="380220AA" w14:textId="77777777" w:rsidR="00400529" w:rsidRPr="003060EE" w:rsidRDefault="00400529" w:rsidP="00400529">
      <w:pPr>
        <w:pStyle w:val="ListParagraph"/>
        <w:numPr>
          <w:ilvl w:val="0"/>
          <w:numId w:val="2"/>
        </w:numPr>
        <w:rPr>
          <w:rStyle w:val="ssparacontent"/>
          <w:rFonts w:ascii="Arial" w:hAnsi="Arial" w:cs="Arial"/>
          <w:color w:val="373739"/>
        </w:rPr>
      </w:pPr>
      <w:r w:rsidRPr="003060EE">
        <w:rPr>
          <w:rStyle w:val="ssparacontent"/>
          <w:rFonts w:ascii="Arial" w:hAnsi="Arial" w:cs="Arial"/>
          <w:color w:val="373739"/>
        </w:rPr>
        <w:t>The electronic service address and the residence or business address of the person making the electronic service.</w:t>
      </w:r>
    </w:p>
    <w:p w14:paraId="44ABF445" w14:textId="77777777" w:rsidR="00400529" w:rsidRPr="003060EE" w:rsidRDefault="00400529" w:rsidP="00400529">
      <w:pPr>
        <w:rPr>
          <w:rStyle w:val="ssparacontent"/>
          <w:rFonts w:ascii="Arial" w:hAnsi="Arial" w:cs="Arial"/>
          <w:color w:val="373739"/>
        </w:rPr>
      </w:pPr>
    </w:p>
    <w:p w14:paraId="13C6E518" w14:textId="77777777" w:rsidR="00400529" w:rsidRPr="003060EE" w:rsidRDefault="00400529" w:rsidP="00400529">
      <w:pPr>
        <w:pStyle w:val="ListParagraph"/>
        <w:numPr>
          <w:ilvl w:val="0"/>
          <w:numId w:val="2"/>
        </w:numPr>
        <w:rPr>
          <w:rStyle w:val="ssparacontent"/>
          <w:rFonts w:ascii="Arial" w:hAnsi="Arial" w:cs="Arial"/>
        </w:rPr>
      </w:pPr>
      <w:r w:rsidRPr="003060EE">
        <w:rPr>
          <w:rStyle w:val="ssparacontent"/>
          <w:rFonts w:ascii="Arial" w:hAnsi="Arial" w:cs="Arial"/>
          <w:color w:val="373739"/>
        </w:rPr>
        <w:t>The date of electronic service.</w:t>
      </w:r>
    </w:p>
    <w:p w14:paraId="504F7E05" w14:textId="77777777" w:rsidR="00400529" w:rsidRPr="003060EE" w:rsidRDefault="00400529" w:rsidP="00400529">
      <w:pPr>
        <w:pStyle w:val="ListParagraph"/>
        <w:rPr>
          <w:rFonts w:ascii="Arial" w:hAnsi="Arial" w:cs="Arial"/>
        </w:rPr>
      </w:pPr>
    </w:p>
    <w:p w14:paraId="14A2576B" w14:textId="77777777" w:rsidR="00400529" w:rsidRPr="003060EE" w:rsidRDefault="00400529" w:rsidP="00400529">
      <w:pPr>
        <w:pStyle w:val="ListParagraph"/>
        <w:numPr>
          <w:ilvl w:val="0"/>
          <w:numId w:val="2"/>
        </w:numPr>
        <w:rPr>
          <w:rStyle w:val="ssparacontent"/>
          <w:rFonts w:ascii="Arial" w:hAnsi="Arial" w:cs="Arial"/>
        </w:rPr>
      </w:pPr>
      <w:r w:rsidRPr="003060EE">
        <w:rPr>
          <w:rStyle w:val="ssparacontent"/>
          <w:rFonts w:ascii="Arial" w:hAnsi="Arial" w:cs="Arial"/>
          <w:color w:val="373739"/>
        </w:rPr>
        <w:t>The name and electronic service address of the person or entity served.</w:t>
      </w:r>
    </w:p>
    <w:p w14:paraId="33004FEE" w14:textId="77777777" w:rsidR="00400529" w:rsidRPr="003060EE" w:rsidRDefault="00400529" w:rsidP="00400529">
      <w:pPr>
        <w:pStyle w:val="ListParagraph"/>
        <w:rPr>
          <w:rFonts w:ascii="Arial" w:hAnsi="Arial" w:cs="Arial"/>
        </w:rPr>
      </w:pPr>
    </w:p>
    <w:p w14:paraId="2E072FCF" w14:textId="77777777" w:rsidR="00400529" w:rsidRPr="003060EE" w:rsidRDefault="00400529" w:rsidP="00400529">
      <w:pPr>
        <w:pStyle w:val="ListParagraph"/>
        <w:numPr>
          <w:ilvl w:val="0"/>
          <w:numId w:val="2"/>
        </w:numPr>
        <w:rPr>
          <w:rStyle w:val="ssparacontent"/>
          <w:rFonts w:ascii="Arial" w:hAnsi="Arial" w:cs="Arial"/>
          <w:color w:val="373739"/>
        </w:rPr>
      </w:pPr>
      <w:r w:rsidRPr="003060EE">
        <w:rPr>
          <w:rStyle w:val="ssparacontent"/>
          <w:rFonts w:ascii="Arial" w:hAnsi="Arial" w:cs="Arial"/>
          <w:color w:val="373739"/>
        </w:rPr>
        <w:t>A statement that the document was served electronically.</w:t>
      </w:r>
    </w:p>
    <w:p w14:paraId="64C1E393" w14:textId="77777777" w:rsidR="00400529" w:rsidRPr="003060EE" w:rsidRDefault="00400529" w:rsidP="00400529">
      <w:pPr>
        <w:pStyle w:val="ListParagraph"/>
        <w:ind w:left="1710"/>
        <w:rPr>
          <w:rFonts w:ascii="Arial" w:hAnsi="Arial" w:cs="Arial"/>
          <w:color w:val="373739"/>
        </w:rPr>
      </w:pPr>
    </w:p>
    <w:p w14:paraId="7D447443" w14:textId="77777777" w:rsidR="00400529" w:rsidRPr="003060EE" w:rsidRDefault="00400529" w:rsidP="00400529">
      <w:pPr>
        <w:pStyle w:val="ListParagraph"/>
        <w:ind w:left="1710"/>
        <w:rPr>
          <w:rFonts w:ascii="Arial" w:hAnsi="Arial" w:cs="Arial"/>
        </w:rPr>
      </w:pPr>
    </w:p>
    <w:p w14:paraId="462D23D4" w14:textId="77777777" w:rsidR="00400529" w:rsidRPr="003060EE" w:rsidRDefault="00400529" w:rsidP="00400529">
      <w:pPr>
        <w:pStyle w:val="ListParagraph"/>
        <w:numPr>
          <w:ilvl w:val="0"/>
          <w:numId w:val="4"/>
        </w:numPr>
        <w:ind w:left="0" w:firstLine="0"/>
        <w:rPr>
          <w:rStyle w:val="ssparalabel"/>
          <w:rFonts w:ascii="Arial" w:hAnsi="Arial" w:cs="Arial"/>
        </w:rPr>
      </w:pPr>
      <w:r w:rsidRPr="003060EE">
        <w:rPr>
          <w:rStyle w:val="ssparalabel"/>
          <w:rFonts w:ascii="Arial" w:hAnsi="Arial" w:cs="Arial"/>
          <w:color w:val="373739"/>
        </w:rPr>
        <w:t xml:space="preserve">For purposes of electronic service, the physician shall maintain an original copy of all documents electronically served, pursuant to the terms of section </w:t>
      </w:r>
      <w:r w:rsidRPr="003060EE">
        <w:rPr>
          <w:rStyle w:val="ssparalabel"/>
          <w:rFonts w:ascii="Arial" w:hAnsi="Arial" w:cs="Arial"/>
        </w:rPr>
        <w:t xml:space="preserve">39.5 </w:t>
      </w:r>
      <w:r w:rsidRPr="003060EE">
        <w:rPr>
          <w:rStyle w:val="ssparalabel"/>
          <w:rFonts w:ascii="Arial" w:hAnsi="Arial" w:cs="Arial"/>
          <w:color w:val="373739"/>
        </w:rPr>
        <w:t>of title 8, California Code of Regulations. The documents maintained by the physician pursuant to this section shall contain an original signature.</w:t>
      </w:r>
    </w:p>
    <w:p w14:paraId="4CC44EA9" w14:textId="77777777" w:rsidR="00400529" w:rsidRPr="003060EE" w:rsidRDefault="00400529" w:rsidP="00400529">
      <w:pPr>
        <w:pStyle w:val="ListParagraph"/>
        <w:ind w:left="1440"/>
        <w:rPr>
          <w:rFonts w:ascii="Arial" w:hAnsi="Arial" w:cs="Arial"/>
        </w:rPr>
      </w:pPr>
    </w:p>
    <w:p w14:paraId="220A90A6" w14:textId="77777777" w:rsidR="00695B8E" w:rsidRPr="00E1625F" w:rsidRDefault="00400529" w:rsidP="00E1625F">
      <w:pPr>
        <w:spacing w:after="360"/>
        <w:rPr>
          <w:rFonts w:ascii="Arial" w:eastAsia="Times New Roman" w:hAnsi="Arial" w:cs="Arial"/>
        </w:rPr>
      </w:pPr>
      <w:r w:rsidRPr="003060EE">
        <w:rPr>
          <w:rFonts w:ascii="Arial" w:eastAsia="Times New Roman" w:hAnsi="Arial" w:cs="Arial"/>
        </w:rPr>
        <w:t xml:space="preserve">Note: Authority cited: </w:t>
      </w:r>
      <w:r w:rsidRPr="003060EE">
        <w:rPr>
          <w:rFonts w:ascii="Arial" w:eastAsia="Times New Roman" w:hAnsi="Arial" w:cs="Arial"/>
          <w:u w:val="single"/>
        </w:rPr>
        <w:t>Labor Code</w:t>
      </w:r>
      <w:r w:rsidRPr="003060EE">
        <w:rPr>
          <w:rFonts w:ascii="Arial" w:eastAsia="Times New Roman" w:hAnsi="Arial" w:cs="Arial"/>
        </w:rPr>
        <w:t xml:space="preserve"> Secti</w:t>
      </w:r>
      <w:r w:rsidR="00E1625F">
        <w:rPr>
          <w:rFonts w:ascii="Arial" w:eastAsia="Times New Roman" w:hAnsi="Arial" w:cs="Arial"/>
        </w:rPr>
        <w:t>ons 133, 139.2, 4627 and 5307.3</w:t>
      </w:r>
    </w:p>
    <w:p w14:paraId="0A5BEF53" w14:textId="77777777" w:rsidR="00125177" w:rsidRPr="003060EE" w:rsidRDefault="00125177">
      <w:pPr>
        <w:rPr>
          <w:rFonts w:ascii="Arial" w:hAnsi="Arial" w:cs="Arial"/>
        </w:rPr>
      </w:pPr>
    </w:p>
    <w:p w14:paraId="03F8ED6A" w14:textId="77777777" w:rsidR="00125177" w:rsidRPr="003060EE" w:rsidRDefault="00125177" w:rsidP="00E1625F">
      <w:pPr>
        <w:pStyle w:val="Heading1"/>
        <w:spacing w:after="360"/>
      </w:pPr>
      <w:r w:rsidRPr="003060EE">
        <w:t>Article 5.  QME Reappointment</w:t>
      </w:r>
    </w:p>
    <w:p w14:paraId="7FB8C010" w14:textId="77777777" w:rsidR="00EB7E1A" w:rsidRPr="00E1625F" w:rsidRDefault="00EB7E1A" w:rsidP="00E1625F">
      <w:pPr>
        <w:pStyle w:val="Heading2"/>
      </w:pPr>
      <w:r w:rsidRPr="003060EE">
        <w:t>§ 50. Reappointment: Requirements and Application Form.</w:t>
      </w:r>
    </w:p>
    <w:p w14:paraId="6DAD2DBB"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27C04BF5"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172EB492"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5D2123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1711A545"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1AFE011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proofErr w:type="gramStart"/>
      <w:r w:rsidRPr="003060EE">
        <w:rPr>
          <w:rFonts w:ascii="Arial" w:eastAsia="Times New Roman" w:hAnsi="Arial" w:cs="Arial"/>
          <w:color w:val="212121"/>
          <w:lang w:val="en"/>
        </w:rPr>
        <w:t>has</w:t>
      </w:r>
      <w:proofErr w:type="gramEnd"/>
      <w:r w:rsidRPr="003060EE">
        <w:rPr>
          <w:rFonts w:ascii="Arial" w:eastAsia="Times New Roman" w:hAnsi="Arial" w:cs="Arial"/>
          <w:color w:val="212121"/>
          <w:lang w:val="en"/>
        </w:rPr>
        <w:t xml:space="preserve"> completed the applicable QME continuing education requirement; and</w:t>
      </w:r>
    </w:p>
    <w:p w14:paraId="1D7C8B9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E0447EB"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taken to meet the requirement of Labor Code section 139.2(d)(3), as well as the number of hours of attendance at each program. The Administrative Director may randomly audit QMEs for documentation of program attendance, which supports compliance with this requirement; and</w:t>
      </w:r>
    </w:p>
    <w:p w14:paraId="1547EC5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0341D97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10413FC5"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2381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C6DC81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0AA3242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2FAFC72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0578508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73B71732"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5201E188" w14:textId="77777777"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 xml:space="preserve">(d)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w:t>
      </w:r>
      <w:r w:rsidRPr="003060EE">
        <w:rPr>
          <w:rFonts w:ascii="Arial" w:eastAsia="Times New Roman" w:hAnsi="Arial" w:cs="Arial"/>
          <w:u w:val="single"/>
          <w:lang w:val="en"/>
        </w:rPr>
        <w:lastRenderedPageBreak/>
        <w:t>referenced in this paragraph without having personally reviewed the content thereof and verified its truth and accuracy.</w:t>
      </w:r>
    </w:p>
    <w:p w14:paraId="2D360EBA" w14:textId="77777777" w:rsidR="00EB7E1A" w:rsidRPr="003060EE" w:rsidRDefault="00EB7E1A" w:rsidP="00EB7E1A">
      <w:pPr>
        <w:rPr>
          <w:rFonts w:ascii="Arial" w:hAnsi="Arial" w:cs="Arial"/>
          <w:u w:val="single"/>
        </w:rPr>
      </w:pPr>
      <w:r w:rsidRPr="003060EE">
        <w:rPr>
          <w:rFonts w:ascii="Arial" w:eastAsia="Times New Roman" w:hAnsi="Arial" w:cs="Arial"/>
          <w:u w:val="single"/>
          <w:lang w:val="en"/>
        </w:rPr>
        <w:t>(e)</w:t>
      </w:r>
      <w:r w:rsidRPr="003060EE">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p>
    <w:p w14:paraId="0DDFB3C4" w14:textId="77777777" w:rsidR="00EB7E1A" w:rsidRPr="003060EE" w:rsidRDefault="00EB7E1A" w:rsidP="00EB7E1A">
      <w:pPr>
        <w:rPr>
          <w:rFonts w:ascii="Arial" w:hAnsi="Arial" w:cs="Arial"/>
          <w:u w:val="single"/>
        </w:rPr>
      </w:pPr>
    </w:p>
    <w:p w14:paraId="5A001089" w14:textId="77777777" w:rsidR="00EB7E1A" w:rsidRPr="003060EE" w:rsidRDefault="00EB7E1A" w:rsidP="001A5F06">
      <w:pPr>
        <w:spacing w:after="240"/>
        <w:rPr>
          <w:rFonts w:ascii="Arial" w:hAnsi="Arial" w:cs="Arial"/>
        </w:rPr>
      </w:pPr>
      <w:r w:rsidRPr="003060EE">
        <w:rPr>
          <w:rFonts w:ascii="Arial" w:hAnsi="Arial" w:cs="Arial"/>
          <w:u w:val="single"/>
        </w:rPr>
        <w:t>(f) A QME who has failed to cooperate with an investigation into the evaluator’s practice as a QME, which was initiated by the administrative director or his or her or their appointees, may be denied reappointment as a QME, at the discretion of the Administrative Director.</w:t>
      </w:r>
      <w:r w:rsidR="001A5F06" w:rsidRPr="003060EE">
        <w:rPr>
          <w:rFonts w:ascii="Arial" w:hAnsi="Arial" w:cs="Arial"/>
        </w:rPr>
        <w:t xml:space="preserve"> </w:t>
      </w:r>
    </w:p>
    <w:p w14:paraId="4F8749A9" w14:textId="77777777"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14:paraId="1421B5D5" w14:textId="77777777" w:rsidR="00EB7E1A" w:rsidRPr="003060EE" w:rsidRDefault="00EB7E1A" w:rsidP="00EB7E1A">
      <w:pPr>
        <w:ind w:left="576" w:right="576"/>
        <w:rPr>
          <w:rFonts w:ascii="Arial" w:hAnsi="Arial" w:cs="Arial"/>
          <w:color w:val="FF0000"/>
        </w:rPr>
      </w:pPr>
    </w:p>
    <w:p w14:paraId="6C497342"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8D7A4BC" w14:textId="77777777" w:rsidR="00E46E9C" w:rsidRPr="00215858" w:rsidRDefault="00E46E9C" w:rsidP="00215858">
      <w:pPr>
        <w:pStyle w:val="Heading2"/>
      </w:pPr>
      <w:r w:rsidRPr="003060EE">
        <w:t>§ 51. Reappointment</w:t>
      </w:r>
      <w:r w:rsidRPr="003060EE">
        <w:rPr>
          <w:strike/>
        </w:rPr>
        <w:t>:</w:t>
      </w:r>
      <w:r w:rsidRPr="003060EE">
        <w:t xml:space="preserve"> </w:t>
      </w:r>
      <w:r w:rsidRPr="003060EE">
        <w:rPr>
          <w:dstrike/>
        </w:rPr>
        <w:t>Failure to Comply with Time Frames</w:t>
      </w:r>
      <w:r w:rsidRPr="003060EE">
        <w:t xml:space="preserve"> </w:t>
      </w:r>
      <w:r w:rsidRPr="003060EE">
        <w:rPr>
          <w:u w:val="single"/>
        </w:rPr>
        <w:t>and Denial of Reappointment</w:t>
      </w:r>
      <w:r w:rsidRPr="003060EE">
        <w:t>.</w:t>
      </w:r>
    </w:p>
    <w:p w14:paraId="63D7A094" w14:textId="77777777"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p>
    <w:p w14:paraId="62383743"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21ACFBF4" w14:textId="77777777" w:rsidR="00E46E9C" w:rsidRPr="003060EE" w:rsidRDefault="00E46E9C" w:rsidP="00E46E9C">
      <w:pPr>
        <w:rPr>
          <w:rFonts w:ascii="Arial" w:hAnsi="Arial" w:cs="Arial"/>
          <w:u w:val="single"/>
        </w:rPr>
      </w:pPr>
      <w:r w:rsidRPr="003060EE">
        <w:rPr>
          <w:rFonts w:ascii="Arial" w:hAnsi="Arial" w:cs="Arial"/>
          <w:u w:val="single"/>
        </w:rPr>
        <w:t>a) The Administrative Director may deny reappointment to a QME on any one or more of the following grounds:</w:t>
      </w:r>
    </w:p>
    <w:p w14:paraId="044A87BA" w14:textId="77777777" w:rsidR="00E46E9C" w:rsidRPr="003060EE" w:rsidRDefault="00E46E9C" w:rsidP="00E46E9C">
      <w:pPr>
        <w:rPr>
          <w:rFonts w:ascii="Arial" w:hAnsi="Arial" w:cs="Arial"/>
          <w:u w:val="single"/>
        </w:rPr>
      </w:pPr>
    </w:p>
    <w:p w14:paraId="3A459402"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1A4BD55D"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6A4512F2" w14:textId="77777777" w:rsidR="00E46E9C" w:rsidRPr="003060EE" w:rsidRDefault="00E46E9C" w:rsidP="00E46E9C">
      <w:pPr>
        <w:pStyle w:val="ListParagraph"/>
        <w:ind w:left="1080"/>
        <w:rPr>
          <w:rFonts w:ascii="Arial" w:hAnsi="Arial" w:cs="Arial"/>
          <w:u w:val="single"/>
        </w:rPr>
      </w:pPr>
    </w:p>
    <w:p w14:paraId="76F4B6A9"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25106F0D" w14:textId="77777777" w:rsidR="00E46E9C" w:rsidRPr="003060EE" w:rsidRDefault="00E46E9C" w:rsidP="00E46E9C">
      <w:pPr>
        <w:ind w:left="720"/>
        <w:rPr>
          <w:rFonts w:ascii="Arial" w:hAnsi="Arial" w:cs="Arial"/>
          <w:u w:val="single"/>
        </w:rPr>
      </w:pPr>
    </w:p>
    <w:p w14:paraId="028110BB" w14:textId="77777777" w:rsidR="00E46E9C" w:rsidRPr="003060EE" w:rsidRDefault="00E46E9C" w:rsidP="00E46E9C">
      <w:pPr>
        <w:ind w:left="720"/>
        <w:rPr>
          <w:rFonts w:ascii="Arial" w:hAnsi="Arial" w:cs="Arial"/>
          <w:u w:val="single"/>
        </w:rPr>
      </w:pPr>
      <w:r w:rsidRPr="003060EE">
        <w:rPr>
          <w:rFonts w:ascii="Arial" w:hAnsi="Arial" w:cs="Arial"/>
          <w:u w:val="single"/>
        </w:rPr>
        <w:t>(3) Filing notification for unavailability under section 33 for more than 90 calendar days during the calendar year.</w:t>
      </w:r>
    </w:p>
    <w:p w14:paraId="2C6B8298" w14:textId="77777777" w:rsidR="00E46E9C" w:rsidRPr="003060EE" w:rsidRDefault="00E46E9C" w:rsidP="00E46E9C">
      <w:pPr>
        <w:ind w:left="720"/>
        <w:rPr>
          <w:rFonts w:ascii="Arial" w:hAnsi="Arial" w:cs="Arial"/>
          <w:u w:val="single"/>
        </w:rPr>
      </w:pPr>
    </w:p>
    <w:p w14:paraId="337DBE97" w14:textId="77777777" w:rsidR="00E46E9C" w:rsidRPr="003060EE" w:rsidRDefault="00E46E9C" w:rsidP="00E46E9C">
      <w:pPr>
        <w:ind w:left="720"/>
        <w:rPr>
          <w:rFonts w:ascii="Arial" w:hAnsi="Arial" w:cs="Arial"/>
          <w:u w:val="single"/>
        </w:rPr>
      </w:pPr>
      <w:r w:rsidRPr="003060EE">
        <w:rPr>
          <w:rFonts w:ascii="Arial" w:hAnsi="Arial" w:cs="Arial"/>
          <w:u w:val="single"/>
        </w:rPr>
        <w:t>(4) On any single occasion, refusing without good cause to perform a medical-legal evaluation.</w:t>
      </w:r>
    </w:p>
    <w:p w14:paraId="7A056844" w14:textId="77777777" w:rsidR="00E46E9C" w:rsidRPr="003060EE" w:rsidRDefault="00E46E9C" w:rsidP="00E46E9C">
      <w:pPr>
        <w:ind w:left="720"/>
        <w:rPr>
          <w:rFonts w:ascii="Arial" w:hAnsi="Arial" w:cs="Arial"/>
          <w:u w:val="single"/>
        </w:rPr>
      </w:pPr>
    </w:p>
    <w:p w14:paraId="3C7DE87F" w14:textId="77777777" w:rsidR="00E46E9C" w:rsidRPr="003060EE" w:rsidRDefault="00E46E9C" w:rsidP="00E46E9C">
      <w:pPr>
        <w:ind w:left="720"/>
        <w:rPr>
          <w:rFonts w:ascii="Arial" w:hAnsi="Arial" w:cs="Arial"/>
          <w:u w:val="single"/>
        </w:rPr>
      </w:pPr>
      <w:r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14:paraId="454D2A47" w14:textId="77777777" w:rsidR="00E46E9C" w:rsidRPr="003060EE" w:rsidRDefault="00E46E9C" w:rsidP="00E46E9C">
      <w:pPr>
        <w:ind w:left="1440"/>
        <w:rPr>
          <w:rFonts w:ascii="Arial" w:hAnsi="Arial" w:cs="Arial"/>
          <w:u w:val="single"/>
        </w:rPr>
      </w:pPr>
    </w:p>
    <w:p w14:paraId="3C5BACFA" w14:textId="77777777" w:rsidR="00E46E9C" w:rsidRPr="003060EE" w:rsidRDefault="00E46E9C" w:rsidP="00E46E9C">
      <w:pPr>
        <w:ind w:left="1440"/>
        <w:rPr>
          <w:rFonts w:ascii="Arial" w:hAnsi="Arial" w:cs="Arial"/>
          <w:u w:val="single"/>
        </w:rPr>
      </w:pPr>
      <w:r w:rsidRPr="003060EE">
        <w:rPr>
          <w:rFonts w:ascii="Arial" w:hAnsi="Arial" w:cs="Arial"/>
          <w:u w:val="single"/>
        </w:rPr>
        <w:t>(A) The rejection was based on the failure of the QME's evaluation to prove or disprove a contested issue or failure to comply with guidelines promulgated by the Administrative Director pursuant to Labor Code section 139.2(j); and</w:t>
      </w:r>
    </w:p>
    <w:p w14:paraId="2407BBBA" w14:textId="77777777" w:rsidR="00E46E9C" w:rsidRPr="003060EE" w:rsidRDefault="00E46E9C" w:rsidP="00E46E9C">
      <w:pPr>
        <w:ind w:left="1440"/>
        <w:rPr>
          <w:rFonts w:ascii="Arial" w:hAnsi="Arial" w:cs="Arial"/>
          <w:u w:val="single"/>
        </w:rPr>
      </w:pPr>
    </w:p>
    <w:p w14:paraId="57B99E4B"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06FA8747" w14:textId="77777777" w:rsidR="00E46E9C" w:rsidRPr="003060EE" w:rsidRDefault="00E46E9C" w:rsidP="00E46E9C">
      <w:pPr>
        <w:ind w:left="720"/>
        <w:rPr>
          <w:rFonts w:ascii="Arial" w:hAnsi="Arial" w:cs="Arial"/>
          <w:u w:val="single"/>
        </w:rPr>
      </w:pPr>
    </w:p>
    <w:p w14:paraId="54247513"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Official Medical-Legal Fee Schedule as set forth in sections 9793-9795 of Article 5.6 in this title.</w:t>
      </w:r>
      <w:r w:rsidRPr="003060EE">
        <w:rPr>
          <w:rFonts w:ascii="Arial" w:hAnsi="Arial" w:cs="Arial"/>
        </w:rPr>
        <w:t xml:space="preserve"> </w:t>
      </w:r>
    </w:p>
    <w:p w14:paraId="15AC4248"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0C77789C" w14:textId="77777777" w:rsidR="00E46E9C" w:rsidRPr="003060EE" w:rsidRDefault="00E46E9C" w:rsidP="00E46E9C">
      <w:pPr>
        <w:ind w:left="720"/>
        <w:rPr>
          <w:rFonts w:ascii="Arial" w:hAnsi="Arial" w:cs="Arial"/>
          <w:u w:val="single"/>
        </w:rPr>
      </w:pPr>
    </w:p>
    <w:p w14:paraId="5E5AB1D7"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586575A6" w14:textId="77777777" w:rsidR="00E46E9C" w:rsidRPr="003060EE" w:rsidRDefault="00E46E9C" w:rsidP="00E46E9C">
      <w:pPr>
        <w:ind w:left="720"/>
        <w:rPr>
          <w:rFonts w:ascii="Arial" w:hAnsi="Arial" w:cs="Arial"/>
          <w:u w:val="single"/>
        </w:rPr>
      </w:pPr>
    </w:p>
    <w:p w14:paraId="475F3466"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2A6A17C1" w14:textId="77777777" w:rsidR="00E46E9C" w:rsidRPr="003060EE" w:rsidRDefault="00E46E9C" w:rsidP="00E46E9C">
      <w:pPr>
        <w:ind w:left="720"/>
        <w:rPr>
          <w:rFonts w:ascii="Arial" w:hAnsi="Arial" w:cs="Arial"/>
          <w:u w:val="single"/>
        </w:rPr>
      </w:pPr>
    </w:p>
    <w:p w14:paraId="431E13C4"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3E91912" w14:textId="77777777" w:rsidR="00E46E9C" w:rsidRPr="003060EE" w:rsidRDefault="00E46E9C" w:rsidP="00E46E9C">
      <w:pPr>
        <w:ind w:left="720"/>
        <w:rPr>
          <w:rFonts w:ascii="Arial" w:hAnsi="Arial" w:cs="Arial"/>
          <w:u w:val="single"/>
        </w:rPr>
      </w:pPr>
    </w:p>
    <w:p w14:paraId="5073C3B2"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04275CC2" w14:textId="77777777" w:rsidR="00E46E9C" w:rsidRPr="003060EE" w:rsidRDefault="00E46E9C" w:rsidP="00E46E9C">
      <w:pPr>
        <w:ind w:left="720"/>
        <w:rPr>
          <w:rFonts w:ascii="Arial" w:hAnsi="Arial" w:cs="Arial"/>
          <w:u w:val="single"/>
        </w:rPr>
      </w:pPr>
    </w:p>
    <w:p w14:paraId="751E30D3" w14:textId="77777777" w:rsidR="00E46E9C" w:rsidRPr="003060EE" w:rsidRDefault="00E46E9C" w:rsidP="00E46E9C">
      <w:pPr>
        <w:ind w:left="720"/>
        <w:rPr>
          <w:rFonts w:ascii="Arial" w:hAnsi="Arial" w:cs="Arial"/>
          <w:u w:val="single"/>
        </w:rPr>
      </w:pPr>
      <w:r w:rsidRPr="003060EE">
        <w:rPr>
          <w:rFonts w:ascii="Arial" w:hAnsi="Arial" w:cs="Arial"/>
          <w:u w:val="single"/>
        </w:rPr>
        <w:t>(12) Participating in three or more instances of activity during the most recent period of appointment that constitute a failure to communicate with the injured worker in a respectful, courteous and professional manner.</w:t>
      </w:r>
    </w:p>
    <w:p w14:paraId="22441141" w14:textId="77777777" w:rsidR="00E46E9C" w:rsidRPr="003060EE" w:rsidRDefault="00E46E9C" w:rsidP="00E46E9C">
      <w:pPr>
        <w:ind w:left="720"/>
        <w:rPr>
          <w:rFonts w:ascii="Arial" w:hAnsi="Arial" w:cs="Arial"/>
          <w:u w:val="single"/>
        </w:rPr>
      </w:pPr>
    </w:p>
    <w:p w14:paraId="2856B52B"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21710232" w14:textId="77777777" w:rsidR="00E46E9C" w:rsidRPr="003060EE" w:rsidRDefault="00E46E9C" w:rsidP="00E46E9C">
      <w:pPr>
        <w:ind w:left="720"/>
        <w:rPr>
          <w:rFonts w:ascii="Arial" w:hAnsi="Arial" w:cs="Arial"/>
          <w:u w:val="single"/>
        </w:rPr>
      </w:pPr>
    </w:p>
    <w:p w14:paraId="076E0E43" w14:textId="77777777" w:rsidR="00E46E9C" w:rsidRPr="003060EE" w:rsidRDefault="00E46E9C" w:rsidP="001A5F06">
      <w:pPr>
        <w:spacing w:after="360"/>
        <w:ind w:left="720"/>
        <w:rPr>
          <w:rFonts w:ascii="Arial" w:hAnsi="Arial" w:cs="Arial"/>
        </w:rPr>
      </w:pPr>
      <w:r w:rsidRPr="003060EE">
        <w:rPr>
          <w:rFonts w:ascii="Arial" w:hAnsi="Arial" w:cs="Arial"/>
          <w:u w:val="single"/>
        </w:rPr>
        <w:lastRenderedPageBreak/>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2425C881" w14:textId="77777777"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14:paraId="5889BE20" w14:textId="77777777" w:rsidR="00E46E9C" w:rsidRPr="003060EE" w:rsidRDefault="00E46E9C" w:rsidP="00E46E9C">
      <w:pPr>
        <w:rPr>
          <w:rFonts w:ascii="Arial" w:hAnsi="Arial" w:cs="Arial"/>
        </w:rPr>
      </w:pPr>
      <w:r w:rsidRPr="003060EE">
        <w:rPr>
          <w:rFonts w:ascii="Arial" w:hAnsi="Arial" w:cs="Arial"/>
        </w:rPr>
        <w:tab/>
      </w:r>
    </w:p>
    <w:p w14:paraId="374FB37B" w14:textId="77777777"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14:paraId="07A55811"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139.2(d)(1), 4628, 139.3, 139.31.</w:t>
      </w:r>
    </w:p>
    <w:p w14:paraId="6D304A9B" w14:textId="77777777" w:rsidR="00702993" w:rsidRPr="00215858" w:rsidRDefault="00702993" w:rsidP="00215858">
      <w:pPr>
        <w:pStyle w:val="Heading2"/>
      </w:pPr>
      <w:r w:rsidRPr="00215858">
        <w:rPr>
          <w:strike/>
        </w:rPr>
        <w:t xml:space="preserve">§52. Reappointment: Unavailability Notification. </w:t>
      </w:r>
      <w:r w:rsidRPr="003060EE">
        <w:t>[repealed]</w:t>
      </w:r>
    </w:p>
    <w:p w14:paraId="70AB129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6DF63068" w14:textId="77777777" w:rsidR="00702993" w:rsidRPr="003060EE" w:rsidRDefault="00702993" w:rsidP="00702993">
      <w:pPr>
        <w:rPr>
          <w:rFonts w:ascii="Arial" w:hAnsi="Arial" w:cs="Arial"/>
          <w:strike/>
        </w:rPr>
      </w:pPr>
    </w:p>
    <w:p w14:paraId="18ABED1C" w14:textId="77777777"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139.2(j)(6), Labor Code.</w:t>
      </w:r>
    </w:p>
    <w:p w14:paraId="16B4113C"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1505D7E8"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1C38A019" w14:textId="77777777" w:rsidR="00702993" w:rsidRPr="003060EE" w:rsidRDefault="00702993" w:rsidP="00702993">
      <w:pPr>
        <w:rPr>
          <w:rFonts w:ascii="Arial" w:hAnsi="Arial" w:cs="Arial"/>
          <w:strike/>
        </w:rPr>
      </w:pPr>
    </w:p>
    <w:p w14:paraId="43629721"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384CA1BC" w14:textId="77777777" w:rsidR="00702993" w:rsidRPr="003060EE" w:rsidRDefault="00702993" w:rsidP="00702993">
      <w:pPr>
        <w:rPr>
          <w:rFonts w:ascii="Arial" w:hAnsi="Arial" w:cs="Arial"/>
          <w:strike/>
        </w:rPr>
      </w:pPr>
    </w:p>
    <w:p w14:paraId="6EE56D7B" w14:textId="77777777" w:rsidR="00EF1D60" w:rsidRPr="00215858" w:rsidRDefault="00EF1D60" w:rsidP="00215858">
      <w:pPr>
        <w:pStyle w:val="Heading2"/>
        <w:rPr>
          <w:rStyle w:val="Strong"/>
          <w:b/>
          <w:bCs/>
        </w:rPr>
      </w:pPr>
      <w:r w:rsidRPr="00215858">
        <w:rPr>
          <w:rStyle w:val="Strong"/>
          <w:b/>
          <w:bCs/>
        </w:rPr>
        <w:t>§ 55. Reappointment: Continuing Education Programs.</w:t>
      </w:r>
    </w:p>
    <w:p w14:paraId="72A5ECC2"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lastRenderedPageBreak/>
        <w:t>A QME shall complete within the previous 24 months of his</w:t>
      </w:r>
      <w:r w:rsidRPr="003060EE">
        <w:rPr>
          <w:rFonts w:ascii="Arial" w:hAnsi="Arial" w:cs="Arial"/>
          <w:u w:val="single"/>
          <w:lang w:val="en"/>
        </w:rPr>
        <w:t>, her or their</w:t>
      </w:r>
      <w:r w:rsidRPr="003060EE">
        <w:rPr>
          <w:rFonts w:ascii="Arial" w:hAnsi="Arial" w:cs="Arial"/>
          <w:lang w:val="en"/>
        </w:rPr>
        <w:t xml:space="preserve"> </w:t>
      </w:r>
      <w:r w:rsidRPr="003060EE">
        <w:rPr>
          <w:rFonts w:ascii="Arial" w:hAnsi="Arial" w:cs="Arial"/>
          <w:color w:val="212121"/>
          <w:lang w:val="en"/>
        </w:rPr>
        <w:t xml:space="preserve">term of appointment </w:t>
      </w:r>
      <w:r w:rsidRPr="003060EE">
        <w:rPr>
          <w:rFonts w:ascii="Arial" w:hAnsi="Arial" w:cs="Arial"/>
          <w:u w:val="single"/>
          <w:lang w:val="en"/>
        </w:rPr>
        <w:t>16</w:t>
      </w:r>
      <w:r w:rsidR="004E58B0" w:rsidRPr="004E58B0">
        <w:rPr>
          <w:rFonts w:ascii="Arial" w:hAnsi="Arial" w:cs="Arial"/>
          <w:lang w:val="en"/>
        </w:rPr>
        <w:t xml:space="preserve"> </w:t>
      </w:r>
      <w:r w:rsidRPr="003060EE">
        <w:rPr>
          <w:rFonts w:ascii="Arial" w:hAnsi="Arial" w:cs="Arial"/>
          <w:strike/>
          <w:color w:val="212121"/>
          <w:lang w:val="en"/>
        </w:rPr>
        <w:t>12</w:t>
      </w:r>
      <w:r w:rsidRPr="003060EE">
        <w:rPr>
          <w:rFonts w:ascii="Arial" w:hAnsi="Arial" w:cs="Arial"/>
          <w:color w:val="212121"/>
          <w:lang w:val="en"/>
        </w:rPr>
        <w:t xml:space="preserve"> hours of continuing education in disability evaluation</w:t>
      </w:r>
      <w:r w:rsidRPr="003060EE">
        <w:rPr>
          <w:rFonts w:ascii="Arial" w:hAnsi="Arial" w:cs="Arial"/>
          <w:color w:val="212121"/>
          <w:u w:val="single"/>
          <w:lang w:val="en"/>
        </w:rPr>
        <w:t>,</w:t>
      </w:r>
      <w:r w:rsidRPr="003060EE">
        <w:rPr>
          <w:rFonts w:ascii="Arial" w:hAnsi="Arial" w:cs="Arial"/>
          <w:color w:val="212121"/>
          <w:lang w:val="en"/>
        </w:rPr>
        <w:t xml:space="preserve"> </w:t>
      </w:r>
      <w:r w:rsidRPr="003060EE">
        <w:rPr>
          <w:rFonts w:ascii="Arial" w:hAnsi="Arial" w:cs="Arial"/>
          <w:strike/>
          <w:color w:val="212121"/>
          <w:lang w:val="en"/>
        </w:rPr>
        <w:t>or</w:t>
      </w:r>
      <w:r w:rsidRPr="003060EE">
        <w:rPr>
          <w:rFonts w:ascii="Arial" w:hAnsi="Arial" w:cs="Arial"/>
          <w:color w:val="212121"/>
          <w:lang w:val="en"/>
        </w:rPr>
        <w:t xml:space="preserve"> workers' compensation related medical dispute evaluation</w:t>
      </w:r>
      <w:r w:rsidRPr="003060EE">
        <w:rPr>
          <w:rFonts w:ascii="Arial" w:hAnsi="Arial" w:cs="Arial"/>
          <w:u w:val="single"/>
          <w:lang w:val="en"/>
        </w:rPr>
        <w:t>, or other workers’ compensation related topics approved by the Administrative Director</w:t>
      </w:r>
      <w:r w:rsidRPr="003060EE">
        <w:rPr>
          <w:rFonts w:ascii="Arial" w:hAnsi="Arial" w:cs="Arial"/>
          <w:color w:val="212121"/>
          <w:u w:val="single"/>
          <w:lang w:val="en"/>
        </w:rPr>
        <w:t>,</w:t>
      </w:r>
      <w:r w:rsidRPr="003060EE">
        <w:rPr>
          <w:rFonts w:ascii="Arial" w:hAnsi="Arial" w:cs="Arial"/>
          <w:color w:val="212121"/>
          <w:lang w:val="en"/>
        </w:rPr>
        <w:t xml:space="preserve"> given by a provider accredited by the Administrative Director.</w:t>
      </w:r>
    </w:p>
    <w:p w14:paraId="6278D007" w14:textId="77777777" w:rsidR="00EF1D60" w:rsidRPr="003060EE" w:rsidRDefault="00EF1D60" w:rsidP="00EF1D60">
      <w:pPr>
        <w:rPr>
          <w:rFonts w:ascii="Arial" w:hAnsi="Arial" w:cs="Arial"/>
          <w:color w:val="212121"/>
          <w:lang w:val="en"/>
        </w:rPr>
      </w:pPr>
    </w:p>
    <w:p w14:paraId="4FD178A1"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t>(a) There are two types of continuing education programs:</w:t>
      </w:r>
    </w:p>
    <w:p w14:paraId="320D9B65" w14:textId="77777777" w:rsidR="00EF1D60" w:rsidRPr="003060EE" w:rsidRDefault="00EF1D60" w:rsidP="00EF1D60">
      <w:pPr>
        <w:rPr>
          <w:rFonts w:ascii="Arial" w:hAnsi="Arial" w:cs="Arial"/>
          <w:color w:val="212121"/>
          <w:lang w:val="en"/>
        </w:rPr>
      </w:pPr>
    </w:p>
    <w:p w14:paraId="4F0F428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On-site programs, in which the instructor and QME are in the same location; and</w:t>
      </w:r>
    </w:p>
    <w:p w14:paraId="1778819A" w14:textId="77777777" w:rsidR="00EF1D60" w:rsidRPr="003060EE" w:rsidRDefault="00EF1D60" w:rsidP="00EF1D60">
      <w:pPr>
        <w:ind w:left="648"/>
        <w:rPr>
          <w:rFonts w:ascii="Arial" w:hAnsi="Arial" w:cs="Arial"/>
          <w:color w:val="212121"/>
          <w:lang w:val="en"/>
        </w:rPr>
      </w:pPr>
    </w:p>
    <w:p w14:paraId="05109FC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Distance learning programs.</w:t>
      </w:r>
    </w:p>
    <w:p w14:paraId="69CE5CEC" w14:textId="77777777" w:rsidR="00EF1D60" w:rsidRPr="003060EE" w:rsidRDefault="00EF1D60" w:rsidP="00EF1D60">
      <w:pPr>
        <w:ind w:left="648"/>
        <w:rPr>
          <w:rFonts w:ascii="Arial" w:hAnsi="Arial" w:cs="Arial"/>
          <w:color w:val="212121"/>
          <w:lang w:val="en"/>
        </w:rPr>
      </w:pPr>
    </w:p>
    <w:p w14:paraId="2CCFBC73"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387D6524" w14:textId="77777777" w:rsidR="00EF1D60" w:rsidRPr="003060EE" w:rsidRDefault="00EF1D60" w:rsidP="00EF1D60">
      <w:pPr>
        <w:ind w:left="648"/>
        <w:rPr>
          <w:rFonts w:ascii="Arial" w:hAnsi="Arial" w:cs="Arial"/>
          <w:color w:val="212121"/>
          <w:lang w:val="en"/>
        </w:rPr>
      </w:pPr>
    </w:p>
    <w:p w14:paraId="3D9DD5FE"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Credit for distance learning courses shall be granted for the actual time spent viewing, listening to or participating in the program and for the reasonable and necessary time to take the examinations for up to six hours per program. Credit for the same distance learning program may be taken only once.</w:t>
      </w:r>
    </w:p>
    <w:p w14:paraId="6B2748CA" w14:textId="77777777" w:rsidR="00EF1D60" w:rsidRPr="003060EE" w:rsidRDefault="00EF1D60" w:rsidP="00EF1D60">
      <w:pPr>
        <w:ind w:left="648"/>
        <w:rPr>
          <w:rFonts w:ascii="Arial" w:hAnsi="Arial" w:cs="Arial"/>
          <w:color w:val="212121"/>
          <w:lang w:val="en"/>
        </w:rPr>
      </w:pPr>
    </w:p>
    <w:p w14:paraId="5D204D37"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All distance learning materials shall bear a date of release and shall be updated every three years. The provider shall notify the Administrative Director in writing of the revision.</w:t>
      </w:r>
    </w:p>
    <w:p w14:paraId="3B3F1D1C" w14:textId="77777777" w:rsidR="00EF1D60" w:rsidRPr="003060EE" w:rsidRDefault="00EF1D60" w:rsidP="00EF1D60">
      <w:pPr>
        <w:ind w:left="648"/>
        <w:rPr>
          <w:rFonts w:ascii="Arial" w:hAnsi="Arial" w:cs="Arial"/>
          <w:color w:val="212121"/>
          <w:lang w:val="en"/>
        </w:rPr>
      </w:pPr>
    </w:p>
    <w:p w14:paraId="7F4C84BF" w14:textId="77777777" w:rsidR="00EF1D60" w:rsidRPr="003060EE" w:rsidRDefault="00EF1D60" w:rsidP="00EF1D60">
      <w:pPr>
        <w:rPr>
          <w:rFonts w:ascii="Arial" w:hAnsi="Arial" w:cs="Arial"/>
          <w:u w:val="single"/>
          <w:lang w:val="en"/>
        </w:rPr>
      </w:pPr>
      <w:r w:rsidRPr="003060EE">
        <w:rPr>
          <w:rFonts w:ascii="Arial" w:hAnsi="Arial" w:cs="Arial"/>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r w:rsidRPr="003060EE">
        <w:rPr>
          <w:rFonts w:ascii="Arial" w:hAnsi="Arial" w:cs="Arial"/>
          <w:lang w:val="en"/>
        </w:rPr>
        <w:t>, at a minimum</w:t>
      </w:r>
      <w:r w:rsidRPr="003060EE">
        <w:rPr>
          <w:rFonts w:ascii="Arial" w:hAnsi="Arial" w:cs="Arial"/>
          <w:u w:val="single"/>
          <w:lang w:val="en"/>
        </w:rPr>
        <w:t>:</w:t>
      </w:r>
    </w:p>
    <w:p w14:paraId="358DA1D4" w14:textId="77777777" w:rsidR="00EF1D60" w:rsidRPr="003060EE" w:rsidRDefault="00EF1D60" w:rsidP="00EF1D60">
      <w:pPr>
        <w:rPr>
          <w:rFonts w:ascii="Arial" w:hAnsi="Arial" w:cs="Arial"/>
          <w:u w:val="single"/>
          <w:lang w:val="en"/>
        </w:rPr>
      </w:pPr>
    </w:p>
    <w:p w14:paraId="15860109"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 xml:space="preserve">(1) 4 hours of instruction in disability impairment rating; </w:t>
      </w:r>
    </w:p>
    <w:p w14:paraId="50E26087" w14:textId="77777777" w:rsidR="00EF1D60" w:rsidRPr="003060EE" w:rsidRDefault="00EF1D60" w:rsidP="00EF1D60">
      <w:pPr>
        <w:ind w:left="648"/>
        <w:rPr>
          <w:rFonts w:ascii="Arial" w:hAnsi="Arial" w:cs="Arial"/>
          <w:u w:val="single"/>
          <w:lang w:val="en"/>
        </w:rPr>
      </w:pPr>
    </w:p>
    <w:p w14:paraId="179E05F8"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(2) 3 hours of instruction in medical-legal report writing;</w:t>
      </w:r>
    </w:p>
    <w:p w14:paraId="2457B64A" w14:textId="77777777" w:rsidR="00EF1D60" w:rsidRPr="003060EE" w:rsidRDefault="00EF1D60" w:rsidP="00EF1D60">
      <w:pPr>
        <w:ind w:left="648"/>
        <w:rPr>
          <w:rFonts w:ascii="Arial" w:hAnsi="Arial" w:cs="Arial"/>
          <w:u w:val="single"/>
          <w:lang w:val="en"/>
        </w:rPr>
      </w:pPr>
    </w:p>
    <w:p w14:paraId="53F8FB64"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(3) 2 hour of instruction in anti-bias training which meets the qualifications outlined in Regulation 11(h);</w:t>
      </w:r>
    </w:p>
    <w:p w14:paraId="11D10240" w14:textId="77777777" w:rsidR="00EF1D60" w:rsidRPr="003060EE" w:rsidRDefault="00EF1D60" w:rsidP="00EF1D60">
      <w:pPr>
        <w:ind w:left="648"/>
        <w:rPr>
          <w:rFonts w:ascii="Arial" w:hAnsi="Arial" w:cs="Arial"/>
          <w:u w:val="single"/>
          <w:lang w:val="en"/>
        </w:rPr>
      </w:pPr>
    </w:p>
    <w:p w14:paraId="1A4FF957"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(4) 2 hours in of instruction consisting of a review workers’ compensation case law;</w:t>
      </w:r>
    </w:p>
    <w:p w14:paraId="091D38E7" w14:textId="77777777" w:rsidR="00EF1D60" w:rsidRPr="003060EE" w:rsidRDefault="00EF1D60" w:rsidP="00EF1D60">
      <w:pPr>
        <w:ind w:left="648"/>
        <w:rPr>
          <w:rFonts w:ascii="Arial" w:hAnsi="Arial" w:cs="Arial"/>
          <w:u w:val="single"/>
          <w:lang w:val="en"/>
        </w:rPr>
      </w:pPr>
    </w:p>
    <w:p w14:paraId="411CB588"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(5) 1 hour of instruction in proper application of the medical-legal fee schedule or in QME adherence to regulatory clerical requirements;</w:t>
      </w:r>
    </w:p>
    <w:p w14:paraId="056D046B" w14:textId="77777777" w:rsidR="00EF1D60" w:rsidRPr="003060EE" w:rsidRDefault="00EF1D60" w:rsidP="00EF1D60">
      <w:pPr>
        <w:ind w:left="648"/>
        <w:rPr>
          <w:rFonts w:ascii="Arial" w:hAnsi="Arial" w:cs="Arial"/>
          <w:u w:val="single"/>
          <w:lang w:val="en"/>
        </w:rPr>
      </w:pPr>
    </w:p>
    <w:p w14:paraId="424F2076"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(6) The remaining 4 hours may include credit earned as follows:</w:t>
      </w:r>
    </w:p>
    <w:p w14:paraId="709D336B" w14:textId="77777777" w:rsidR="00EF1D60" w:rsidRPr="003060EE" w:rsidRDefault="00EF1D60" w:rsidP="00EF1D60">
      <w:pPr>
        <w:ind w:left="648"/>
        <w:rPr>
          <w:rFonts w:ascii="Arial" w:hAnsi="Arial" w:cs="Arial"/>
          <w:u w:val="single"/>
          <w:lang w:val="en"/>
        </w:rPr>
      </w:pPr>
    </w:p>
    <w:p w14:paraId="59CA86EE"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w:t>
      </w:r>
      <w:proofErr w:type="spellStart"/>
      <w:r w:rsidRPr="003060EE">
        <w:rPr>
          <w:rFonts w:ascii="Arial" w:hAnsi="Arial" w:cs="Arial"/>
          <w:u w:val="single"/>
          <w:lang w:val="en"/>
        </w:rPr>
        <w:t>i</w:t>
      </w:r>
      <w:proofErr w:type="spellEnd"/>
      <w:r w:rsidRPr="003060EE">
        <w:rPr>
          <w:rFonts w:ascii="Arial" w:hAnsi="Arial" w:cs="Arial"/>
          <w:u w:val="single"/>
          <w:lang w:val="en"/>
        </w:rPr>
        <w:t xml:space="preserve">) A physician may earn no more than 1 hour of credit for having their report reviewed by an approved educational provider. </w:t>
      </w:r>
    </w:p>
    <w:p w14:paraId="49A74A6D"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 xml:space="preserve">(ii) The DWC will provide on its website annually a list of recommended educational topics for QME certification based on review of medical-legal reports in the previous year. </w:t>
      </w:r>
    </w:p>
    <w:p w14:paraId="31DF1C01" w14:textId="77777777" w:rsidR="00EF1D60" w:rsidRPr="003060EE" w:rsidRDefault="00EF1D60" w:rsidP="00EF1D60">
      <w:pPr>
        <w:ind w:left="1080"/>
        <w:rPr>
          <w:rFonts w:ascii="Arial" w:hAnsi="Arial" w:cs="Arial"/>
          <w:u w:val="single"/>
          <w:lang w:val="en"/>
        </w:rPr>
      </w:pPr>
    </w:p>
    <w:p w14:paraId="57421520" w14:textId="77777777" w:rsidR="00EF1D60" w:rsidRPr="003060EE" w:rsidRDefault="00EF1D60" w:rsidP="00EF1D60">
      <w:pPr>
        <w:ind w:left="1080"/>
        <w:rPr>
          <w:rFonts w:ascii="Arial" w:hAnsi="Arial" w:cs="Arial"/>
          <w:u w:val="single"/>
          <w:lang w:val="en"/>
        </w:rPr>
      </w:pPr>
      <w:r w:rsidRPr="003060EE">
        <w:rPr>
          <w:rFonts w:ascii="Arial" w:hAnsi="Arial" w:cs="Arial"/>
          <w:u w:val="single"/>
          <w:lang w:val="en"/>
        </w:rPr>
        <w:t>(iii) Credit may be received for physician time spent in activities enumerated in section (c).</w:t>
      </w:r>
    </w:p>
    <w:p w14:paraId="1D314066" w14:textId="77777777" w:rsidR="00EF1D60" w:rsidRPr="003060EE" w:rsidRDefault="00EF1D60" w:rsidP="00EF1D60">
      <w:pPr>
        <w:ind w:left="1080"/>
        <w:rPr>
          <w:rFonts w:ascii="Arial" w:hAnsi="Arial" w:cs="Arial"/>
          <w:u w:val="single"/>
          <w:lang w:val="en"/>
        </w:rPr>
      </w:pPr>
    </w:p>
    <w:p w14:paraId="05803F62" w14:textId="77777777" w:rsidR="00EF1D60" w:rsidRPr="003060EE" w:rsidRDefault="00EF1D60" w:rsidP="00EF1D60">
      <w:pPr>
        <w:rPr>
          <w:rFonts w:ascii="Arial" w:hAnsi="Arial" w:cs="Arial"/>
          <w:color w:val="212121"/>
          <w:lang w:val="en"/>
        </w:rPr>
      </w:pPr>
      <w:r w:rsidRPr="003060EE">
        <w:rPr>
          <w:rFonts w:ascii="Arial" w:hAnsi="Arial" w:cs="Arial"/>
          <w:strike/>
          <w:lang w:val="en"/>
        </w:rPr>
        <w:t>(b)</w:t>
      </w:r>
      <w:r w:rsidRPr="003060EE">
        <w:rPr>
          <w:rFonts w:ascii="Arial" w:hAnsi="Arial" w:cs="Arial"/>
          <w:lang w:val="en"/>
        </w:rPr>
        <w:t xml:space="preserve"> </w:t>
      </w:r>
      <w:r w:rsidRPr="003060EE">
        <w:rPr>
          <w:rFonts w:ascii="Arial" w:hAnsi="Arial" w:cs="Arial"/>
          <w:u w:val="single"/>
          <w:lang w:val="en"/>
        </w:rPr>
        <w:t>(c)</w:t>
      </w:r>
      <w:r w:rsidRPr="003060EE">
        <w:rPr>
          <w:rFonts w:ascii="Arial" w:hAnsi="Arial" w:cs="Arial"/>
          <w:color w:val="FF0000"/>
          <w:lang w:val="en"/>
        </w:rPr>
        <w:t xml:space="preserve"> </w:t>
      </w:r>
      <w:r w:rsidRPr="003060EE">
        <w:rPr>
          <w:rFonts w:ascii="Arial" w:hAnsi="Arial" w:cs="Arial"/>
          <w:color w:val="212121"/>
          <w:lang w:val="en"/>
        </w:rPr>
        <w:t>In addition to granting credit for attending a course or program which it gives, the Administrative Director may grant credit for:</w:t>
      </w:r>
    </w:p>
    <w:p w14:paraId="240C3A2A" w14:textId="77777777" w:rsidR="00EF1D60" w:rsidRPr="003060EE" w:rsidRDefault="00EF1D60" w:rsidP="00EF1D60">
      <w:pPr>
        <w:rPr>
          <w:rFonts w:ascii="Arial" w:hAnsi="Arial" w:cs="Arial"/>
          <w:color w:val="212121"/>
          <w:lang w:val="en"/>
        </w:rPr>
      </w:pPr>
    </w:p>
    <w:p w14:paraId="04203381"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626491F6" w14:textId="77777777" w:rsidR="00EF1D60" w:rsidRPr="003060EE" w:rsidRDefault="00EF1D60" w:rsidP="00EF1D60">
      <w:pPr>
        <w:ind w:left="648"/>
        <w:rPr>
          <w:rFonts w:ascii="Arial" w:hAnsi="Arial" w:cs="Arial"/>
          <w:color w:val="212121"/>
          <w:lang w:val="en"/>
        </w:rPr>
      </w:pPr>
    </w:p>
    <w:p w14:paraId="474069C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0D25CD5C" w14:textId="77777777" w:rsidR="00EF1D60" w:rsidRPr="003060EE" w:rsidRDefault="00EF1D60" w:rsidP="00EF1D60">
      <w:pPr>
        <w:ind w:left="648"/>
        <w:rPr>
          <w:rFonts w:ascii="Arial" w:hAnsi="Arial" w:cs="Arial"/>
          <w:color w:val="212121"/>
          <w:lang w:val="en"/>
        </w:rPr>
      </w:pPr>
    </w:p>
    <w:p w14:paraId="7E43F765"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1076C7A5" w14:textId="77777777" w:rsidR="00EF1D60" w:rsidRPr="003060EE" w:rsidRDefault="00EF1D60" w:rsidP="00EF1D60">
      <w:pPr>
        <w:ind w:left="648"/>
        <w:rPr>
          <w:rFonts w:ascii="Arial" w:hAnsi="Arial" w:cs="Arial"/>
          <w:color w:val="212121"/>
          <w:lang w:val="en"/>
        </w:rPr>
      </w:pPr>
    </w:p>
    <w:p w14:paraId="37D5B26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To request credit for this type of course, the QME must submit:</w:t>
      </w:r>
    </w:p>
    <w:p w14:paraId="1C2ABCE4" w14:textId="77777777" w:rsidR="00EF1D60" w:rsidRPr="003060EE" w:rsidRDefault="00EF1D60" w:rsidP="00EF1D60">
      <w:pPr>
        <w:ind w:left="648"/>
        <w:rPr>
          <w:rFonts w:ascii="Arial" w:hAnsi="Arial" w:cs="Arial"/>
          <w:color w:val="212121"/>
          <w:lang w:val="en"/>
        </w:rPr>
      </w:pPr>
    </w:p>
    <w:p w14:paraId="2E9D40A2" w14:textId="77777777" w:rsidR="00EF1D60" w:rsidRPr="003060EE" w:rsidRDefault="00EF1D60" w:rsidP="00EF1D60">
      <w:pPr>
        <w:pStyle w:val="ListParagraph"/>
        <w:numPr>
          <w:ilvl w:val="0"/>
          <w:numId w:val="6"/>
        </w:numPr>
        <w:spacing w:after="240" w:line="259" w:lineRule="auto"/>
        <w:rPr>
          <w:rFonts w:ascii="Arial" w:hAnsi="Arial" w:cs="Arial"/>
          <w:color w:val="212121"/>
          <w:lang w:val="en"/>
        </w:rPr>
      </w:pPr>
      <w:r w:rsidRPr="003060EE">
        <w:rPr>
          <w:rFonts w:ascii="Arial" w:hAnsi="Arial" w:cs="Arial"/>
          <w:color w:val="212121"/>
          <w:lang w:val="en"/>
        </w:rPr>
        <w:t>proof of attendance;</w:t>
      </w:r>
    </w:p>
    <w:p w14:paraId="61C55D7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written material which describes the program content and program faculty; and</w:t>
      </w:r>
    </w:p>
    <w:p w14:paraId="6B9F9D88" w14:textId="77777777" w:rsidR="00EF1D60" w:rsidRPr="003060EE" w:rsidRDefault="00EF1D60" w:rsidP="00EF1D60">
      <w:pPr>
        <w:ind w:left="648"/>
        <w:rPr>
          <w:rFonts w:ascii="Arial" w:hAnsi="Arial" w:cs="Arial"/>
          <w:color w:val="212121"/>
          <w:lang w:val="en"/>
        </w:rPr>
      </w:pPr>
    </w:p>
    <w:p w14:paraId="656B5B8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documentation that the program is for continuing education credit by the physician's licensing board.</w:t>
      </w:r>
    </w:p>
    <w:p w14:paraId="62A3EE7C" w14:textId="77777777" w:rsidR="00EF1D60" w:rsidRPr="003060EE" w:rsidRDefault="00EF1D60" w:rsidP="00EF1D60">
      <w:pPr>
        <w:ind w:left="648"/>
        <w:rPr>
          <w:rFonts w:ascii="Arial" w:hAnsi="Arial" w:cs="Arial"/>
          <w:color w:val="212121"/>
          <w:lang w:val="en"/>
        </w:rPr>
      </w:pPr>
    </w:p>
    <w:p w14:paraId="4601091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Passing the QME competency examination. A QME may be granted six hours of continuing education credit for passing this examination for the purpose of receiving an initial appointment as a QME.</w:t>
      </w:r>
    </w:p>
    <w:p w14:paraId="30C60BAC" w14:textId="77777777" w:rsidR="00EF1D60" w:rsidRPr="003060EE" w:rsidRDefault="00EF1D60" w:rsidP="00EF1D60">
      <w:pPr>
        <w:ind w:left="648"/>
        <w:rPr>
          <w:rFonts w:ascii="Arial" w:hAnsi="Arial" w:cs="Arial"/>
          <w:color w:val="212121"/>
          <w:lang w:val="en"/>
        </w:rPr>
      </w:pPr>
    </w:p>
    <w:p w14:paraId="38BAA34C" w14:textId="77777777" w:rsidR="00EF1D60" w:rsidRPr="003060EE" w:rsidRDefault="00EF1D60" w:rsidP="00EF1D60">
      <w:pPr>
        <w:ind w:left="648"/>
        <w:rPr>
          <w:rFonts w:ascii="Arial" w:hAnsi="Arial" w:cs="Arial"/>
          <w:u w:val="single"/>
          <w:lang w:val="en"/>
        </w:rPr>
      </w:pPr>
      <w:r w:rsidRPr="003060EE">
        <w:rPr>
          <w:rFonts w:ascii="Arial" w:hAnsi="Arial" w:cs="Arial"/>
          <w:u w:val="single"/>
          <w:lang w:val="en"/>
        </w:rPr>
        <w:t>(5)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 for submission to the Administrative Director.</w:t>
      </w:r>
    </w:p>
    <w:p w14:paraId="6B175DF8" w14:textId="77777777" w:rsidR="00EF1D60" w:rsidRPr="003060EE" w:rsidRDefault="00EF1D60" w:rsidP="00EF1D60">
      <w:pPr>
        <w:ind w:left="648"/>
        <w:rPr>
          <w:rFonts w:ascii="Arial" w:hAnsi="Arial" w:cs="Arial"/>
          <w:u w:val="single"/>
          <w:lang w:val="en"/>
        </w:rPr>
      </w:pPr>
    </w:p>
    <w:p w14:paraId="7A7CD83E"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(c)</w:t>
      </w:r>
      <w:r w:rsidRPr="003060EE">
        <w:rPr>
          <w:rFonts w:ascii="Arial" w:hAnsi="Arial" w:cs="Arial"/>
          <w:color w:val="212121"/>
          <w:lang w:val="en"/>
        </w:rPr>
        <w:t xml:space="preserve"> </w:t>
      </w:r>
      <w:r w:rsidRPr="003060EE">
        <w:rPr>
          <w:rFonts w:ascii="Arial" w:hAnsi="Arial" w:cs="Arial"/>
          <w:u w:val="single"/>
          <w:lang w:val="en"/>
        </w:rPr>
        <w:t>(d)</w:t>
      </w:r>
      <w:r w:rsidRPr="003060EE">
        <w:rPr>
          <w:rFonts w:ascii="Arial" w:hAnsi="Arial" w:cs="Arial"/>
          <w:color w:val="FF0000"/>
          <w:lang w:val="en"/>
        </w:rPr>
        <w:t xml:space="preserve"> </w:t>
      </w:r>
      <w:r w:rsidRPr="003060EE">
        <w:rPr>
          <w:rFonts w:ascii="Arial"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2280CB1F" w14:textId="77777777" w:rsidR="00EF1D60" w:rsidRPr="003060EE" w:rsidRDefault="00EF1D60" w:rsidP="00EF1D60">
      <w:pPr>
        <w:rPr>
          <w:rFonts w:ascii="Arial" w:hAnsi="Arial" w:cs="Arial"/>
          <w:color w:val="212121"/>
          <w:lang w:val="en"/>
        </w:rPr>
      </w:pPr>
    </w:p>
    <w:p w14:paraId="41FD1CD5"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a completed form 118, in section 118 of these regulations.</w:t>
      </w:r>
    </w:p>
    <w:p w14:paraId="2647F68A" w14:textId="77777777" w:rsidR="00EF1D60" w:rsidRPr="003060EE" w:rsidRDefault="00EF1D60" w:rsidP="00EF1D60">
      <w:pPr>
        <w:ind w:left="648"/>
        <w:rPr>
          <w:rFonts w:ascii="Arial" w:hAnsi="Arial" w:cs="Arial"/>
          <w:color w:val="212121"/>
          <w:lang w:val="en"/>
        </w:rPr>
      </w:pPr>
    </w:p>
    <w:p w14:paraId="31C9D9D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27B6A815" w14:textId="77777777" w:rsidR="00EF1D60" w:rsidRPr="003060EE" w:rsidRDefault="00EF1D60" w:rsidP="00EF1D60">
      <w:pPr>
        <w:ind w:left="648"/>
        <w:rPr>
          <w:rFonts w:ascii="Arial" w:hAnsi="Arial" w:cs="Arial"/>
          <w:color w:val="212121"/>
          <w:lang w:val="en"/>
        </w:rPr>
      </w:pPr>
    </w:p>
    <w:p w14:paraId="255AF01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The proposed promotional material for the program.</w:t>
      </w:r>
    </w:p>
    <w:p w14:paraId="2CB9809E" w14:textId="77777777" w:rsidR="00EF1D60" w:rsidRPr="003060EE" w:rsidRDefault="00EF1D60" w:rsidP="00EF1D60">
      <w:pPr>
        <w:ind w:left="648"/>
        <w:rPr>
          <w:rFonts w:ascii="Arial" w:hAnsi="Arial" w:cs="Arial"/>
          <w:color w:val="212121"/>
          <w:lang w:val="en"/>
        </w:rPr>
      </w:pPr>
    </w:p>
    <w:p w14:paraId="6387F43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An outline of course content, or actual course content, consistent with the topics in section 11.5(c) of Title 8 of the California Code of Regulations.</w:t>
      </w:r>
    </w:p>
    <w:p w14:paraId="71B061AE" w14:textId="77777777" w:rsidR="00EF1D60" w:rsidRPr="003060EE" w:rsidRDefault="00EF1D60" w:rsidP="00EF1D60">
      <w:pPr>
        <w:ind w:left="648"/>
        <w:rPr>
          <w:rFonts w:ascii="Arial" w:hAnsi="Arial" w:cs="Arial"/>
          <w:color w:val="212121"/>
          <w:lang w:val="en"/>
        </w:rPr>
      </w:pPr>
    </w:p>
    <w:p w14:paraId="16A0348B"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(d)</w:t>
      </w:r>
      <w:r w:rsidR="004E58B0" w:rsidRPr="004E58B0">
        <w:rPr>
          <w:rFonts w:ascii="Arial" w:hAnsi="Arial" w:cs="Arial"/>
          <w:color w:val="212121"/>
          <w:lang w:val="en"/>
        </w:rPr>
        <w:t xml:space="preserve"> </w:t>
      </w:r>
      <w:r w:rsidRPr="003060EE">
        <w:rPr>
          <w:rFonts w:ascii="Arial" w:hAnsi="Arial" w:cs="Arial"/>
          <w:u w:val="single"/>
          <w:lang w:val="en"/>
        </w:rPr>
        <w:t>(e)</w:t>
      </w:r>
      <w:r w:rsidRPr="003060EE">
        <w:rPr>
          <w:rFonts w:ascii="Arial" w:hAnsi="Arial" w:cs="Arial"/>
          <w:color w:val="212121"/>
          <w:lang w:val="en"/>
        </w:rPr>
        <w:t xml:space="preserve"> The Administrative Director shall accredit an applicant who meets the definition of an education provider in Section 1(q); submits a completed, signed and dated application which demonstrates past experience in providing continuing education programs; and proposes a program which meets the requirements of section 55(</w:t>
      </w:r>
      <w:r w:rsidRPr="00C81A8B">
        <w:rPr>
          <w:rFonts w:ascii="Arial" w:hAnsi="Arial" w:cs="Arial"/>
          <w:strike/>
          <w:color w:val="212121"/>
          <w:lang w:val="en"/>
        </w:rPr>
        <w:t>c</w:t>
      </w:r>
      <w:r w:rsidR="004E58B0" w:rsidRPr="004E58B0">
        <w:rPr>
          <w:rFonts w:ascii="Arial" w:hAnsi="Arial" w:cs="Arial"/>
          <w:color w:val="212121"/>
          <w:lang w:val="en"/>
        </w:rPr>
        <w:t xml:space="preserve"> </w:t>
      </w:r>
      <w:r w:rsidR="00C81A8B" w:rsidRPr="00C81A8B">
        <w:rPr>
          <w:rFonts w:ascii="Arial" w:hAnsi="Arial" w:cs="Arial"/>
          <w:color w:val="212121"/>
          <w:u w:val="single"/>
          <w:lang w:val="en"/>
        </w:rPr>
        <w:t>d</w:t>
      </w:r>
      <w:r w:rsidRPr="003060EE">
        <w:rPr>
          <w:rFonts w:ascii="Arial" w:hAnsi="Arial" w:cs="Arial"/>
          <w:color w:val="212121"/>
          <w:lang w:val="en"/>
        </w:rPr>
        <w:t>) or a course which meets the requirements of section 11.5(a) and (</w:t>
      </w:r>
      <w:proofErr w:type="spellStart"/>
      <w:r w:rsidRPr="003060EE">
        <w:rPr>
          <w:rFonts w:ascii="Arial" w:hAnsi="Arial" w:cs="Arial"/>
          <w:color w:val="212121"/>
          <w:lang w:val="en"/>
        </w:rPr>
        <w:t>i</w:t>
      </w:r>
      <w:proofErr w:type="spellEnd"/>
      <w:r w:rsidRPr="003060EE">
        <w:rPr>
          <w:rFonts w:ascii="Arial" w:hAnsi="Arial" w:cs="Arial"/>
          <w:color w:val="212121"/>
          <w:lang w:val="en"/>
        </w:rPr>
        <w:t>). Proposed content for continuing education program credit must relate directly to disability evaluation or California workers' compensation-related medical dispute evaluation.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1B0C745E" w14:textId="77777777" w:rsidR="00EF1D60" w:rsidRPr="003060EE" w:rsidRDefault="00EF1D60" w:rsidP="00EF1D60">
      <w:pPr>
        <w:rPr>
          <w:rFonts w:ascii="Arial" w:hAnsi="Arial" w:cs="Arial"/>
          <w:color w:val="212121"/>
          <w:lang w:val="en"/>
        </w:rPr>
      </w:pPr>
    </w:p>
    <w:p w14:paraId="47D8F2A5"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(e)</w:t>
      </w:r>
      <w:r w:rsidR="004E58B0" w:rsidRPr="004E58B0">
        <w:rPr>
          <w:rFonts w:ascii="Arial" w:hAnsi="Arial" w:cs="Arial"/>
          <w:color w:val="212121"/>
          <w:lang w:val="en"/>
        </w:rPr>
        <w:t xml:space="preserve"> </w:t>
      </w:r>
      <w:r w:rsidRPr="003060EE">
        <w:rPr>
          <w:rFonts w:ascii="Arial" w:hAnsi="Arial" w:cs="Arial"/>
          <w:u w:val="single"/>
          <w:lang w:val="en"/>
        </w:rPr>
        <w:t>(f)</w:t>
      </w:r>
      <w:r w:rsidRPr="003060EE">
        <w:rPr>
          <w:rFonts w:ascii="Arial" w:hAnsi="Arial" w:cs="Arial"/>
          <w:color w:val="212121"/>
          <w:lang w:val="en"/>
        </w:rPr>
        <w:t xml:space="preserve"> The Administrative Director shall notify the applicant within 30 calendar days after receipt of the application containing all the information listed in section 55</w:t>
      </w:r>
      <w:r w:rsidR="00C81A8B" w:rsidRPr="003060EE">
        <w:rPr>
          <w:rFonts w:ascii="Arial" w:hAnsi="Arial" w:cs="Arial"/>
          <w:color w:val="212121"/>
          <w:lang w:val="en"/>
        </w:rPr>
        <w:t>(</w:t>
      </w:r>
      <w:r w:rsidR="00C81A8B" w:rsidRPr="00C81A8B">
        <w:rPr>
          <w:rFonts w:ascii="Arial" w:hAnsi="Arial" w:cs="Arial"/>
          <w:strike/>
          <w:color w:val="212121"/>
          <w:lang w:val="en"/>
        </w:rPr>
        <w:t>c</w:t>
      </w:r>
      <w:r w:rsidR="004E58B0" w:rsidRPr="004E58B0">
        <w:rPr>
          <w:rFonts w:ascii="Arial" w:hAnsi="Arial" w:cs="Arial"/>
          <w:color w:val="212121"/>
          <w:lang w:val="en"/>
        </w:rPr>
        <w:t xml:space="preserve"> </w:t>
      </w:r>
      <w:r w:rsidR="00C81A8B" w:rsidRPr="00C81A8B">
        <w:rPr>
          <w:rFonts w:ascii="Arial" w:hAnsi="Arial" w:cs="Arial"/>
          <w:color w:val="212121"/>
          <w:u w:val="single"/>
          <w:lang w:val="en"/>
        </w:rPr>
        <w:t>d</w:t>
      </w:r>
      <w:r w:rsidR="00C81A8B" w:rsidRPr="003060EE">
        <w:rPr>
          <w:rFonts w:ascii="Arial" w:hAnsi="Arial" w:cs="Arial"/>
          <w:color w:val="212121"/>
          <w:lang w:val="en"/>
        </w:rPr>
        <w:t>)</w:t>
      </w:r>
      <w:r w:rsidR="00C81A8B">
        <w:rPr>
          <w:rFonts w:ascii="Arial" w:hAnsi="Arial" w:cs="Arial"/>
          <w:color w:val="212121"/>
          <w:lang w:val="en"/>
        </w:rPr>
        <w:t xml:space="preserve"> </w:t>
      </w:r>
      <w:r w:rsidRPr="003060EE">
        <w:rPr>
          <w:rFonts w:ascii="Arial" w:hAnsi="Arial" w:cs="Arial"/>
          <w:color w:val="212121"/>
          <w:lang w:val="en"/>
        </w:rPr>
        <w:t>whether that provider has been accredited for a two year period. Incomplete applications will be returned to the applicant.</w:t>
      </w:r>
    </w:p>
    <w:p w14:paraId="68E17C21" w14:textId="77777777" w:rsidR="00EF1D60" w:rsidRPr="003060EE" w:rsidRDefault="00EF1D60" w:rsidP="00EF1D60">
      <w:pPr>
        <w:rPr>
          <w:rFonts w:ascii="Arial" w:hAnsi="Arial" w:cs="Arial"/>
          <w:color w:val="212121"/>
          <w:lang w:val="en"/>
        </w:rPr>
      </w:pPr>
    </w:p>
    <w:p w14:paraId="2D63F62D"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(f</w:t>
      </w:r>
      <w:r w:rsidRPr="003060EE">
        <w:rPr>
          <w:rFonts w:ascii="Arial" w:hAnsi="Arial" w:cs="Arial"/>
          <w:strike/>
          <w:lang w:val="en"/>
        </w:rPr>
        <w:t>)</w:t>
      </w:r>
      <w:r w:rsidR="004E58B0" w:rsidRPr="004E58B0">
        <w:rPr>
          <w:rFonts w:ascii="Arial" w:hAnsi="Arial" w:cs="Arial"/>
          <w:lang w:val="en"/>
        </w:rPr>
        <w:t xml:space="preserve"> </w:t>
      </w:r>
      <w:r w:rsidRPr="003060EE">
        <w:rPr>
          <w:rFonts w:ascii="Arial" w:hAnsi="Arial" w:cs="Arial"/>
          <w:u w:val="single"/>
          <w:lang w:val="en"/>
        </w:rPr>
        <w:t>(g)</w:t>
      </w:r>
      <w:r w:rsidRPr="003060EE">
        <w:rPr>
          <w:rFonts w:ascii="Arial" w:hAnsi="Arial" w:cs="Arial"/>
          <w:lang w:val="en"/>
        </w:rPr>
        <w:t xml:space="preserve"> </w:t>
      </w:r>
      <w:r w:rsidRPr="003060EE">
        <w:rPr>
          <w:rFonts w:ascii="Arial"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6EE7DD4F" w14:textId="77777777" w:rsidR="00EF1D60" w:rsidRPr="003060EE" w:rsidRDefault="00EF1D60" w:rsidP="00EF1D60">
      <w:pPr>
        <w:rPr>
          <w:rFonts w:ascii="Arial" w:hAnsi="Arial" w:cs="Arial"/>
          <w:color w:val="212121"/>
          <w:lang w:val="en"/>
        </w:rPr>
      </w:pPr>
    </w:p>
    <w:p w14:paraId="50220C0B"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(g)</w:t>
      </w:r>
      <w:r w:rsidR="004E58B0" w:rsidRPr="004E58B0">
        <w:rPr>
          <w:rFonts w:ascii="Arial" w:hAnsi="Arial" w:cs="Arial"/>
          <w:color w:val="212121"/>
          <w:lang w:val="en"/>
        </w:rPr>
        <w:t xml:space="preserve"> </w:t>
      </w:r>
      <w:r w:rsidRPr="003060EE">
        <w:rPr>
          <w:rFonts w:ascii="Arial" w:hAnsi="Arial" w:cs="Arial"/>
          <w:u w:val="single"/>
          <w:lang w:val="en"/>
        </w:rPr>
        <w:t>(h)</w:t>
      </w:r>
      <w:r w:rsidRPr="003060EE">
        <w:rPr>
          <w:rFonts w:ascii="Arial"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4534F503" w14:textId="77777777" w:rsidR="00EF1D60" w:rsidRPr="003060EE" w:rsidRDefault="00EF1D60" w:rsidP="00EF1D60">
      <w:pPr>
        <w:rPr>
          <w:rFonts w:ascii="Arial" w:hAnsi="Arial" w:cs="Arial"/>
          <w:color w:val="212121"/>
          <w:lang w:val="en"/>
        </w:rPr>
      </w:pPr>
    </w:p>
    <w:p w14:paraId="1BA846F7"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(h)</w:t>
      </w:r>
      <w:r w:rsidR="004E58B0" w:rsidRPr="004E58B0">
        <w:rPr>
          <w:rFonts w:ascii="Arial" w:hAnsi="Arial" w:cs="Arial"/>
          <w:color w:val="212121"/>
          <w:lang w:val="en"/>
        </w:rPr>
        <w:t xml:space="preserve"> </w:t>
      </w:r>
      <w:r w:rsidRPr="003060EE">
        <w:rPr>
          <w:rFonts w:ascii="Arial" w:hAnsi="Arial" w:cs="Arial"/>
          <w:u w:val="single"/>
          <w:lang w:val="en"/>
        </w:rPr>
        <w:t>(</w:t>
      </w:r>
      <w:proofErr w:type="spellStart"/>
      <w:r w:rsidRPr="003060EE">
        <w:rPr>
          <w:rFonts w:ascii="Arial" w:hAnsi="Arial" w:cs="Arial"/>
          <w:u w:val="single"/>
          <w:lang w:val="en"/>
        </w:rPr>
        <w:t>i</w:t>
      </w:r>
      <w:proofErr w:type="spellEnd"/>
      <w:r w:rsidRPr="003060EE">
        <w:rPr>
          <w:rFonts w:ascii="Arial" w:hAnsi="Arial" w:cs="Arial"/>
          <w:u w:val="single"/>
          <w:lang w:val="en"/>
        </w:rPr>
        <w:t>)</w:t>
      </w:r>
      <w:r w:rsidRPr="003060EE">
        <w:rPr>
          <w:rFonts w:ascii="Arial"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21B7212A" w14:textId="77777777" w:rsidR="00EF1D60" w:rsidRPr="003060EE" w:rsidRDefault="00EF1D60" w:rsidP="00EF1D60">
      <w:pPr>
        <w:rPr>
          <w:rFonts w:ascii="Arial" w:hAnsi="Arial" w:cs="Arial"/>
          <w:color w:val="212121"/>
          <w:lang w:val="en"/>
        </w:rPr>
      </w:pPr>
    </w:p>
    <w:p w14:paraId="097FFAEA"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w:t>
      </w:r>
      <w:proofErr w:type="spellStart"/>
      <w:r w:rsidRPr="003060EE">
        <w:rPr>
          <w:rFonts w:ascii="Arial" w:hAnsi="Arial" w:cs="Arial"/>
          <w:strike/>
          <w:color w:val="212121"/>
          <w:lang w:val="en"/>
        </w:rPr>
        <w:t>i</w:t>
      </w:r>
      <w:proofErr w:type="spellEnd"/>
      <w:r w:rsidRPr="003060EE">
        <w:rPr>
          <w:rFonts w:ascii="Arial" w:hAnsi="Arial" w:cs="Arial"/>
          <w:strike/>
          <w:color w:val="212121"/>
          <w:lang w:val="en"/>
        </w:rPr>
        <w:t>)</w:t>
      </w:r>
      <w:r w:rsidR="004E58B0" w:rsidRPr="004E58B0">
        <w:rPr>
          <w:rFonts w:ascii="Arial" w:hAnsi="Arial" w:cs="Arial"/>
          <w:color w:val="212121"/>
          <w:lang w:val="en"/>
        </w:rPr>
        <w:t xml:space="preserve"> </w:t>
      </w:r>
      <w:r w:rsidRPr="003060EE">
        <w:rPr>
          <w:rFonts w:ascii="Arial" w:hAnsi="Arial" w:cs="Arial"/>
          <w:u w:val="single"/>
          <w:lang w:val="en"/>
        </w:rPr>
        <w:t>(j)</w:t>
      </w:r>
      <w:r w:rsidRPr="003060EE">
        <w:rPr>
          <w:rFonts w:ascii="Arial"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0DC98E65" w14:textId="77777777" w:rsidR="00EF1D60" w:rsidRPr="003060EE" w:rsidRDefault="00EF1D60" w:rsidP="00EF1D60">
      <w:pPr>
        <w:rPr>
          <w:rFonts w:ascii="Arial" w:hAnsi="Arial" w:cs="Arial"/>
          <w:color w:val="212121"/>
          <w:lang w:val="en"/>
        </w:rPr>
      </w:pPr>
    </w:p>
    <w:p w14:paraId="086872B1"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(j)</w:t>
      </w:r>
      <w:r w:rsidRPr="003060EE">
        <w:rPr>
          <w:rFonts w:ascii="Arial" w:hAnsi="Arial" w:cs="Arial"/>
          <w:color w:val="212121"/>
          <w:lang w:val="en"/>
        </w:rPr>
        <w:t xml:space="preserve"> </w:t>
      </w:r>
      <w:r w:rsidRPr="003060EE">
        <w:rPr>
          <w:rFonts w:ascii="Arial" w:hAnsi="Arial" w:cs="Arial"/>
          <w:u w:val="single"/>
          <w:lang w:val="en"/>
        </w:rPr>
        <w:t>(k)</w:t>
      </w:r>
      <w:r w:rsidRPr="003060EE">
        <w:rPr>
          <w:rFonts w:ascii="Arial" w:hAnsi="Arial" w:cs="Arial"/>
          <w:color w:val="FF0000"/>
          <w:lang w:val="en"/>
        </w:rPr>
        <w:t xml:space="preserve"> </w:t>
      </w:r>
      <w:r w:rsidRPr="003060EE">
        <w:rPr>
          <w:rFonts w:ascii="Arial" w:hAnsi="Arial" w:cs="Arial"/>
          <w:color w:val="212121"/>
          <w:lang w:val="en"/>
        </w:rPr>
        <w:t>Joint sponsorship of education programs (as between an accredited and an unaccredited provider) must be approved by the Administrative Director prior to presentation of the program.</w:t>
      </w:r>
    </w:p>
    <w:p w14:paraId="2A04940B" w14:textId="77777777" w:rsidR="00EF1D60" w:rsidRPr="003060EE" w:rsidRDefault="00EF1D60" w:rsidP="00EF1D60">
      <w:pPr>
        <w:rPr>
          <w:rFonts w:ascii="Arial" w:hAnsi="Arial" w:cs="Arial"/>
          <w:color w:val="212121"/>
          <w:lang w:val="en"/>
        </w:rPr>
      </w:pPr>
    </w:p>
    <w:p w14:paraId="0CB03620"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(k)</w:t>
      </w:r>
      <w:r w:rsidRPr="003060EE">
        <w:rPr>
          <w:rFonts w:ascii="Arial" w:hAnsi="Arial" w:cs="Arial"/>
          <w:color w:val="212121"/>
          <w:lang w:val="en"/>
        </w:rPr>
        <w:t xml:space="preserve"> </w:t>
      </w:r>
      <w:r w:rsidRPr="003060EE">
        <w:rPr>
          <w:rFonts w:ascii="Arial" w:hAnsi="Arial" w:cs="Arial"/>
          <w:u w:val="single"/>
          <w:lang w:val="en"/>
        </w:rPr>
        <w:t>(l)</w:t>
      </w:r>
      <w:r w:rsidRPr="003060EE">
        <w:rPr>
          <w:rFonts w:ascii="Arial" w:hAnsi="Arial" w:cs="Arial"/>
          <w:color w:val="FF0000"/>
          <w:lang w:val="en"/>
        </w:rPr>
        <w:t xml:space="preserve"> </w:t>
      </w:r>
      <w:r w:rsidRPr="003060EE">
        <w:rPr>
          <w:rFonts w:ascii="Arial" w:hAnsi="Arial" w:cs="Arial"/>
          <w:color w:val="212121"/>
          <w:lang w:val="en"/>
        </w:rPr>
        <w:t>Accredited providers that cease to offer education programs shall notify the Administrative Director in writing.</w:t>
      </w:r>
    </w:p>
    <w:p w14:paraId="5F193214" w14:textId="77777777" w:rsidR="00EF1D60" w:rsidRPr="003060EE" w:rsidRDefault="00EF1D60" w:rsidP="00EF1D60">
      <w:pPr>
        <w:rPr>
          <w:rFonts w:ascii="Arial" w:hAnsi="Arial" w:cs="Arial"/>
          <w:color w:val="212121"/>
          <w:lang w:val="en"/>
        </w:rPr>
      </w:pPr>
    </w:p>
    <w:p w14:paraId="64A31BE7"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(l)</w:t>
      </w:r>
      <w:r w:rsidR="004E58B0" w:rsidRPr="004E58B0">
        <w:rPr>
          <w:rFonts w:ascii="Arial" w:hAnsi="Arial" w:cs="Arial"/>
          <w:color w:val="212121"/>
          <w:lang w:val="en"/>
        </w:rPr>
        <w:t xml:space="preserve"> </w:t>
      </w:r>
      <w:r w:rsidRPr="003060EE">
        <w:rPr>
          <w:rFonts w:ascii="Arial" w:hAnsi="Arial" w:cs="Arial"/>
          <w:u w:val="single"/>
          <w:lang w:val="en"/>
        </w:rPr>
        <w:t>(m)</w:t>
      </w:r>
      <w:r w:rsidRPr="003060EE">
        <w:rPr>
          <w:rFonts w:ascii="Arial"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607269AC" w14:textId="77777777" w:rsidR="00EF1D60" w:rsidRPr="003060EE" w:rsidRDefault="00EF1D60" w:rsidP="00EF1D60">
      <w:pPr>
        <w:rPr>
          <w:rFonts w:ascii="Arial" w:hAnsi="Arial" w:cs="Arial"/>
          <w:color w:val="212121"/>
          <w:lang w:val="en"/>
        </w:rPr>
      </w:pPr>
    </w:p>
    <w:p w14:paraId="204CD5E3"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(m)</w:t>
      </w:r>
      <w:r w:rsidR="004E58B0" w:rsidRPr="004E58B0">
        <w:rPr>
          <w:rFonts w:ascii="Arial" w:hAnsi="Arial" w:cs="Arial"/>
          <w:color w:val="212121"/>
          <w:lang w:val="en"/>
        </w:rPr>
        <w:t xml:space="preserve"> </w:t>
      </w:r>
      <w:r w:rsidRPr="003060EE">
        <w:rPr>
          <w:rFonts w:ascii="Arial" w:hAnsi="Arial" w:cs="Arial"/>
          <w:u w:val="single"/>
          <w:lang w:val="en"/>
        </w:rPr>
        <w:t>(n)</w:t>
      </w:r>
      <w:r w:rsidRPr="003060EE">
        <w:rPr>
          <w:rFonts w:ascii="Arial"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w:t>
      </w:r>
      <w:r w:rsidRPr="003060EE">
        <w:rPr>
          <w:rFonts w:ascii="Arial" w:hAnsi="Arial" w:cs="Arial"/>
          <w:color w:val="212121"/>
          <w:lang w:val="en"/>
        </w:rPr>
        <w:lastRenderedPageBreak/>
        <w:t>course will be granted to less than the amount of time actually spent in attendance in the course.</w:t>
      </w:r>
    </w:p>
    <w:p w14:paraId="3EB6163E" w14:textId="77777777" w:rsidR="00EF1D60" w:rsidRPr="003060EE" w:rsidRDefault="00EF1D60" w:rsidP="00EF1D60">
      <w:pPr>
        <w:rPr>
          <w:rFonts w:ascii="Arial" w:hAnsi="Arial" w:cs="Arial"/>
          <w:color w:val="212121"/>
          <w:lang w:val="en"/>
        </w:rPr>
      </w:pPr>
    </w:p>
    <w:p w14:paraId="6A802BE0"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(n</w:t>
      </w:r>
      <w:r w:rsidRPr="003060EE">
        <w:rPr>
          <w:rFonts w:ascii="Arial" w:hAnsi="Arial" w:cs="Arial"/>
          <w:color w:val="212121"/>
          <w:lang w:val="en"/>
        </w:rPr>
        <w:t>)</w:t>
      </w:r>
      <w:r w:rsidR="004E58B0">
        <w:rPr>
          <w:rFonts w:ascii="Arial" w:hAnsi="Arial" w:cs="Arial"/>
          <w:color w:val="212121"/>
          <w:lang w:val="en"/>
        </w:rPr>
        <w:t xml:space="preserve"> </w:t>
      </w:r>
      <w:r w:rsidRPr="003060EE">
        <w:rPr>
          <w:rFonts w:ascii="Arial" w:hAnsi="Arial" w:cs="Arial"/>
          <w:u w:val="single"/>
          <w:lang w:val="en"/>
        </w:rPr>
        <w:t>(o)</w:t>
      </w:r>
      <w:r w:rsidRPr="003060EE">
        <w:rPr>
          <w:rFonts w:ascii="Arial" w:hAnsi="Arial" w:cs="Arial"/>
          <w:color w:val="212121"/>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52202B08" w14:textId="77777777" w:rsidR="00EF1D60" w:rsidRPr="003060EE" w:rsidRDefault="00EF1D60" w:rsidP="00EF1D60">
      <w:pPr>
        <w:rPr>
          <w:rFonts w:ascii="Arial" w:hAnsi="Arial" w:cs="Arial"/>
          <w:color w:val="212121"/>
          <w:lang w:val="en"/>
        </w:rPr>
      </w:pPr>
    </w:p>
    <w:p w14:paraId="371FB902"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(o)</w:t>
      </w:r>
      <w:r w:rsidR="004E58B0" w:rsidRPr="004E58B0">
        <w:rPr>
          <w:rFonts w:ascii="Arial" w:hAnsi="Arial" w:cs="Arial"/>
          <w:color w:val="212121"/>
          <w:lang w:val="en"/>
        </w:rPr>
        <w:t xml:space="preserve"> </w:t>
      </w:r>
      <w:r w:rsidRPr="003060EE">
        <w:rPr>
          <w:rFonts w:ascii="Arial" w:hAnsi="Arial" w:cs="Arial"/>
          <w:u w:val="single"/>
          <w:lang w:val="en"/>
        </w:rPr>
        <w:t>(p)</w:t>
      </w:r>
      <w:r w:rsidRPr="003060EE">
        <w:rPr>
          <w:rFonts w:ascii="Arial"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5709592B" w14:textId="77777777" w:rsidR="00EF1D60" w:rsidRPr="003060EE" w:rsidRDefault="00EF1D60" w:rsidP="00EF1D60">
      <w:pPr>
        <w:rPr>
          <w:rFonts w:ascii="Arial" w:hAnsi="Arial" w:cs="Arial"/>
          <w:color w:val="212121"/>
          <w:lang w:val="en"/>
        </w:rPr>
      </w:pPr>
    </w:p>
    <w:p w14:paraId="1CAE9F7D"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(p)</w:t>
      </w:r>
      <w:r w:rsidR="004E58B0" w:rsidRPr="004E58B0">
        <w:rPr>
          <w:rFonts w:ascii="Arial" w:hAnsi="Arial" w:cs="Arial"/>
          <w:color w:val="212121"/>
          <w:lang w:val="en"/>
        </w:rPr>
        <w:t xml:space="preserve"> </w:t>
      </w:r>
      <w:r w:rsidRPr="003060EE">
        <w:rPr>
          <w:rFonts w:ascii="Arial" w:hAnsi="Arial" w:cs="Arial"/>
          <w:u w:val="single"/>
          <w:lang w:val="en"/>
        </w:rPr>
        <w:t>(q)</w:t>
      </w:r>
      <w:r w:rsidRPr="003060EE">
        <w:rPr>
          <w:rFonts w:ascii="Arial" w:hAnsi="Arial" w:cs="Arial"/>
          <w:color w:val="212121"/>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72294238" w14:textId="77777777" w:rsidR="00EF1D60" w:rsidRPr="003060EE" w:rsidRDefault="00EF1D60" w:rsidP="00EF1D60">
      <w:pPr>
        <w:rPr>
          <w:rFonts w:ascii="Arial" w:hAnsi="Arial" w:cs="Arial"/>
          <w:color w:val="212121"/>
          <w:lang w:val="en"/>
        </w:rPr>
      </w:pPr>
    </w:p>
    <w:p w14:paraId="33DE46F2"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(q)</w:t>
      </w:r>
      <w:r w:rsidRPr="003060EE">
        <w:rPr>
          <w:rFonts w:ascii="Arial" w:hAnsi="Arial" w:cs="Arial"/>
          <w:color w:val="212121"/>
          <w:lang w:val="en"/>
        </w:rPr>
        <w:t xml:space="preserve"> </w:t>
      </w:r>
      <w:r w:rsidRPr="003060EE">
        <w:rPr>
          <w:rFonts w:ascii="Arial" w:hAnsi="Arial" w:cs="Arial"/>
          <w:u w:val="single"/>
          <w:lang w:val="en"/>
        </w:rPr>
        <w:t>(r)</w:t>
      </w:r>
      <w:r w:rsidRPr="003060EE">
        <w:rPr>
          <w:rFonts w:ascii="Arial"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71547B44" w14:textId="77777777" w:rsidR="00EF1D60" w:rsidRPr="003060EE" w:rsidRDefault="00EF1D60" w:rsidP="00EF1D60">
      <w:pPr>
        <w:rPr>
          <w:rFonts w:ascii="Arial" w:hAnsi="Arial" w:cs="Arial"/>
          <w:i/>
          <w:color w:val="212121"/>
          <w:lang w:val="en"/>
        </w:rPr>
      </w:pPr>
    </w:p>
    <w:p w14:paraId="5109D93C" w14:textId="77777777" w:rsidR="00EF1D60" w:rsidRPr="003060EE" w:rsidRDefault="00EF1D60" w:rsidP="00EF1D60">
      <w:pPr>
        <w:rPr>
          <w:rFonts w:ascii="Arial" w:hAnsi="Arial" w:cs="Arial"/>
          <w:color w:val="212121"/>
          <w:lang w:val="en"/>
        </w:rPr>
      </w:pPr>
      <w:r w:rsidRPr="003060EE">
        <w:rPr>
          <w:rFonts w:ascii="Arial" w:hAnsi="Arial" w:cs="Arial"/>
          <w:strike/>
          <w:color w:val="212121"/>
          <w:lang w:val="en"/>
        </w:rPr>
        <w:t>(r)</w:t>
      </w:r>
      <w:r w:rsidRPr="003060EE">
        <w:rPr>
          <w:rFonts w:ascii="Arial" w:hAnsi="Arial" w:cs="Arial"/>
          <w:color w:val="212121"/>
          <w:lang w:val="en"/>
        </w:rPr>
        <w:t xml:space="preserve"> </w:t>
      </w:r>
      <w:r w:rsidRPr="003060EE">
        <w:rPr>
          <w:rFonts w:ascii="Arial" w:hAnsi="Arial" w:cs="Arial"/>
          <w:u w:val="single"/>
          <w:lang w:val="en"/>
        </w:rPr>
        <w:t>(s)</w:t>
      </w:r>
      <w:r w:rsidRPr="003060EE">
        <w:rPr>
          <w:rFonts w:ascii="Arial"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01DFC49E" w14:textId="77777777" w:rsidR="00EF1D60" w:rsidRPr="003060EE" w:rsidRDefault="00EF1D60" w:rsidP="00EF1D60">
      <w:pPr>
        <w:rPr>
          <w:rFonts w:ascii="Arial" w:hAnsi="Arial" w:cs="Arial"/>
          <w:color w:val="212121"/>
          <w:lang w:val="en"/>
        </w:rPr>
      </w:pPr>
    </w:p>
    <w:p w14:paraId="00869182"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Conviction of a felony or any offense substantially related to the activities of the provider.</w:t>
      </w:r>
    </w:p>
    <w:p w14:paraId="4588CCDE" w14:textId="77777777" w:rsidR="00EF1D60" w:rsidRPr="003060EE" w:rsidRDefault="00EF1D60" w:rsidP="00EF1D60">
      <w:pPr>
        <w:ind w:left="648"/>
        <w:rPr>
          <w:rFonts w:ascii="Arial" w:hAnsi="Arial" w:cs="Arial"/>
          <w:color w:val="212121"/>
          <w:lang w:val="en"/>
        </w:rPr>
      </w:pPr>
    </w:p>
    <w:p w14:paraId="2C284AAB"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Any material misrepresentation of fact made by the provider.</w:t>
      </w:r>
    </w:p>
    <w:p w14:paraId="20C549AE" w14:textId="77777777" w:rsidR="00EF1D60" w:rsidRPr="003060EE" w:rsidRDefault="00EF1D60" w:rsidP="00EF1D60">
      <w:pPr>
        <w:ind w:left="648"/>
        <w:rPr>
          <w:rFonts w:ascii="Arial" w:hAnsi="Arial" w:cs="Arial"/>
          <w:color w:val="212121"/>
          <w:lang w:val="en"/>
        </w:rPr>
      </w:pPr>
    </w:p>
    <w:p w14:paraId="4BA85D9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Failure to comply with Administrative Director regulations.</w:t>
      </w:r>
    </w:p>
    <w:p w14:paraId="151B71B4" w14:textId="77777777" w:rsidR="00EF1D60" w:rsidRPr="003060EE" w:rsidRDefault="00EF1D60" w:rsidP="00EF1D60">
      <w:pPr>
        <w:ind w:left="648"/>
        <w:rPr>
          <w:rFonts w:ascii="Arial" w:hAnsi="Arial" w:cs="Arial"/>
          <w:color w:val="212121"/>
          <w:lang w:val="en"/>
        </w:rPr>
      </w:pPr>
    </w:p>
    <w:p w14:paraId="58E5C5EE"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False or misleading advertising.</w:t>
      </w:r>
    </w:p>
    <w:p w14:paraId="01E71681" w14:textId="77777777" w:rsidR="00EF1D60" w:rsidRPr="003060EE" w:rsidRDefault="00EF1D60" w:rsidP="00EF1D60">
      <w:pPr>
        <w:ind w:left="648"/>
        <w:rPr>
          <w:rFonts w:ascii="Arial" w:hAnsi="Arial" w:cs="Arial"/>
          <w:color w:val="212121"/>
          <w:lang w:val="en"/>
        </w:rPr>
      </w:pPr>
    </w:p>
    <w:p w14:paraId="1956FA9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(5) Failure to comply with Administrative Director recommendations following an audit.</w:t>
      </w:r>
    </w:p>
    <w:p w14:paraId="38D7BD96" w14:textId="77777777" w:rsidR="00EF1D60" w:rsidRPr="003060EE" w:rsidRDefault="00EF1D60" w:rsidP="00EF1D60">
      <w:pPr>
        <w:ind w:left="648"/>
        <w:rPr>
          <w:rFonts w:ascii="Arial" w:hAnsi="Arial" w:cs="Arial"/>
          <w:color w:val="212121"/>
          <w:lang w:val="en"/>
        </w:rPr>
      </w:pPr>
    </w:p>
    <w:p w14:paraId="4790E85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(6) Failure to distribute QME Form 117 (Qualified Medical Evaluator Continuing Education Response Form) (See, 8 Cal. Code Regs. § 117) cards to program attendees.</w:t>
      </w:r>
    </w:p>
    <w:p w14:paraId="1D2E9BC4" w14:textId="77777777" w:rsidR="00EF1D60" w:rsidRPr="003060EE" w:rsidRDefault="00EF1D60" w:rsidP="00EF1D60">
      <w:pPr>
        <w:ind w:left="648"/>
        <w:rPr>
          <w:rFonts w:ascii="Arial" w:hAnsi="Arial" w:cs="Arial"/>
          <w:color w:val="212121"/>
          <w:lang w:val="en"/>
        </w:rPr>
      </w:pPr>
    </w:p>
    <w:p w14:paraId="201A643B" w14:textId="77777777" w:rsidR="00EF1D60" w:rsidRPr="003060EE" w:rsidRDefault="00EF1D60" w:rsidP="00EF1D60">
      <w:pPr>
        <w:shd w:val="clear" w:color="auto" w:fill="FFFFFF"/>
        <w:rPr>
          <w:rFonts w:ascii="Arial" w:eastAsia="Times New Roman" w:hAnsi="Arial" w:cs="Arial"/>
          <w:color w:val="212121"/>
        </w:rPr>
      </w:pPr>
      <w:r w:rsidRPr="003060EE">
        <w:rPr>
          <w:rFonts w:ascii="Arial" w:eastAsia="Times New Roman" w:hAnsi="Arial" w:cs="Arial"/>
          <w:color w:val="212121"/>
        </w:rPr>
        <w:t>Note: Forms referred to above are available at no charge by downloading from the web at www.dir.ca.gov/dwc/forms.html or by requesting at 1-800-794-6900.</w:t>
      </w:r>
    </w:p>
    <w:p w14:paraId="2F83DD7D" w14:textId="77777777" w:rsidR="00EF1D60" w:rsidRPr="003060EE" w:rsidRDefault="00EF1D60" w:rsidP="00EF1D60">
      <w:pPr>
        <w:shd w:val="clear" w:color="auto" w:fill="FFFFFF"/>
        <w:rPr>
          <w:rFonts w:ascii="Arial" w:eastAsia="Times New Roman" w:hAnsi="Arial" w:cs="Arial"/>
          <w:color w:val="212121"/>
        </w:rPr>
      </w:pPr>
    </w:p>
    <w:p w14:paraId="70D4C4C5" w14:textId="77777777" w:rsidR="00702993" w:rsidRPr="003060EE" w:rsidRDefault="00EF1D60" w:rsidP="001A5F06">
      <w:pPr>
        <w:shd w:val="clear" w:color="auto" w:fill="FFFFFF"/>
        <w:spacing w:after="360"/>
        <w:rPr>
          <w:rFonts w:ascii="Arial" w:hAnsi="Arial" w:cs="Arial"/>
          <w:strike/>
        </w:rPr>
      </w:pPr>
      <w:r w:rsidRPr="003060EE">
        <w:rPr>
          <w:rFonts w:ascii="Arial" w:eastAsia="Times New Roman" w:hAnsi="Arial" w:cs="Arial"/>
          <w:color w:val="212121"/>
        </w:rPr>
        <w:t>Note: Authority cited: Sections 133, 139.2 and 5307.3, Labor Code. Reference: Sections 139.2, 4060, 4061, 4062, 4062.1, 4062.2, 4062.3, 4067 and 4628, Labor Code.</w:t>
      </w:r>
      <w:r w:rsidR="001A5F06" w:rsidRPr="003060EE">
        <w:rPr>
          <w:rFonts w:ascii="Arial" w:hAnsi="Arial" w:cs="Arial"/>
          <w:strike/>
        </w:rPr>
        <w:t xml:space="preserve"> </w:t>
      </w:r>
    </w:p>
    <w:p w14:paraId="2D8DBAE5" w14:textId="77777777"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[repealed]</w:t>
      </w:r>
    </w:p>
    <w:p w14:paraId="3147AA73" w14:textId="77777777" w:rsidR="00702993" w:rsidRPr="003060EE" w:rsidRDefault="00702993" w:rsidP="00702993">
      <w:pPr>
        <w:rPr>
          <w:rFonts w:ascii="Arial" w:hAnsi="Arial" w:cs="Arial"/>
          <w:b/>
        </w:rPr>
      </w:pPr>
    </w:p>
    <w:p w14:paraId="2562CDA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5A784B45" w14:textId="77777777" w:rsidR="00702993" w:rsidRPr="003060EE" w:rsidRDefault="00702993" w:rsidP="00702993">
      <w:pPr>
        <w:rPr>
          <w:rFonts w:ascii="Arial" w:hAnsi="Arial" w:cs="Arial"/>
          <w:strike/>
        </w:rPr>
      </w:pPr>
    </w:p>
    <w:p w14:paraId="53EC7A78"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322336B8" w14:textId="77777777" w:rsidR="00702993" w:rsidRPr="003060EE" w:rsidRDefault="00702993" w:rsidP="00702993">
      <w:pPr>
        <w:rPr>
          <w:rFonts w:ascii="Arial" w:hAnsi="Arial" w:cs="Arial"/>
        </w:rPr>
      </w:pPr>
    </w:p>
    <w:p w14:paraId="0BF7049E"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1E78D7B9" w14:textId="77777777" w:rsidR="00702993" w:rsidRPr="003060EE" w:rsidRDefault="00702993" w:rsidP="00702993">
      <w:pPr>
        <w:rPr>
          <w:rFonts w:ascii="Arial" w:hAnsi="Arial" w:cs="Arial"/>
          <w:b/>
        </w:rPr>
      </w:pPr>
    </w:p>
    <w:p w14:paraId="1CF8A223"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0970C899" w14:textId="77777777" w:rsidR="00702993" w:rsidRPr="003060EE" w:rsidRDefault="00702993" w:rsidP="00702993">
      <w:pPr>
        <w:rPr>
          <w:rFonts w:ascii="Arial" w:hAnsi="Arial" w:cs="Arial"/>
          <w:strike/>
        </w:rPr>
      </w:pPr>
    </w:p>
    <w:p w14:paraId="46CC4BAE" w14:textId="7777777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14:paraId="26803199" w14:textId="77777777" w:rsidR="00D807E8" w:rsidRPr="003060EE" w:rsidRDefault="00D807E8" w:rsidP="002D574F">
      <w:pPr>
        <w:pStyle w:val="Heading1"/>
      </w:pPr>
      <w:r w:rsidRPr="003060EE">
        <w:t>ARTICLE 6.  QME Discipline</w:t>
      </w:r>
    </w:p>
    <w:p w14:paraId="1EFB76D4" w14:textId="77777777" w:rsidR="00D807E8" w:rsidRPr="003060EE" w:rsidRDefault="00D807E8">
      <w:pPr>
        <w:rPr>
          <w:rFonts w:ascii="Arial" w:hAnsi="Arial" w:cs="Arial"/>
        </w:rPr>
      </w:pPr>
    </w:p>
    <w:p w14:paraId="300A57FE" w14:textId="77777777" w:rsidR="006520D7" w:rsidRPr="003060EE" w:rsidRDefault="006520D7" w:rsidP="002D574F">
      <w:pPr>
        <w:pStyle w:val="Heading2"/>
      </w:pPr>
      <w:r w:rsidRPr="003060EE">
        <w:t>§ 63. Denial of Appointment or Reappointment.</w:t>
      </w:r>
    </w:p>
    <w:p w14:paraId="17DE6EDD"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lastRenderedPageBreak/>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14:paraId="4B4FC19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4DC3A01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64E270F1"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5E13C9C8"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830DDA4"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14:paraId="45B3AA34"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18956DA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reappointment</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14:paraId="379B59B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DCD52A3" w14:textId="77777777" w:rsidR="006520D7" w:rsidRPr="003060EE" w:rsidRDefault="006520D7" w:rsidP="006520D7">
      <w:pPr>
        <w:rPr>
          <w:rFonts w:ascii="Arial" w:hAnsi="Arial" w:cs="Arial"/>
          <w:u w:val="single"/>
        </w:rPr>
      </w:pPr>
      <w:r w:rsidRPr="003060EE">
        <w:rPr>
          <w:rFonts w:ascii="Arial" w:eastAsia="Times New Roman" w:hAnsi="Arial" w:cs="Arial"/>
          <w:color w:val="212121"/>
          <w:lang w:val="en"/>
        </w:rPr>
        <w:t xml:space="preserve">(c) If the applicant submits a </w:t>
      </w:r>
      <w:r w:rsidRPr="003060EE">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3060EE">
        <w:rPr>
          <w:rFonts w:ascii="Arial" w:hAnsi="Arial" w:cs="Arial"/>
          <w:color w:val="FF0000"/>
          <w:u w:val="single"/>
        </w:rPr>
        <w:t xml:space="preserve"> </w:t>
      </w:r>
      <w:r w:rsidRPr="003060EE">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3060EE">
        <w:rPr>
          <w:rFonts w:ascii="Arial" w:hAnsi="Arial" w:cs="Arial"/>
          <w:lang w:val="en"/>
        </w:rPr>
        <w:t xml:space="preserve"> </w:t>
      </w:r>
      <w:r w:rsidRPr="003060EE">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3060EE">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p>
    <w:p w14:paraId="28E827E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6D4FD0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29F76F8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147E0EDF" w14:textId="77777777" w:rsidR="006520D7" w:rsidRPr="003060EE" w:rsidRDefault="006520D7" w:rsidP="006520D7">
      <w:pPr>
        <w:rPr>
          <w:rFonts w:ascii="Arial" w:hAnsi="Arial" w:cs="Arial"/>
          <w:u w:val="single"/>
        </w:rPr>
      </w:pPr>
      <w:r w:rsidRPr="003060EE">
        <w:rPr>
          <w:rFonts w:ascii="Arial" w:hAnsi="Arial" w:cs="Arial"/>
          <w:u w:val="single"/>
        </w:rPr>
        <w:lastRenderedPageBreak/>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430D346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6CA09135" w14:textId="77777777" w:rsidR="00D807E8" w:rsidRPr="003060EE"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14:paraId="66EFA220" w14:textId="77777777" w:rsidR="00D807E8" w:rsidRPr="003060EE" w:rsidRDefault="00D807E8">
      <w:pPr>
        <w:rPr>
          <w:rFonts w:ascii="Arial" w:hAnsi="Arial" w:cs="Arial"/>
        </w:rPr>
      </w:pPr>
    </w:p>
    <w:sectPr w:rsidR="00D807E8" w:rsidRPr="003060E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53CC" w14:textId="77777777" w:rsidR="00BF1127" w:rsidRDefault="00BF1127" w:rsidP="00253098">
      <w:r>
        <w:separator/>
      </w:r>
    </w:p>
  </w:endnote>
  <w:endnote w:type="continuationSeparator" w:id="0">
    <w:p w14:paraId="63B69E00" w14:textId="77777777" w:rsidR="00BF1127" w:rsidRDefault="00BF1127"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971E" w14:textId="77777777" w:rsidR="00BF1127" w:rsidRPr="003060EE" w:rsidRDefault="00BF1127">
    <w:pPr>
      <w:pStyle w:val="Footer"/>
      <w:rPr>
        <w:rFonts w:ascii="Arial" w:hAnsi="Arial" w:cs="Arial"/>
      </w:rPr>
    </w:pPr>
    <w:r>
      <w:rPr>
        <w:rFonts w:ascii="Arial" w:hAnsi="Arial" w:cs="Arial"/>
      </w:rPr>
      <w:t xml:space="preserve">Proposed </w:t>
    </w:r>
    <w:r w:rsidRPr="003060EE">
      <w:rPr>
        <w:rFonts w:ascii="Arial" w:hAnsi="Arial" w:cs="Arial"/>
      </w:rPr>
      <w:t>QME Process Regulations</w:t>
    </w:r>
    <w:r>
      <w:rPr>
        <w:rFonts w:ascii="Arial" w:hAnsi="Arial" w:cs="Arial"/>
      </w:rPr>
      <w:t xml:space="preserve"> – April 2021</w:t>
    </w:r>
  </w:p>
  <w:p w14:paraId="341E0908" w14:textId="77777777" w:rsidR="00BF1127" w:rsidRPr="003060EE" w:rsidRDefault="00BF1127" w:rsidP="00FD38DE">
    <w:pPr>
      <w:pStyle w:val="Footer"/>
      <w:rPr>
        <w:rFonts w:ascii="Arial" w:hAnsi="Arial" w:cs="Arial"/>
      </w:rPr>
    </w:pPr>
    <w:r w:rsidRPr="003060EE">
      <w:rPr>
        <w:rFonts w:ascii="Arial" w:hAnsi="Arial" w:cs="Arial"/>
      </w:rPr>
      <w:t xml:space="preserve">8 C.C.R. §§ </w:t>
    </w:r>
    <w:r w:rsidRPr="003060EE">
      <w:rPr>
        <w:rFonts w:ascii="Arial" w:hAnsi="Arial" w:cs="Arial"/>
        <w:color w:val="000000"/>
      </w:rPr>
      <w:t>1, 11, 11.5, 14, 31.3, 33, 35.5, 36.7, 50, 51, 52, 54, 55, 56, 57 &amp; 63</w:t>
    </w:r>
  </w:p>
  <w:p w14:paraId="7F4D350B" w14:textId="77777777" w:rsidR="00BF1127" w:rsidRPr="00FD38DE" w:rsidRDefault="00BF1127">
    <w:pPr>
      <w:pStyle w:val="Footer"/>
      <w:rPr>
        <w:rFonts w:ascii="Arial" w:hAnsi="Arial" w:cs="Arial"/>
        <w:sz w:val="20"/>
        <w:szCs w:val="20"/>
      </w:rPr>
    </w:pPr>
  </w:p>
  <w:p w14:paraId="4FF8EF97" w14:textId="77777777" w:rsidR="00BF1127" w:rsidRPr="00FD38DE" w:rsidRDefault="00BF112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6120" w14:textId="77777777" w:rsidR="00BF1127" w:rsidRDefault="00BF1127" w:rsidP="00253098">
      <w:r>
        <w:separator/>
      </w:r>
    </w:p>
  </w:footnote>
  <w:footnote w:type="continuationSeparator" w:id="0">
    <w:p w14:paraId="5DA8743A" w14:textId="77777777" w:rsidR="00BF1127" w:rsidRDefault="00BF1127"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ACA1" w14:textId="77777777" w:rsidR="00BF1127" w:rsidRPr="002541BE" w:rsidRDefault="00BF1127">
    <w:pPr>
      <w:pStyle w:val="Header"/>
      <w:rPr>
        <w:rFonts w:ascii="Arial" w:hAnsi="Arial" w:cs="Arial"/>
        <w:color w:val="FFFFFF" w:themeColor="background1"/>
        <w:sz w:val="18"/>
        <w:szCs w:val="18"/>
      </w:rPr>
    </w:pPr>
    <w:r w:rsidRPr="002541BE">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D1A12A-083D-41B5-BDF8-1A05946708BE}"/>
    <w:docVar w:name="dgnword-eventsink" w:val="291441760"/>
  </w:docVars>
  <w:rsids>
    <w:rsidRoot w:val="00E82041"/>
    <w:rsid w:val="000175CF"/>
    <w:rsid w:val="00057CA5"/>
    <w:rsid w:val="000728AE"/>
    <w:rsid w:val="00125177"/>
    <w:rsid w:val="00134DCC"/>
    <w:rsid w:val="001864FD"/>
    <w:rsid w:val="001A5F06"/>
    <w:rsid w:val="00215858"/>
    <w:rsid w:val="00253098"/>
    <w:rsid w:val="002541BE"/>
    <w:rsid w:val="00263A37"/>
    <w:rsid w:val="002D574F"/>
    <w:rsid w:val="003060EE"/>
    <w:rsid w:val="00330178"/>
    <w:rsid w:val="00346E94"/>
    <w:rsid w:val="00400529"/>
    <w:rsid w:val="00421C05"/>
    <w:rsid w:val="00441C84"/>
    <w:rsid w:val="00447DFE"/>
    <w:rsid w:val="004E0290"/>
    <w:rsid w:val="004E18C5"/>
    <w:rsid w:val="004E58B0"/>
    <w:rsid w:val="005F5A7D"/>
    <w:rsid w:val="00630BA3"/>
    <w:rsid w:val="00640A09"/>
    <w:rsid w:val="006520D7"/>
    <w:rsid w:val="00695B8E"/>
    <w:rsid w:val="006A2565"/>
    <w:rsid w:val="00702993"/>
    <w:rsid w:val="00744763"/>
    <w:rsid w:val="00756D1F"/>
    <w:rsid w:val="00764350"/>
    <w:rsid w:val="0091089E"/>
    <w:rsid w:val="00980512"/>
    <w:rsid w:val="009E104A"/>
    <w:rsid w:val="009E6400"/>
    <w:rsid w:val="00A527ED"/>
    <w:rsid w:val="00A576EE"/>
    <w:rsid w:val="00A81A3B"/>
    <w:rsid w:val="00A9594B"/>
    <w:rsid w:val="00B20DDA"/>
    <w:rsid w:val="00BF1127"/>
    <w:rsid w:val="00C7011A"/>
    <w:rsid w:val="00C81A8B"/>
    <w:rsid w:val="00D807E8"/>
    <w:rsid w:val="00E1625F"/>
    <w:rsid w:val="00E46E9C"/>
    <w:rsid w:val="00E82041"/>
    <w:rsid w:val="00E91E2B"/>
    <w:rsid w:val="00EB7E1A"/>
    <w:rsid w:val="00EE32DF"/>
    <w:rsid w:val="00EF1D60"/>
    <w:rsid w:val="00F7179F"/>
    <w:rsid w:val="00F71DC9"/>
    <w:rsid w:val="00FD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191DDD"/>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D9C3-ADE5-4995-999F-C8B943B7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12980</Words>
  <Characters>73991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86798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Jackie Secia</cp:lastModifiedBy>
  <cp:revision>2</cp:revision>
  <dcterms:created xsi:type="dcterms:W3CDTF">2021-04-29T19:45:00Z</dcterms:created>
  <dcterms:modified xsi:type="dcterms:W3CDTF">2021-04-29T19:45:00Z</dcterms:modified>
</cp:coreProperties>
</file>